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7D1B" w14:textId="77777777" w:rsidR="000155AB" w:rsidRDefault="000155AB" w:rsidP="00D46FCB"/>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D15D6" w:rsidRPr="00D46FCB" w14:paraId="40CF0466" w14:textId="77777777" w:rsidTr="003D15D6">
        <w:trPr>
          <w:trHeight w:val="4760"/>
        </w:trPr>
        <w:tc>
          <w:tcPr>
            <w:tcW w:w="9362" w:type="dxa"/>
            <w:tcBorders>
              <w:top w:val="nil"/>
              <w:left w:val="nil"/>
              <w:bottom w:val="nil"/>
              <w:right w:val="nil"/>
            </w:tcBorders>
          </w:tcPr>
          <w:p w14:paraId="72A030B8" w14:textId="73C12257" w:rsidR="007465B0" w:rsidRPr="00D46FCB" w:rsidRDefault="00D36420" w:rsidP="00D46FCB">
            <w:pPr>
              <w:spacing w:after="0"/>
              <w:jc w:val="center"/>
              <w:rPr>
                <w:rFonts w:ascii="Century Gothic" w:eastAsia="Cambria" w:hAnsi="Century Gothic" w:cs="Times New Roman"/>
                <w:b/>
                <w:sz w:val="36"/>
                <w:szCs w:val="36"/>
                <w:lang w:eastAsia="pl-PL"/>
              </w:rPr>
            </w:pPr>
            <w:bookmarkStart w:id="0" w:name="_Hlk65232008"/>
            <w:r w:rsidRPr="00D46FCB">
              <w:rPr>
                <w:rFonts w:ascii="Century Gothic" w:eastAsia="Cambria" w:hAnsi="Century Gothic" w:cs="Times New Roman"/>
                <w:noProof/>
                <w:sz w:val="24"/>
                <w:szCs w:val="24"/>
                <w:lang w:val="x-none" w:eastAsia="x-none"/>
              </w:rPr>
              <w:drawing>
                <wp:anchor distT="0" distB="0" distL="114300" distR="114300" simplePos="0" relativeHeight="251658240" behindDoc="0" locked="0" layoutInCell="1" allowOverlap="1" wp14:anchorId="73A03B09" wp14:editId="5B2D8899">
                  <wp:simplePos x="0" y="0"/>
                  <wp:positionH relativeFrom="margin">
                    <wp:align>center</wp:align>
                  </wp:positionH>
                  <wp:positionV relativeFrom="margin">
                    <wp:align>top</wp:align>
                  </wp:positionV>
                  <wp:extent cx="3876675" cy="1314450"/>
                  <wp:effectExtent l="0" t="0" r="9525" b="0"/>
                  <wp:wrapSquare wrapText="bothSides"/>
                  <wp:docPr id="8432030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66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9EEAB" w14:textId="17BF7C07" w:rsidR="007465B0" w:rsidRPr="00D46FCB" w:rsidRDefault="007465B0" w:rsidP="00D46FCB">
            <w:pPr>
              <w:spacing w:after="0"/>
              <w:jc w:val="center"/>
              <w:rPr>
                <w:rFonts w:ascii="Century Gothic" w:eastAsia="Cambria" w:hAnsi="Century Gothic" w:cs="Times New Roman"/>
                <w:b/>
                <w:sz w:val="36"/>
                <w:szCs w:val="36"/>
                <w:lang w:eastAsia="pl-PL"/>
              </w:rPr>
            </w:pPr>
          </w:p>
          <w:p w14:paraId="0EC5D849" w14:textId="07B3A2A5" w:rsidR="007465B0" w:rsidRPr="00D46FCB" w:rsidRDefault="007465B0" w:rsidP="00D46FCB">
            <w:pPr>
              <w:spacing w:after="0"/>
              <w:jc w:val="center"/>
              <w:rPr>
                <w:rFonts w:ascii="Century Gothic" w:eastAsia="Cambria" w:hAnsi="Century Gothic" w:cs="Times New Roman"/>
                <w:b/>
                <w:sz w:val="36"/>
                <w:szCs w:val="36"/>
                <w:lang w:eastAsia="pl-PL"/>
              </w:rPr>
            </w:pPr>
          </w:p>
          <w:p w14:paraId="769DF761" w14:textId="2E2C4789" w:rsidR="00075008" w:rsidRPr="00D46FCB" w:rsidRDefault="00075008" w:rsidP="00D46FCB">
            <w:pPr>
              <w:spacing w:after="0"/>
              <w:jc w:val="center"/>
              <w:rPr>
                <w:rFonts w:ascii="Century Gothic" w:eastAsia="Cambria" w:hAnsi="Century Gothic" w:cs="Times New Roman"/>
                <w:b/>
                <w:sz w:val="36"/>
                <w:szCs w:val="36"/>
                <w:lang w:eastAsia="pl-PL"/>
              </w:rPr>
            </w:pPr>
          </w:p>
          <w:p w14:paraId="235C9CBB" w14:textId="77777777" w:rsidR="00D36420" w:rsidRPr="00D46FCB" w:rsidRDefault="00D36420" w:rsidP="00D46FCB">
            <w:pPr>
              <w:spacing w:after="0"/>
              <w:ind w:right="1"/>
              <w:jc w:val="center"/>
              <w:rPr>
                <w:rFonts w:ascii="Century Gothic" w:eastAsia="Cambria" w:hAnsi="Century Gothic" w:cs="Times New Roman"/>
                <w:b/>
                <w:color w:val="1F3864" w:themeColor="accent5" w:themeShade="80"/>
                <w:sz w:val="36"/>
                <w:szCs w:val="36"/>
                <w:lang w:eastAsia="pl-PL"/>
              </w:rPr>
            </w:pPr>
          </w:p>
          <w:p w14:paraId="0BF276CD" w14:textId="77777777" w:rsidR="00D36420" w:rsidRPr="00D46FCB" w:rsidRDefault="00D36420" w:rsidP="00D46FCB">
            <w:pPr>
              <w:spacing w:after="0"/>
              <w:ind w:right="1"/>
              <w:jc w:val="center"/>
              <w:rPr>
                <w:rFonts w:ascii="Century Gothic" w:eastAsia="Cambria" w:hAnsi="Century Gothic" w:cs="Times New Roman"/>
                <w:b/>
                <w:color w:val="1F3864" w:themeColor="accent5" w:themeShade="80"/>
                <w:sz w:val="36"/>
                <w:szCs w:val="36"/>
                <w:lang w:eastAsia="pl-PL"/>
              </w:rPr>
            </w:pPr>
          </w:p>
          <w:p w14:paraId="602BE727" w14:textId="77777777" w:rsidR="00D36420" w:rsidRPr="00D46FCB" w:rsidRDefault="00D36420" w:rsidP="00D46FCB">
            <w:pPr>
              <w:spacing w:after="0"/>
              <w:ind w:right="1"/>
              <w:jc w:val="center"/>
              <w:rPr>
                <w:rFonts w:ascii="Century Gothic" w:eastAsia="Cambria" w:hAnsi="Century Gothic" w:cs="Times New Roman"/>
                <w:b/>
                <w:color w:val="1F3864" w:themeColor="accent5" w:themeShade="80"/>
                <w:sz w:val="36"/>
                <w:szCs w:val="36"/>
                <w:lang w:eastAsia="pl-PL"/>
              </w:rPr>
            </w:pPr>
          </w:p>
          <w:p w14:paraId="7C4167A7" w14:textId="77777777" w:rsidR="00D36420" w:rsidRPr="00D46FCB" w:rsidRDefault="00D36420" w:rsidP="00D46FCB">
            <w:pPr>
              <w:spacing w:after="0"/>
              <w:ind w:right="1"/>
              <w:jc w:val="center"/>
              <w:rPr>
                <w:rFonts w:ascii="Century Gothic" w:eastAsia="Cambria" w:hAnsi="Century Gothic" w:cs="Times New Roman"/>
                <w:b/>
                <w:color w:val="1F3864" w:themeColor="accent5" w:themeShade="80"/>
                <w:sz w:val="36"/>
                <w:szCs w:val="36"/>
                <w:lang w:eastAsia="pl-PL"/>
              </w:rPr>
            </w:pPr>
          </w:p>
          <w:p w14:paraId="57072AE8" w14:textId="7F9E375F" w:rsidR="007465B0" w:rsidRPr="00D46FCB" w:rsidRDefault="007465B0" w:rsidP="00D46FCB">
            <w:pPr>
              <w:spacing w:after="0"/>
              <w:ind w:right="1"/>
              <w:jc w:val="center"/>
              <w:rPr>
                <w:rFonts w:ascii="Century Gothic" w:eastAsia="Cambria" w:hAnsi="Century Gothic" w:cs="Times New Roman"/>
                <w:b/>
                <w:color w:val="1F3864" w:themeColor="accent5" w:themeShade="80"/>
                <w:sz w:val="36"/>
                <w:szCs w:val="36"/>
                <w:lang w:eastAsia="pl-PL"/>
              </w:rPr>
            </w:pPr>
            <w:r w:rsidRPr="00D46FCB">
              <w:rPr>
                <w:rFonts w:ascii="Century Gothic" w:eastAsia="Cambria" w:hAnsi="Century Gothic" w:cs="Times New Roman"/>
                <w:b/>
                <w:color w:val="1F3864" w:themeColor="accent5" w:themeShade="80"/>
                <w:sz w:val="36"/>
                <w:szCs w:val="36"/>
                <w:lang w:eastAsia="pl-PL"/>
              </w:rPr>
              <w:t>PROJEKT MIEJSCOWEGO PLANU ZAGOSPODAROWANIA PRZESTRZENNEGO</w:t>
            </w:r>
          </w:p>
          <w:p w14:paraId="00BA956A" w14:textId="2C294534" w:rsidR="004C3154" w:rsidRPr="00D46FCB" w:rsidRDefault="004C3154" w:rsidP="00D46FCB">
            <w:pPr>
              <w:spacing w:after="0"/>
              <w:ind w:left="993" w:right="990"/>
              <w:jc w:val="center"/>
              <w:rPr>
                <w:rFonts w:ascii="Century Gothic" w:hAnsi="Century Gothic" w:cs="Times New Roman"/>
                <w:b/>
                <w:bCs/>
                <w:color w:val="1F3864" w:themeColor="accent5" w:themeShade="80"/>
              </w:rPr>
            </w:pPr>
            <w:bookmarkStart w:id="1" w:name="_Hlk20820919"/>
            <w:r w:rsidRPr="00D46FCB">
              <w:rPr>
                <w:rFonts w:ascii="Century Gothic" w:hAnsi="Century Gothic" w:cs="Times New Roman"/>
                <w:b/>
                <w:bCs/>
                <w:color w:val="1F3864" w:themeColor="accent5" w:themeShade="80"/>
              </w:rPr>
              <w:t xml:space="preserve">dla </w:t>
            </w:r>
            <w:bookmarkEnd w:id="1"/>
            <w:r w:rsidR="009F033A" w:rsidRPr="00D46FCB">
              <w:rPr>
                <w:rFonts w:ascii="Century Gothic" w:hAnsi="Century Gothic" w:cs="Times New Roman"/>
                <w:b/>
                <w:bCs/>
                <w:color w:val="1F3864" w:themeColor="accent5" w:themeShade="80"/>
              </w:rPr>
              <w:t xml:space="preserve">fragmentów obrębów </w:t>
            </w:r>
            <w:r w:rsidR="009B01DC" w:rsidRPr="00D46FCB">
              <w:rPr>
                <w:rFonts w:ascii="Century Gothic" w:hAnsi="Century Gothic" w:cs="Times New Roman"/>
                <w:b/>
                <w:bCs/>
                <w:color w:val="1F3864" w:themeColor="accent5" w:themeShade="80"/>
              </w:rPr>
              <w:t>Boruchowo, Dąbrówka Ludomska, Ludomicko, Ludomy oraz Orłowo, w gminie Ryczywół</w:t>
            </w:r>
          </w:p>
          <w:p w14:paraId="7E1D6846" w14:textId="77777777" w:rsidR="009F033A" w:rsidRPr="00D46FCB" w:rsidRDefault="009F033A" w:rsidP="00D46FCB">
            <w:pPr>
              <w:spacing w:after="0"/>
              <w:ind w:left="993" w:right="990"/>
              <w:jc w:val="center"/>
              <w:rPr>
                <w:rFonts w:ascii="Century Gothic" w:hAnsi="Century Gothic" w:cs="Times New Roman"/>
                <w:b/>
                <w:bCs/>
                <w:color w:val="1F3864" w:themeColor="accent5" w:themeShade="80"/>
              </w:rPr>
            </w:pPr>
          </w:p>
          <w:p w14:paraId="2EAF57EF" w14:textId="77777777" w:rsidR="007465B0" w:rsidRPr="00D46FCB" w:rsidRDefault="007465B0" w:rsidP="00D46FCB">
            <w:pPr>
              <w:jc w:val="center"/>
              <w:rPr>
                <w:rFonts w:ascii="Century Gothic" w:hAnsi="Century Gothic" w:cs="Times New Roman"/>
                <w:sz w:val="20"/>
                <w:szCs w:val="20"/>
              </w:rPr>
            </w:pPr>
            <w:r w:rsidRPr="00D46FCB">
              <w:rPr>
                <w:rFonts w:ascii="Century Gothic" w:hAnsi="Century Gothic" w:cs="Times New Roman"/>
                <w:b/>
                <w:sz w:val="20"/>
                <w:szCs w:val="20"/>
              </w:rPr>
              <w:t>ETAP:</w:t>
            </w:r>
            <w:r w:rsidRPr="00D46FCB">
              <w:rPr>
                <w:rFonts w:ascii="Century Gothic" w:hAnsi="Century Gothic" w:cs="Times New Roman"/>
                <w:sz w:val="20"/>
                <w:szCs w:val="20"/>
              </w:rPr>
              <w:t xml:space="preserve"> </w:t>
            </w:r>
            <w:r w:rsidR="00D63CB5" w:rsidRPr="00D46FCB">
              <w:rPr>
                <w:rFonts w:ascii="Century Gothic" w:hAnsi="Century Gothic" w:cs="Times New Roman"/>
                <w:sz w:val="20"/>
                <w:szCs w:val="20"/>
              </w:rPr>
              <w:t>OPINIOWANIE I UZGADNIANIE</w:t>
            </w:r>
          </w:p>
          <w:p w14:paraId="17CD2D51" w14:textId="77777777" w:rsidR="007465B0" w:rsidRPr="00D46FCB" w:rsidRDefault="007465B0" w:rsidP="00D46FCB">
            <w:pPr>
              <w:spacing w:after="0"/>
              <w:jc w:val="center"/>
              <w:rPr>
                <w:rFonts w:ascii="Century Gothic" w:hAnsi="Century Gothic" w:cs="Times New Roman"/>
              </w:rPr>
            </w:pPr>
          </w:p>
          <w:p w14:paraId="355031F7" w14:textId="77777777" w:rsidR="00D63CB5" w:rsidRPr="00D46FCB" w:rsidRDefault="00D63CB5" w:rsidP="00D46FCB">
            <w:pPr>
              <w:spacing w:after="0"/>
              <w:rPr>
                <w:rFonts w:ascii="Century Gothic" w:hAnsi="Century Gothic" w:cs="Times New Roman"/>
                <w:u w:val="single"/>
              </w:rPr>
            </w:pPr>
          </w:p>
          <w:p w14:paraId="4518FB45" w14:textId="77777777" w:rsidR="00EB4F8D" w:rsidRPr="00D46FCB" w:rsidRDefault="00EB4F8D" w:rsidP="00D46FCB">
            <w:pPr>
              <w:spacing w:after="0"/>
              <w:jc w:val="center"/>
              <w:rPr>
                <w:rFonts w:ascii="Century Gothic" w:hAnsi="Century Gothic" w:cs="Times New Roman"/>
                <w:u w:val="single"/>
              </w:rPr>
            </w:pPr>
          </w:p>
          <w:p w14:paraId="60998F08" w14:textId="77777777" w:rsidR="007465B0" w:rsidRPr="00D46FCB" w:rsidRDefault="007465B0" w:rsidP="00D46FCB">
            <w:pPr>
              <w:spacing w:after="0"/>
              <w:jc w:val="center"/>
              <w:rPr>
                <w:rFonts w:ascii="Century Gothic" w:hAnsi="Century Gothic" w:cs="Times New Roman"/>
                <w:u w:val="single"/>
              </w:rPr>
            </w:pPr>
            <w:r w:rsidRPr="00D46FCB">
              <w:rPr>
                <w:rFonts w:ascii="Century Gothic" w:hAnsi="Century Gothic" w:cs="Times New Roman"/>
                <w:u w:val="single"/>
              </w:rPr>
              <w:t>Opracowanie:</w:t>
            </w:r>
          </w:p>
          <w:p w14:paraId="7E11143C" w14:textId="77777777" w:rsidR="007465B0" w:rsidRPr="00D46FCB" w:rsidRDefault="007465B0" w:rsidP="00D46FCB">
            <w:pPr>
              <w:spacing w:after="0"/>
              <w:jc w:val="center"/>
              <w:rPr>
                <w:rFonts w:ascii="Century Gothic" w:hAnsi="Century Gothic" w:cs="Times New Roman"/>
                <w:sz w:val="20"/>
                <w:szCs w:val="20"/>
              </w:rPr>
            </w:pPr>
            <w:r w:rsidRPr="00D46FCB">
              <w:rPr>
                <w:rFonts w:ascii="Century Gothic" w:hAnsi="Century Gothic" w:cs="Times New Roman"/>
                <w:b/>
                <w:sz w:val="20"/>
                <w:szCs w:val="20"/>
              </w:rPr>
              <w:t>mgr Filip Sokołowski</w:t>
            </w:r>
            <w:r w:rsidRPr="00D46FCB">
              <w:rPr>
                <w:rFonts w:ascii="Century Gothic" w:hAnsi="Century Gothic" w:cs="Times New Roman"/>
                <w:sz w:val="20"/>
                <w:szCs w:val="20"/>
              </w:rPr>
              <w:t xml:space="preserve"> – Główny projektant</w:t>
            </w:r>
          </w:p>
          <w:p w14:paraId="704240B9" w14:textId="77777777" w:rsidR="007465B0" w:rsidRPr="00D46FCB" w:rsidRDefault="007465B0" w:rsidP="00D46FCB">
            <w:pPr>
              <w:spacing w:after="0" w:line="240" w:lineRule="auto"/>
              <w:jc w:val="center"/>
              <w:rPr>
                <w:rFonts w:ascii="Century Gothic" w:hAnsi="Century Gothic" w:cs="Times New Roman"/>
                <w:i/>
                <w:sz w:val="20"/>
                <w:szCs w:val="20"/>
              </w:rPr>
            </w:pPr>
            <w:r w:rsidRPr="00D46FCB">
              <w:rPr>
                <w:rFonts w:ascii="Century Gothic" w:hAnsi="Century Gothic" w:cs="Times New Roman"/>
                <w:i/>
                <w:sz w:val="20"/>
                <w:szCs w:val="20"/>
              </w:rPr>
              <w:t>Uprawniony projektant w planowaniu przestrzennym</w:t>
            </w:r>
          </w:p>
          <w:p w14:paraId="38B9EE05" w14:textId="43732ADF" w:rsidR="007465B0" w:rsidRPr="00D46FCB" w:rsidRDefault="007465B0" w:rsidP="00D46FCB">
            <w:pPr>
              <w:spacing w:after="0"/>
              <w:jc w:val="center"/>
              <w:rPr>
                <w:rFonts w:ascii="Century Gothic" w:hAnsi="Century Gothic" w:cs="Times New Roman"/>
                <w:i/>
                <w:sz w:val="20"/>
                <w:szCs w:val="20"/>
              </w:rPr>
            </w:pPr>
            <w:r w:rsidRPr="00D46FCB">
              <w:rPr>
                <w:rFonts w:ascii="Century Gothic" w:hAnsi="Century Gothic" w:cs="Times New Roman"/>
                <w:i/>
                <w:sz w:val="20"/>
                <w:szCs w:val="20"/>
              </w:rPr>
              <w:t>/</w:t>
            </w:r>
            <w:r w:rsidR="005F4AB5" w:rsidRPr="00D46FCB">
              <w:rPr>
                <w:rFonts w:ascii="Century Gothic" w:hAnsi="Century Gothic" w:cs="Times New Roman"/>
                <w:i/>
                <w:sz w:val="20"/>
                <w:szCs w:val="20"/>
              </w:rPr>
              <w:t xml:space="preserve">Dz. U. z 2024 r. poz. 1130 z późn. zm. </w:t>
            </w:r>
            <w:r w:rsidR="000A6EA7" w:rsidRPr="00D46FCB">
              <w:rPr>
                <w:rFonts w:ascii="Century Gothic" w:hAnsi="Century Gothic" w:cs="Times New Roman"/>
                <w:i/>
                <w:sz w:val="20"/>
                <w:szCs w:val="20"/>
              </w:rPr>
              <w:t>art. 5 pkt 3</w:t>
            </w:r>
            <w:r w:rsidRPr="00D46FCB">
              <w:rPr>
                <w:rFonts w:ascii="Century Gothic" w:hAnsi="Century Gothic" w:cs="Times New Roman"/>
                <w:i/>
                <w:sz w:val="20"/>
                <w:szCs w:val="20"/>
              </w:rPr>
              <w:t>/</w:t>
            </w:r>
          </w:p>
          <w:p w14:paraId="4FED168C" w14:textId="78F68D35" w:rsidR="007465B0" w:rsidRPr="00D46FCB" w:rsidRDefault="007465B0" w:rsidP="00D46FCB">
            <w:pPr>
              <w:spacing w:after="0"/>
              <w:jc w:val="center"/>
              <w:rPr>
                <w:rFonts w:ascii="Century Gothic" w:hAnsi="Century Gothic" w:cs="Times New Roman"/>
                <w:sz w:val="20"/>
                <w:szCs w:val="20"/>
              </w:rPr>
            </w:pPr>
            <w:r w:rsidRPr="00D46FCB">
              <w:rPr>
                <w:rFonts w:ascii="Century Gothic" w:hAnsi="Century Gothic" w:cs="Times New Roman"/>
                <w:b/>
                <w:sz w:val="20"/>
                <w:szCs w:val="20"/>
              </w:rPr>
              <w:t>mgr Anna Łączkowska-Sokołowska</w:t>
            </w:r>
            <w:r w:rsidR="003579C5" w:rsidRPr="00D46FCB">
              <w:rPr>
                <w:rFonts w:ascii="Century Gothic" w:hAnsi="Century Gothic" w:cs="Times New Roman"/>
                <w:sz w:val="20"/>
                <w:szCs w:val="20"/>
              </w:rPr>
              <w:t xml:space="preserve"> – planowanie przestrzenne</w:t>
            </w:r>
            <w:r w:rsidRPr="00D46FCB">
              <w:rPr>
                <w:rFonts w:ascii="Century Gothic" w:hAnsi="Century Gothic" w:cs="Times New Roman"/>
                <w:sz w:val="20"/>
                <w:szCs w:val="20"/>
              </w:rPr>
              <w:t xml:space="preserve"> </w:t>
            </w:r>
          </w:p>
          <w:p w14:paraId="5586E5CE" w14:textId="77777777" w:rsidR="007465B0" w:rsidRPr="00D46FCB" w:rsidRDefault="007465B0" w:rsidP="00D46FCB">
            <w:pPr>
              <w:spacing w:after="0" w:line="240" w:lineRule="auto"/>
              <w:jc w:val="center"/>
              <w:rPr>
                <w:rFonts w:ascii="Century Gothic" w:hAnsi="Century Gothic" w:cs="Times New Roman"/>
                <w:i/>
                <w:sz w:val="20"/>
                <w:szCs w:val="20"/>
              </w:rPr>
            </w:pPr>
            <w:r w:rsidRPr="00D46FCB">
              <w:rPr>
                <w:rFonts w:ascii="Century Gothic" w:hAnsi="Century Gothic" w:cs="Times New Roman"/>
                <w:i/>
                <w:sz w:val="20"/>
                <w:szCs w:val="20"/>
              </w:rPr>
              <w:t>Uprawniony projektant w planowaniu przestrzennym</w:t>
            </w:r>
          </w:p>
          <w:p w14:paraId="332AEDB9" w14:textId="097A7753" w:rsidR="007465B0" w:rsidRPr="00D46FCB" w:rsidRDefault="007465B0" w:rsidP="00D46FCB">
            <w:pPr>
              <w:spacing w:after="0"/>
              <w:jc w:val="center"/>
              <w:rPr>
                <w:rFonts w:ascii="Century Gothic" w:hAnsi="Century Gothic" w:cs="Times New Roman"/>
                <w:i/>
                <w:sz w:val="20"/>
                <w:szCs w:val="20"/>
              </w:rPr>
            </w:pPr>
            <w:r w:rsidRPr="00D46FCB">
              <w:rPr>
                <w:rFonts w:ascii="Century Gothic" w:hAnsi="Century Gothic" w:cs="Times New Roman"/>
                <w:i/>
                <w:sz w:val="20"/>
                <w:szCs w:val="20"/>
              </w:rPr>
              <w:t>/</w:t>
            </w:r>
            <w:r w:rsidR="005F4AB5" w:rsidRPr="00D46FCB">
              <w:rPr>
                <w:rFonts w:ascii="Century Gothic" w:hAnsi="Century Gothic" w:cs="Times New Roman"/>
                <w:i/>
                <w:sz w:val="20"/>
                <w:szCs w:val="20"/>
              </w:rPr>
              <w:t xml:space="preserve">Dz. U. z 2024 r. poz. 1130 z późn. zm. </w:t>
            </w:r>
            <w:r w:rsidR="000A6EA7" w:rsidRPr="00D46FCB">
              <w:rPr>
                <w:rFonts w:ascii="Century Gothic" w:hAnsi="Century Gothic" w:cs="Times New Roman"/>
                <w:i/>
                <w:sz w:val="20"/>
                <w:szCs w:val="20"/>
              </w:rPr>
              <w:t>art. 5 pkt 3</w:t>
            </w:r>
            <w:r w:rsidRPr="00D46FCB">
              <w:rPr>
                <w:rFonts w:ascii="Century Gothic" w:hAnsi="Century Gothic" w:cs="Times New Roman"/>
                <w:i/>
                <w:sz w:val="20"/>
                <w:szCs w:val="20"/>
              </w:rPr>
              <w:t>/</w:t>
            </w:r>
          </w:p>
          <w:p w14:paraId="10EE9C8A" w14:textId="0BEFBCDC" w:rsidR="00D63CB5" w:rsidRPr="00D46FCB" w:rsidRDefault="00D63CB5" w:rsidP="00D46FCB">
            <w:pPr>
              <w:spacing w:after="0"/>
              <w:jc w:val="center"/>
              <w:rPr>
                <w:rFonts w:ascii="Century Gothic" w:hAnsi="Century Gothic" w:cs="Times New Roman"/>
                <w:sz w:val="20"/>
                <w:szCs w:val="20"/>
              </w:rPr>
            </w:pPr>
            <w:r w:rsidRPr="00D46FCB">
              <w:rPr>
                <w:rFonts w:ascii="Century Gothic" w:hAnsi="Century Gothic" w:cs="Times New Roman"/>
                <w:b/>
                <w:sz w:val="20"/>
                <w:szCs w:val="20"/>
              </w:rPr>
              <w:t xml:space="preserve">mgr </w:t>
            </w:r>
            <w:r w:rsidR="000D24D5" w:rsidRPr="00D46FCB">
              <w:rPr>
                <w:rFonts w:ascii="Century Gothic" w:hAnsi="Century Gothic" w:cs="Times New Roman"/>
                <w:b/>
                <w:sz w:val="20"/>
                <w:szCs w:val="20"/>
              </w:rPr>
              <w:t>Marek Żuchowski</w:t>
            </w:r>
            <w:r w:rsidR="003579C5" w:rsidRPr="00D46FCB">
              <w:rPr>
                <w:rFonts w:ascii="Century Gothic" w:hAnsi="Century Gothic" w:cs="Times New Roman"/>
                <w:sz w:val="20"/>
                <w:szCs w:val="20"/>
              </w:rPr>
              <w:t xml:space="preserve"> – planowanie przestrzenne</w:t>
            </w:r>
            <w:r w:rsidRPr="00D46FCB">
              <w:rPr>
                <w:rFonts w:ascii="Century Gothic" w:hAnsi="Century Gothic" w:cs="Times New Roman"/>
                <w:sz w:val="20"/>
                <w:szCs w:val="20"/>
              </w:rPr>
              <w:t xml:space="preserve"> </w:t>
            </w:r>
          </w:p>
          <w:p w14:paraId="45D9731D" w14:textId="29764689" w:rsidR="007465B0" w:rsidRPr="00D46FCB" w:rsidRDefault="00F94EF2" w:rsidP="00D46FCB">
            <w:pPr>
              <w:spacing w:after="0"/>
              <w:jc w:val="center"/>
              <w:rPr>
                <w:rFonts w:ascii="Century Gothic" w:hAnsi="Century Gothic" w:cs="Times New Roman"/>
                <w:bCs/>
                <w:sz w:val="20"/>
                <w:szCs w:val="20"/>
              </w:rPr>
            </w:pPr>
            <w:r w:rsidRPr="00D46FCB">
              <w:rPr>
                <w:rFonts w:ascii="Century Gothic" w:hAnsi="Century Gothic" w:cs="Times New Roman"/>
                <w:b/>
                <w:sz w:val="20"/>
                <w:szCs w:val="20"/>
              </w:rPr>
              <w:t xml:space="preserve">mgr </w:t>
            </w:r>
            <w:r w:rsidR="000D24D5" w:rsidRPr="00D46FCB">
              <w:rPr>
                <w:rFonts w:ascii="Century Gothic" w:hAnsi="Century Gothic" w:cs="Times New Roman"/>
                <w:b/>
                <w:sz w:val="20"/>
                <w:szCs w:val="20"/>
              </w:rPr>
              <w:t xml:space="preserve">inż. </w:t>
            </w:r>
            <w:r w:rsidR="007F6274" w:rsidRPr="00D46FCB">
              <w:rPr>
                <w:rFonts w:ascii="Century Gothic" w:hAnsi="Century Gothic" w:cs="Times New Roman"/>
                <w:b/>
                <w:sz w:val="20"/>
                <w:szCs w:val="20"/>
              </w:rPr>
              <w:t>arch. Monika Kłobucka</w:t>
            </w:r>
            <w:r w:rsidR="00D63CB5" w:rsidRPr="00D46FCB">
              <w:rPr>
                <w:rFonts w:ascii="Century Gothic" w:hAnsi="Century Gothic" w:cs="Times New Roman"/>
                <w:b/>
                <w:sz w:val="20"/>
                <w:szCs w:val="20"/>
              </w:rPr>
              <w:t xml:space="preserve"> </w:t>
            </w:r>
            <w:r w:rsidR="007465B0" w:rsidRPr="00D46FCB">
              <w:rPr>
                <w:rFonts w:ascii="Century Gothic" w:hAnsi="Century Gothic" w:cs="Times New Roman"/>
                <w:bCs/>
                <w:sz w:val="20"/>
                <w:szCs w:val="20"/>
              </w:rPr>
              <w:t xml:space="preserve">– </w:t>
            </w:r>
            <w:r w:rsidR="000D24D5" w:rsidRPr="00D46FCB">
              <w:rPr>
                <w:rFonts w:ascii="Century Gothic" w:hAnsi="Century Gothic" w:cs="Times New Roman"/>
                <w:sz w:val="20"/>
                <w:szCs w:val="20"/>
              </w:rPr>
              <w:t>planowanie przestrzenne</w:t>
            </w:r>
          </w:p>
          <w:p w14:paraId="4221F27B" w14:textId="1524FA9B" w:rsidR="007465B0" w:rsidRPr="00D46FCB" w:rsidRDefault="00601891" w:rsidP="00D46FCB">
            <w:pPr>
              <w:spacing w:after="0"/>
              <w:jc w:val="center"/>
              <w:rPr>
                <w:rFonts w:ascii="Century Gothic" w:hAnsi="Century Gothic" w:cs="Times New Roman"/>
                <w:b/>
                <w:sz w:val="20"/>
                <w:szCs w:val="20"/>
              </w:rPr>
            </w:pPr>
            <w:r w:rsidRPr="00D46FCB">
              <w:rPr>
                <w:rFonts w:ascii="Century Gothic" w:hAnsi="Century Gothic" w:cs="Times New Roman"/>
                <w:b/>
                <w:sz w:val="20"/>
                <w:szCs w:val="20"/>
              </w:rPr>
              <w:t>mgr Agnieszka Słatyńska</w:t>
            </w:r>
            <w:r w:rsidR="004C3154" w:rsidRPr="00D46FCB">
              <w:rPr>
                <w:rFonts w:ascii="Century Gothic" w:hAnsi="Century Gothic" w:cs="Times New Roman"/>
                <w:b/>
                <w:sz w:val="20"/>
                <w:szCs w:val="20"/>
              </w:rPr>
              <w:t xml:space="preserve"> </w:t>
            </w:r>
            <w:r w:rsidR="007465B0" w:rsidRPr="00D46FCB">
              <w:rPr>
                <w:rFonts w:ascii="Century Gothic" w:hAnsi="Century Gothic" w:cs="Times New Roman"/>
                <w:bCs/>
                <w:sz w:val="20"/>
                <w:szCs w:val="20"/>
              </w:rPr>
              <w:t xml:space="preserve">– </w:t>
            </w:r>
            <w:r w:rsidR="000D24D5" w:rsidRPr="00D46FCB">
              <w:rPr>
                <w:rFonts w:ascii="Century Gothic" w:hAnsi="Century Gothic" w:cs="Times New Roman"/>
                <w:bCs/>
                <w:sz w:val="20"/>
                <w:szCs w:val="20"/>
              </w:rPr>
              <w:t>prognoza oddziaływania na środowisko</w:t>
            </w:r>
          </w:p>
          <w:p w14:paraId="2B603572" w14:textId="77777777" w:rsidR="007465B0" w:rsidRPr="00D46FCB" w:rsidRDefault="007465B0" w:rsidP="00D46FCB">
            <w:pPr>
              <w:spacing w:after="0"/>
              <w:rPr>
                <w:rFonts w:ascii="Century Gothic" w:hAnsi="Century Gothic" w:cs="Times New Roman"/>
                <w:color w:val="FF0000"/>
              </w:rPr>
            </w:pPr>
          </w:p>
          <w:p w14:paraId="24EF2B4F" w14:textId="77777777" w:rsidR="007465B0" w:rsidRPr="00D46FCB" w:rsidRDefault="007465B0" w:rsidP="00D46FCB">
            <w:pPr>
              <w:spacing w:after="0"/>
              <w:rPr>
                <w:rFonts w:ascii="Century Gothic" w:hAnsi="Century Gothic" w:cs="Times New Roman"/>
                <w:color w:val="FF0000"/>
              </w:rPr>
            </w:pPr>
          </w:p>
          <w:p w14:paraId="065D47D3" w14:textId="77777777" w:rsidR="007465B0" w:rsidRPr="00D46FCB" w:rsidRDefault="007465B0" w:rsidP="00D46FCB">
            <w:pPr>
              <w:spacing w:after="0"/>
              <w:rPr>
                <w:rFonts w:ascii="Century Gothic" w:hAnsi="Century Gothic" w:cs="Times New Roman"/>
                <w:color w:val="FF0000"/>
              </w:rPr>
            </w:pPr>
          </w:p>
          <w:p w14:paraId="43992020" w14:textId="77777777" w:rsidR="007465B0" w:rsidRPr="00D46FCB" w:rsidRDefault="007465B0" w:rsidP="00D46FCB">
            <w:pPr>
              <w:spacing w:after="0"/>
              <w:rPr>
                <w:rFonts w:ascii="Century Gothic" w:hAnsi="Century Gothic" w:cs="Times New Roman"/>
                <w:color w:val="FF0000"/>
              </w:rPr>
            </w:pPr>
          </w:p>
          <w:p w14:paraId="0F2D546A" w14:textId="77777777" w:rsidR="00005E55" w:rsidRPr="00D46FCB" w:rsidRDefault="00005E55" w:rsidP="00D46FCB">
            <w:pPr>
              <w:spacing w:after="0"/>
              <w:rPr>
                <w:rFonts w:ascii="Century Gothic" w:hAnsi="Century Gothic" w:cs="Times New Roman"/>
                <w:bCs/>
                <w:sz w:val="20"/>
                <w:szCs w:val="20"/>
              </w:rPr>
            </w:pPr>
          </w:p>
          <w:p w14:paraId="495D62A2" w14:textId="77777777" w:rsidR="005B4DA6" w:rsidRPr="00D46FCB" w:rsidRDefault="005B4DA6" w:rsidP="00D46FCB">
            <w:pPr>
              <w:spacing w:after="0"/>
              <w:jc w:val="center"/>
              <w:rPr>
                <w:rFonts w:ascii="Century Gothic" w:hAnsi="Century Gothic" w:cs="Times New Roman"/>
                <w:bCs/>
                <w:sz w:val="20"/>
                <w:szCs w:val="20"/>
              </w:rPr>
            </w:pPr>
          </w:p>
          <w:p w14:paraId="4BC4DF68" w14:textId="77777777" w:rsidR="00253FA6" w:rsidRPr="00D46FCB" w:rsidRDefault="00253FA6" w:rsidP="00D46FCB">
            <w:pPr>
              <w:spacing w:after="0"/>
              <w:jc w:val="center"/>
              <w:rPr>
                <w:rFonts w:ascii="Century Gothic" w:hAnsi="Century Gothic" w:cs="Times New Roman"/>
                <w:bCs/>
                <w:sz w:val="20"/>
                <w:szCs w:val="20"/>
              </w:rPr>
            </w:pPr>
          </w:p>
          <w:p w14:paraId="620CA7BF" w14:textId="77777777" w:rsidR="00253FA6" w:rsidRPr="00D46FCB" w:rsidRDefault="00253FA6" w:rsidP="00D46FCB">
            <w:pPr>
              <w:spacing w:after="0"/>
              <w:jc w:val="center"/>
              <w:rPr>
                <w:rFonts w:ascii="Century Gothic" w:hAnsi="Century Gothic" w:cs="Times New Roman"/>
                <w:bCs/>
                <w:sz w:val="20"/>
                <w:szCs w:val="20"/>
              </w:rPr>
            </w:pPr>
          </w:p>
          <w:p w14:paraId="0CEB90E5" w14:textId="77777777" w:rsidR="008F4336" w:rsidRPr="00D46FCB" w:rsidRDefault="008F4336" w:rsidP="00D46FCB">
            <w:pPr>
              <w:spacing w:after="0"/>
              <w:jc w:val="center"/>
              <w:rPr>
                <w:rFonts w:ascii="Century Gothic" w:hAnsi="Century Gothic" w:cs="Times New Roman"/>
                <w:bCs/>
                <w:sz w:val="20"/>
                <w:szCs w:val="20"/>
              </w:rPr>
            </w:pPr>
          </w:p>
          <w:p w14:paraId="76729AA2" w14:textId="77777777" w:rsidR="008F4336" w:rsidRPr="00D46FCB" w:rsidRDefault="008F4336" w:rsidP="00D46FCB">
            <w:pPr>
              <w:spacing w:after="0"/>
              <w:jc w:val="center"/>
              <w:rPr>
                <w:rFonts w:ascii="Century Gothic" w:hAnsi="Century Gothic" w:cs="Times New Roman"/>
                <w:bCs/>
                <w:sz w:val="20"/>
                <w:szCs w:val="20"/>
              </w:rPr>
            </w:pPr>
          </w:p>
          <w:p w14:paraId="28C9F6B8" w14:textId="12F51D37" w:rsidR="003D15D6" w:rsidRPr="00D46FCB" w:rsidRDefault="000155AB" w:rsidP="00D46FCB">
            <w:pPr>
              <w:spacing w:after="0"/>
              <w:jc w:val="center"/>
              <w:rPr>
                <w:rFonts w:ascii="Century Gothic" w:hAnsi="Century Gothic" w:cs="Times New Roman"/>
                <w:bCs/>
                <w:sz w:val="20"/>
                <w:szCs w:val="20"/>
              </w:rPr>
            </w:pPr>
            <w:r w:rsidRPr="00D46FCB">
              <w:rPr>
                <w:rFonts w:ascii="Century Gothic" w:hAnsi="Century Gothic" w:cs="Times New Roman"/>
                <w:bCs/>
                <w:sz w:val="20"/>
                <w:szCs w:val="20"/>
              </w:rPr>
              <w:t xml:space="preserve">Marzec </w:t>
            </w:r>
            <w:r w:rsidR="00D63CB5" w:rsidRPr="00D46FCB">
              <w:rPr>
                <w:rFonts w:ascii="Century Gothic" w:hAnsi="Century Gothic" w:cs="Times New Roman"/>
                <w:bCs/>
                <w:sz w:val="20"/>
                <w:szCs w:val="20"/>
              </w:rPr>
              <w:t>202</w:t>
            </w:r>
            <w:r w:rsidR="00CE56E8" w:rsidRPr="00D46FCB">
              <w:rPr>
                <w:rFonts w:ascii="Century Gothic" w:hAnsi="Century Gothic" w:cs="Times New Roman"/>
                <w:bCs/>
                <w:sz w:val="20"/>
                <w:szCs w:val="20"/>
              </w:rPr>
              <w:t>6</w:t>
            </w:r>
            <w:r w:rsidR="007465B0" w:rsidRPr="00D46FCB">
              <w:rPr>
                <w:rFonts w:ascii="Century Gothic" w:hAnsi="Century Gothic" w:cs="Times New Roman"/>
                <w:bCs/>
                <w:sz w:val="20"/>
                <w:szCs w:val="20"/>
              </w:rPr>
              <w:t xml:space="preserve"> r.</w:t>
            </w:r>
          </w:p>
          <w:p w14:paraId="590C1D5B" w14:textId="48554A1F" w:rsidR="00075008" w:rsidRPr="00D46FCB" w:rsidRDefault="00075008" w:rsidP="00D46FCB">
            <w:pPr>
              <w:spacing w:after="0"/>
              <w:jc w:val="center"/>
              <w:rPr>
                <w:rFonts w:ascii="Century Gothic" w:hAnsi="Century Gothic" w:cs="Times New Roman"/>
                <w:bCs/>
                <w:sz w:val="20"/>
                <w:szCs w:val="20"/>
              </w:rPr>
            </w:pPr>
          </w:p>
        </w:tc>
      </w:tr>
    </w:tbl>
    <w:p w14:paraId="60E89CD0" w14:textId="17B8143E" w:rsidR="00B5186E" w:rsidRPr="00D46FCB" w:rsidRDefault="000B013F" w:rsidP="00D46FCB">
      <w:pPr>
        <w:tabs>
          <w:tab w:val="center" w:pos="4536"/>
          <w:tab w:val="left" w:pos="6915"/>
        </w:tabs>
        <w:spacing w:after="0"/>
        <w:jc w:val="center"/>
        <w:rPr>
          <w:rFonts w:ascii="Times New Roman" w:hAnsi="Times New Roman" w:cs="Times New Roman"/>
          <w:b/>
          <w:sz w:val="24"/>
          <w:szCs w:val="24"/>
        </w:rPr>
      </w:pPr>
      <w:bookmarkStart w:id="2" w:name="_Hlk65232113"/>
      <w:bookmarkEnd w:id="0"/>
      <w:r w:rsidRPr="00D46FCB">
        <w:rPr>
          <w:rFonts w:ascii="Times New Roman" w:hAnsi="Times New Roman" w:cs="Times New Roman"/>
          <w:b/>
          <w:sz w:val="24"/>
          <w:szCs w:val="24"/>
        </w:rPr>
        <w:lastRenderedPageBreak/>
        <w:t>Uchwała Nr …</w:t>
      </w:r>
      <w:r w:rsidR="00B253CF" w:rsidRPr="00D46FCB">
        <w:rPr>
          <w:rFonts w:ascii="Times New Roman" w:hAnsi="Times New Roman" w:cs="Times New Roman"/>
          <w:b/>
          <w:sz w:val="24"/>
          <w:szCs w:val="24"/>
        </w:rPr>
        <w:t>/</w:t>
      </w:r>
      <w:r w:rsidRPr="00D46FCB">
        <w:rPr>
          <w:rFonts w:ascii="Times New Roman" w:hAnsi="Times New Roman" w:cs="Times New Roman"/>
          <w:b/>
          <w:sz w:val="24"/>
          <w:szCs w:val="24"/>
        </w:rPr>
        <w:t>…</w:t>
      </w:r>
      <w:r w:rsidR="00B253CF" w:rsidRPr="00D46FCB">
        <w:rPr>
          <w:rFonts w:ascii="Times New Roman" w:hAnsi="Times New Roman" w:cs="Times New Roman"/>
          <w:b/>
          <w:sz w:val="24"/>
          <w:szCs w:val="24"/>
        </w:rPr>
        <w:t>/</w:t>
      </w:r>
      <w:r w:rsidRPr="00D46FCB">
        <w:rPr>
          <w:rFonts w:ascii="Times New Roman" w:hAnsi="Times New Roman" w:cs="Times New Roman"/>
          <w:b/>
          <w:sz w:val="24"/>
          <w:szCs w:val="24"/>
        </w:rPr>
        <w:t>…..</w:t>
      </w:r>
    </w:p>
    <w:p w14:paraId="56D4B6A5" w14:textId="124F3089" w:rsidR="00B5186E" w:rsidRPr="00D46FCB" w:rsidRDefault="00B5186E" w:rsidP="00D46FCB">
      <w:pPr>
        <w:spacing w:after="0"/>
        <w:jc w:val="center"/>
        <w:rPr>
          <w:rFonts w:ascii="Times New Roman" w:hAnsi="Times New Roman" w:cs="Times New Roman"/>
          <w:b/>
          <w:sz w:val="24"/>
          <w:szCs w:val="24"/>
        </w:rPr>
      </w:pPr>
      <w:r w:rsidRPr="00D46FCB">
        <w:rPr>
          <w:rFonts w:ascii="Times New Roman" w:hAnsi="Times New Roman" w:cs="Times New Roman"/>
          <w:b/>
          <w:sz w:val="24"/>
          <w:szCs w:val="24"/>
        </w:rPr>
        <w:t xml:space="preserve">Rady </w:t>
      </w:r>
      <w:r w:rsidR="00877055" w:rsidRPr="00D46FCB">
        <w:rPr>
          <w:rFonts w:ascii="Times New Roman" w:hAnsi="Times New Roman" w:cs="Times New Roman"/>
          <w:b/>
          <w:sz w:val="24"/>
          <w:szCs w:val="24"/>
        </w:rPr>
        <w:t xml:space="preserve">Gminy </w:t>
      </w:r>
      <w:r w:rsidR="00FA5D14" w:rsidRPr="00D46FCB">
        <w:rPr>
          <w:rFonts w:ascii="Times New Roman" w:hAnsi="Times New Roman" w:cs="Times New Roman"/>
          <w:b/>
          <w:sz w:val="24"/>
          <w:szCs w:val="24"/>
        </w:rPr>
        <w:t>Ryczywół</w:t>
      </w:r>
    </w:p>
    <w:p w14:paraId="396FC50A" w14:textId="77777777" w:rsidR="00B5186E" w:rsidRPr="00D46FCB" w:rsidRDefault="000B013F" w:rsidP="00D46FCB">
      <w:pPr>
        <w:spacing w:after="0"/>
        <w:jc w:val="center"/>
        <w:rPr>
          <w:rFonts w:ascii="Times New Roman" w:hAnsi="Times New Roman" w:cs="Times New Roman"/>
          <w:b/>
          <w:sz w:val="24"/>
          <w:szCs w:val="24"/>
        </w:rPr>
      </w:pPr>
      <w:r w:rsidRPr="00D46FCB">
        <w:rPr>
          <w:rFonts w:ascii="Times New Roman" w:hAnsi="Times New Roman" w:cs="Times New Roman"/>
          <w:b/>
          <w:sz w:val="24"/>
          <w:szCs w:val="24"/>
        </w:rPr>
        <w:t>z dnia ……………..</w:t>
      </w:r>
    </w:p>
    <w:p w14:paraId="0FE6D618" w14:textId="77777777" w:rsidR="00BA751F" w:rsidRPr="00D46FCB" w:rsidRDefault="00BA751F" w:rsidP="00D46FCB">
      <w:pPr>
        <w:spacing w:after="0"/>
        <w:jc w:val="center"/>
        <w:rPr>
          <w:rFonts w:ascii="Times New Roman" w:hAnsi="Times New Roman" w:cs="Times New Roman"/>
          <w:b/>
          <w:sz w:val="24"/>
          <w:szCs w:val="24"/>
        </w:rPr>
      </w:pPr>
    </w:p>
    <w:p w14:paraId="5FC563AA" w14:textId="76F047A1" w:rsidR="004C3154" w:rsidRPr="00D46FCB" w:rsidRDefault="004A747B" w:rsidP="00D46FCB">
      <w:pPr>
        <w:spacing w:after="0"/>
        <w:jc w:val="center"/>
        <w:rPr>
          <w:rFonts w:ascii="Times New Roman" w:hAnsi="Times New Roman" w:cs="Times New Roman"/>
          <w:b/>
          <w:bCs/>
          <w:sz w:val="24"/>
          <w:szCs w:val="24"/>
        </w:rPr>
      </w:pPr>
      <w:r w:rsidRPr="00D46FCB">
        <w:rPr>
          <w:rFonts w:ascii="Times New Roman" w:hAnsi="Times New Roman" w:cs="Times New Roman"/>
          <w:b/>
          <w:bCs/>
          <w:sz w:val="24"/>
          <w:szCs w:val="24"/>
        </w:rPr>
        <w:t xml:space="preserve">w sprawie </w:t>
      </w:r>
      <w:r w:rsidR="002C7945" w:rsidRPr="00D46FCB">
        <w:rPr>
          <w:rFonts w:ascii="Times New Roman" w:hAnsi="Times New Roman" w:cs="Times New Roman"/>
          <w:b/>
          <w:bCs/>
          <w:sz w:val="24"/>
          <w:szCs w:val="24"/>
        </w:rPr>
        <w:t>uchwalenia</w:t>
      </w:r>
      <w:r w:rsidRPr="00D46FCB">
        <w:rPr>
          <w:rFonts w:ascii="Times New Roman" w:hAnsi="Times New Roman" w:cs="Times New Roman"/>
          <w:b/>
          <w:bCs/>
          <w:sz w:val="24"/>
          <w:szCs w:val="24"/>
        </w:rPr>
        <w:t xml:space="preserve"> miejscowego planu zagospodarowania przestrzennego </w:t>
      </w:r>
      <w:r w:rsidR="00070E73" w:rsidRPr="00D46FCB">
        <w:rPr>
          <w:rFonts w:ascii="Times New Roman" w:hAnsi="Times New Roman" w:cs="Times New Roman"/>
          <w:b/>
          <w:bCs/>
          <w:sz w:val="24"/>
          <w:szCs w:val="24"/>
        </w:rPr>
        <w:br/>
      </w:r>
      <w:r w:rsidR="007D0A74" w:rsidRPr="00D46FCB">
        <w:rPr>
          <w:rFonts w:ascii="Times New Roman" w:hAnsi="Times New Roman" w:cs="Times New Roman"/>
          <w:b/>
          <w:bCs/>
          <w:sz w:val="24"/>
          <w:szCs w:val="24"/>
        </w:rPr>
        <w:t xml:space="preserve">dla fragmentów obrębów Boruchowo, Dąbrówka Ludomska, Ludomicko, Ludomy </w:t>
      </w:r>
      <w:r w:rsidR="002063C2" w:rsidRPr="00D46FCB">
        <w:rPr>
          <w:rFonts w:ascii="Times New Roman" w:hAnsi="Times New Roman" w:cs="Times New Roman"/>
          <w:b/>
          <w:bCs/>
          <w:sz w:val="24"/>
          <w:szCs w:val="24"/>
        </w:rPr>
        <w:br/>
      </w:r>
      <w:r w:rsidR="007D0A74" w:rsidRPr="00D46FCB">
        <w:rPr>
          <w:rFonts w:ascii="Times New Roman" w:hAnsi="Times New Roman" w:cs="Times New Roman"/>
          <w:b/>
          <w:bCs/>
          <w:sz w:val="24"/>
          <w:szCs w:val="24"/>
        </w:rPr>
        <w:t>oraz Orłowo, w gminie Ryczywół</w:t>
      </w:r>
    </w:p>
    <w:p w14:paraId="1CF54A29" w14:textId="77777777" w:rsidR="00876F71" w:rsidRPr="00D46FCB" w:rsidRDefault="00876F71" w:rsidP="00D46FCB">
      <w:pPr>
        <w:spacing w:after="0"/>
        <w:jc w:val="center"/>
        <w:rPr>
          <w:rFonts w:ascii="Times New Roman" w:hAnsi="Times New Roman" w:cs="Times New Roman"/>
          <w:b/>
          <w:bCs/>
          <w:sz w:val="24"/>
          <w:szCs w:val="24"/>
        </w:rPr>
      </w:pPr>
    </w:p>
    <w:p w14:paraId="798420CF" w14:textId="04C4BE0F" w:rsidR="007950ED" w:rsidRPr="00D46FCB" w:rsidRDefault="007950ED" w:rsidP="00D46FCB">
      <w:pPr>
        <w:spacing w:after="120"/>
        <w:jc w:val="both"/>
        <w:rPr>
          <w:rFonts w:ascii="Times New Roman" w:hAnsi="Times New Roman" w:cs="Times New Roman"/>
          <w:sz w:val="24"/>
          <w:szCs w:val="24"/>
        </w:rPr>
      </w:pPr>
      <w:r w:rsidRPr="00D46FCB">
        <w:rPr>
          <w:rFonts w:ascii="Times New Roman" w:hAnsi="Times New Roman" w:cs="Times New Roman"/>
          <w:sz w:val="24"/>
          <w:szCs w:val="24"/>
        </w:rPr>
        <w:t xml:space="preserve">Działając na podstawie art. 18 ust. 2 pkt. 5 ustawy z dnia 8 marca 1990 r. o samorządzie </w:t>
      </w:r>
      <w:r w:rsidR="007B5C0C" w:rsidRPr="00D46FCB">
        <w:rPr>
          <w:rFonts w:ascii="Times New Roman" w:hAnsi="Times New Roman" w:cs="Times New Roman"/>
          <w:sz w:val="24"/>
          <w:szCs w:val="24"/>
        </w:rPr>
        <w:t xml:space="preserve">gminnym (t.j. Dz. U. z 2025 r. poz. 1153, zm.: Dz. U. z 2025 r. poz. 1436) </w:t>
      </w:r>
      <w:r w:rsidRPr="00D46FCB">
        <w:rPr>
          <w:rFonts w:ascii="Times New Roman" w:hAnsi="Times New Roman" w:cs="Times New Roman"/>
          <w:sz w:val="24"/>
          <w:szCs w:val="24"/>
        </w:rPr>
        <w:t xml:space="preserve">i art. 20 ustawy z dnia 27 marca 2003 r. o planowaniu i zagospodarowaniu przestrzennym </w:t>
      </w:r>
      <w:bookmarkStart w:id="3" w:name="_Hlk216080168"/>
      <w:r w:rsidR="008B240F" w:rsidRPr="00D46FCB">
        <w:rPr>
          <w:rFonts w:ascii="Times New Roman" w:hAnsi="Times New Roman"/>
          <w:sz w:val="24"/>
          <w:szCs w:val="24"/>
        </w:rPr>
        <w:t>(t.j. Dz. U. z 2024 r. poz. 1130; zm.: Dz. U. z 2024 r. poz. 1907, poz. 1940, poz. 680, poz. 1688, poz. 1847</w:t>
      </w:r>
      <w:r w:rsidR="00682A19" w:rsidRPr="00D46FCB">
        <w:rPr>
          <w:rFonts w:ascii="Times New Roman" w:hAnsi="Times New Roman"/>
          <w:sz w:val="24"/>
          <w:szCs w:val="24"/>
        </w:rPr>
        <w:t xml:space="preserve"> </w:t>
      </w:r>
      <w:r w:rsidR="00682A19" w:rsidRPr="00D46FCB">
        <w:rPr>
          <w:rFonts w:ascii="Times New Roman" w:hAnsi="Times New Roman" w:cs="Times New Roman"/>
          <w:sz w:val="24"/>
          <w:szCs w:val="24"/>
        </w:rPr>
        <w:t>oraz z 2026 r. poz. 24</w:t>
      </w:r>
      <w:r w:rsidR="008B240F" w:rsidRPr="00D46FCB">
        <w:rPr>
          <w:rFonts w:ascii="Times New Roman" w:hAnsi="Times New Roman"/>
          <w:sz w:val="24"/>
          <w:szCs w:val="24"/>
        </w:rPr>
        <w:t xml:space="preserve">), </w:t>
      </w:r>
      <w:bookmarkStart w:id="4" w:name="_Hlk150861685"/>
      <w:bookmarkEnd w:id="3"/>
      <w:r w:rsidR="008F7B81" w:rsidRPr="00D46FCB">
        <w:rPr>
          <w:rFonts w:ascii="Times New Roman" w:hAnsi="Times New Roman" w:cs="Times New Roman"/>
          <w:sz w:val="24"/>
          <w:szCs w:val="24"/>
        </w:rPr>
        <w:t>w związku z art. 67 ust. 3</w:t>
      </w:r>
      <w:r w:rsidR="007A282D" w:rsidRPr="00D46FCB">
        <w:rPr>
          <w:rFonts w:ascii="Times New Roman" w:hAnsi="Times New Roman" w:cs="Times New Roman"/>
          <w:sz w:val="24"/>
          <w:szCs w:val="24"/>
        </w:rPr>
        <w:t xml:space="preserve"> </w:t>
      </w:r>
      <w:r w:rsidR="008F7B81" w:rsidRPr="00D46FCB">
        <w:rPr>
          <w:rFonts w:ascii="Times New Roman" w:hAnsi="Times New Roman" w:cs="Times New Roman"/>
          <w:sz w:val="24"/>
          <w:szCs w:val="24"/>
        </w:rPr>
        <w:t xml:space="preserve">ustawy z dnia 7 lipca 2023 r. o zmianie ustawy o planowaniu i zagospodarowaniu przestrzennym oraz niektórych innych ustaw </w:t>
      </w:r>
      <w:r w:rsidR="000659B3" w:rsidRPr="00D46FCB">
        <w:rPr>
          <w:rFonts w:ascii="Times New Roman" w:hAnsi="Times New Roman"/>
          <w:sz w:val="24"/>
          <w:szCs w:val="24"/>
        </w:rPr>
        <w:t xml:space="preserve">(Dz. U. z 2023 r. poz. 1688, zm.: Dz. U. z 2024 r. poz. 1824, Dz. U. z 2025 r. poz. 527, poz. 1543, poz. 1668), </w:t>
      </w:r>
      <w:bookmarkEnd w:id="4"/>
      <w:r w:rsidRPr="00D46FCB">
        <w:rPr>
          <w:rFonts w:ascii="Times New Roman" w:hAnsi="Times New Roman" w:cs="Times New Roman"/>
          <w:sz w:val="24"/>
          <w:szCs w:val="24"/>
        </w:rPr>
        <w:t xml:space="preserve">Rada </w:t>
      </w:r>
      <w:r w:rsidR="009E6A76" w:rsidRPr="00D46FCB">
        <w:rPr>
          <w:rFonts w:ascii="Times New Roman" w:hAnsi="Times New Roman" w:cs="Times New Roman"/>
          <w:sz w:val="24"/>
          <w:szCs w:val="24"/>
        </w:rPr>
        <w:t xml:space="preserve">Gminy </w:t>
      </w:r>
      <w:r w:rsidR="00A06341" w:rsidRPr="00D46FCB">
        <w:rPr>
          <w:rFonts w:ascii="Times New Roman" w:hAnsi="Times New Roman" w:cs="Times New Roman"/>
          <w:sz w:val="24"/>
          <w:szCs w:val="24"/>
        </w:rPr>
        <w:t>Ryczywół</w:t>
      </w:r>
      <w:r w:rsidRPr="00D46FCB">
        <w:rPr>
          <w:rFonts w:ascii="Times New Roman" w:hAnsi="Times New Roman" w:cs="Times New Roman"/>
          <w:sz w:val="24"/>
          <w:szCs w:val="24"/>
        </w:rPr>
        <w:t xml:space="preserve"> uchwala, co następuje:</w:t>
      </w:r>
    </w:p>
    <w:p w14:paraId="373F8CF6" w14:textId="77777777" w:rsidR="00590803" w:rsidRPr="00D46FCB" w:rsidRDefault="00590803" w:rsidP="00D46FCB">
      <w:pPr>
        <w:pStyle w:val="Nagwek1"/>
        <w:rPr>
          <w:rFonts w:cs="Times New Roman"/>
        </w:rPr>
      </w:pPr>
      <w:r w:rsidRPr="00D46FCB">
        <w:rPr>
          <w:rFonts w:cs="Times New Roman"/>
        </w:rPr>
        <w:t>Rozdział 1</w:t>
      </w:r>
    </w:p>
    <w:p w14:paraId="54EACC8C" w14:textId="77777777" w:rsidR="00BA751F" w:rsidRPr="00D46FCB" w:rsidRDefault="00BA751F" w:rsidP="00D46FCB">
      <w:pPr>
        <w:pStyle w:val="Nagwek1"/>
        <w:rPr>
          <w:rFonts w:cs="Times New Roman"/>
        </w:rPr>
      </w:pPr>
      <w:r w:rsidRPr="00D46FCB">
        <w:rPr>
          <w:rFonts w:cs="Times New Roman"/>
        </w:rPr>
        <w:t>Przepisy ogólne</w:t>
      </w:r>
    </w:p>
    <w:bookmarkEnd w:id="2"/>
    <w:p w14:paraId="4EB5F3EB" w14:textId="77777777" w:rsidR="00D07EEE" w:rsidRPr="00D46FCB" w:rsidRDefault="00D07EEE" w:rsidP="00D46FCB">
      <w:pPr>
        <w:widowControl w:val="0"/>
        <w:numPr>
          <w:ilvl w:val="0"/>
          <w:numId w:val="7"/>
        </w:numPr>
        <w:autoSpaceDE w:val="0"/>
        <w:spacing w:before="120" w:after="0"/>
        <w:ind w:left="357" w:hanging="357"/>
        <w:jc w:val="both"/>
        <w:rPr>
          <w:rFonts w:ascii="Times New Roman" w:hAnsi="Times New Roman" w:cs="Times New Roman"/>
          <w:b/>
          <w:color w:val="FF0000"/>
          <w:sz w:val="24"/>
          <w:szCs w:val="24"/>
        </w:rPr>
      </w:pPr>
    </w:p>
    <w:p w14:paraId="355B6F24" w14:textId="7C1319D3" w:rsidR="00475800" w:rsidRPr="00D46FCB" w:rsidRDefault="00922C71" w:rsidP="00D46FCB">
      <w:pPr>
        <w:widowControl w:val="0"/>
        <w:numPr>
          <w:ilvl w:val="0"/>
          <w:numId w:val="1"/>
        </w:numPr>
        <w:autoSpaceDE w:val="0"/>
        <w:spacing w:after="0"/>
        <w:ind w:left="284" w:hanging="284"/>
        <w:jc w:val="both"/>
        <w:rPr>
          <w:rFonts w:ascii="Times New Roman" w:hAnsi="Times New Roman" w:cs="Times New Roman"/>
          <w:sz w:val="24"/>
          <w:szCs w:val="24"/>
        </w:rPr>
      </w:pPr>
      <w:bookmarkStart w:id="5" w:name="_Hlk65232204"/>
      <w:r w:rsidRPr="00D46FCB">
        <w:rPr>
          <w:rFonts w:ascii="Times New Roman" w:hAnsi="Times New Roman" w:cs="Times New Roman"/>
          <w:sz w:val="24"/>
          <w:szCs w:val="24"/>
        </w:rPr>
        <w:t xml:space="preserve">Zgodnie z </w:t>
      </w:r>
      <w:r w:rsidR="00C115F0" w:rsidRPr="00D46FCB">
        <w:rPr>
          <w:rFonts w:ascii="Times New Roman" w:hAnsi="Times New Roman" w:cs="Times New Roman"/>
          <w:sz w:val="24"/>
          <w:szCs w:val="24"/>
        </w:rPr>
        <w:t>u</w:t>
      </w:r>
      <w:r w:rsidRPr="00D46FCB">
        <w:rPr>
          <w:rFonts w:ascii="Times New Roman" w:hAnsi="Times New Roman" w:cs="Times New Roman"/>
          <w:sz w:val="24"/>
          <w:szCs w:val="24"/>
        </w:rPr>
        <w:t xml:space="preserve">chwałą </w:t>
      </w:r>
      <w:r w:rsidR="00C115F0" w:rsidRPr="00D46FCB">
        <w:rPr>
          <w:rFonts w:ascii="Times New Roman" w:hAnsi="Times New Roman" w:cs="Times New Roman"/>
          <w:sz w:val="24"/>
          <w:szCs w:val="24"/>
        </w:rPr>
        <w:t xml:space="preserve">nr </w:t>
      </w:r>
      <w:bookmarkStart w:id="6" w:name="_Hlk155960901"/>
      <w:r w:rsidR="00F61F26" w:rsidRPr="00D46FCB">
        <w:rPr>
          <w:rFonts w:ascii="Times New Roman" w:hAnsi="Times New Roman" w:cs="Times New Roman"/>
          <w:sz w:val="24"/>
          <w:szCs w:val="24"/>
        </w:rPr>
        <w:t>VII</w:t>
      </w:r>
      <w:r w:rsidR="00C115F0" w:rsidRPr="00D46FCB">
        <w:rPr>
          <w:rFonts w:ascii="Times New Roman" w:hAnsi="Times New Roman" w:cs="Times New Roman"/>
          <w:sz w:val="24"/>
          <w:szCs w:val="24"/>
        </w:rPr>
        <w:t>/</w:t>
      </w:r>
      <w:r w:rsidR="00FA5D14" w:rsidRPr="00D46FCB">
        <w:rPr>
          <w:rFonts w:ascii="Times New Roman" w:hAnsi="Times New Roman" w:cs="Times New Roman"/>
          <w:sz w:val="24"/>
          <w:szCs w:val="24"/>
        </w:rPr>
        <w:t>5</w:t>
      </w:r>
      <w:r w:rsidR="001A1360" w:rsidRPr="00D46FCB">
        <w:rPr>
          <w:rFonts w:ascii="Times New Roman" w:hAnsi="Times New Roman" w:cs="Times New Roman"/>
          <w:sz w:val="24"/>
          <w:szCs w:val="24"/>
        </w:rPr>
        <w:t>3</w:t>
      </w:r>
      <w:r w:rsidR="00C115F0" w:rsidRPr="00D46FCB">
        <w:rPr>
          <w:rFonts w:ascii="Times New Roman" w:hAnsi="Times New Roman" w:cs="Times New Roman"/>
          <w:sz w:val="24"/>
          <w:szCs w:val="24"/>
        </w:rPr>
        <w:t>/202</w:t>
      </w:r>
      <w:bookmarkEnd w:id="6"/>
      <w:r w:rsidR="00F61F26" w:rsidRPr="00D46FCB">
        <w:rPr>
          <w:rFonts w:ascii="Times New Roman" w:hAnsi="Times New Roman" w:cs="Times New Roman"/>
          <w:sz w:val="24"/>
          <w:szCs w:val="24"/>
        </w:rPr>
        <w:t xml:space="preserve">4 </w:t>
      </w:r>
      <w:r w:rsidRPr="00D46FCB">
        <w:rPr>
          <w:rFonts w:ascii="Times New Roman" w:hAnsi="Times New Roman" w:cs="Times New Roman"/>
          <w:sz w:val="24"/>
          <w:szCs w:val="24"/>
        </w:rPr>
        <w:t xml:space="preserve">Rady </w:t>
      </w:r>
      <w:r w:rsidR="009E6A76" w:rsidRPr="00D46FCB">
        <w:rPr>
          <w:rFonts w:ascii="Times New Roman" w:hAnsi="Times New Roman" w:cs="Times New Roman"/>
          <w:sz w:val="24"/>
          <w:szCs w:val="24"/>
        </w:rPr>
        <w:t>Gminy</w:t>
      </w:r>
      <w:r w:rsidR="00A80DE3" w:rsidRPr="00D46FCB">
        <w:rPr>
          <w:rFonts w:ascii="Times New Roman" w:hAnsi="Times New Roman" w:cs="Times New Roman"/>
          <w:sz w:val="24"/>
          <w:szCs w:val="24"/>
        </w:rPr>
        <w:t xml:space="preserve"> </w:t>
      </w:r>
      <w:r w:rsidR="00FA5D14" w:rsidRPr="00D46FCB">
        <w:rPr>
          <w:rFonts w:ascii="Times New Roman" w:hAnsi="Times New Roman" w:cs="Times New Roman"/>
          <w:sz w:val="24"/>
          <w:szCs w:val="24"/>
        </w:rPr>
        <w:t>Ryczywół</w:t>
      </w:r>
      <w:r w:rsidRPr="00D46FCB">
        <w:rPr>
          <w:rFonts w:ascii="Times New Roman" w:hAnsi="Times New Roman" w:cs="Times New Roman"/>
          <w:sz w:val="24"/>
          <w:szCs w:val="24"/>
        </w:rPr>
        <w:t xml:space="preserve"> z dnia </w:t>
      </w:r>
      <w:r w:rsidR="004C3154" w:rsidRPr="00D46FCB">
        <w:rPr>
          <w:rFonts w:ascii="Times New Roman" w:hAnsi="Times New Roman" w:cs="Times New Roman"/>
          <w:sz w:val="24"/>
          <w:szCs w:val="24"/>
        </w:rPr>
        <w:t>2</w:t>
      </w:r>
      <w:r w:rsidR="00FA5D14" w:rsidRPr="00D46FCB">
        <w:rPr>
          <w:rFonts w:ascii="Times New Roman" w:hAnsi="Times New Roman" w:cs="Times New Roman"/>
          <w:sz w:val="24"/>
          <w:szCs w:val="24"/>
        </w:rPr>
        <w:t>9</w:t>
      </w:r>
      <w:r w:rsidRPr="00D46FCB">
        <w:rPr>
          <w:rFonts w:ascii="Times New Roman" w:hAnsi="Times New Roman" w:cs="Times New Roman"/>
          <w:sz w:val="24"/>
          <w:szCs w:val="24"/>
        </w:rPr>
        <w:t xml:space="preserve"> </w:t>
      </w:r>
      <w:r w:rsidR="00FA5D14" w:rsidRPr="00D46FCB">
        <w:rPr>
          <w:rFonts w:ascii="Times New Roman" w:hAnsi="Times New Roman" w:cs="Times New Roman"/>
          <w:sz w:val="24"/>
          <w:szCs w:val="24"/>
        </w:rPr>
        <w:t>listopada</w:t>
      </w:r>
      <w:r w:rsidRPr="00D46FCB">
        <w:rPr>
          <w:rFonts w:ascii="Times New Roman" w:hAnsi="Times New Roman" w:cs="Times New Roman"/>
          <w:sz w:val="24"/>
          <w:szCs w:val="24"/>
        </w:rPr>
        <w:t xml:space="preserve"> 20</w:t>
      </w:r>
      <w:r w:rsidR="00A80DE3" w:rsidRPr="00D46FCB">
        <w:rPr>
          <w:rFonts w:ascii="Times New Roman" w:hAnsi="Times New Roman" w:cs="Times New Roman"/>
          <w:sz w:val="24"/>
          <w:szCs w:val="24"/>
        </w:rPr>
        <w:t>2</w:t>
      </w:r>
      <w:r w:rsidR="00F61F26" w:rsidRPr="00D46FCB">
        <w:rPr>
          <w:rFonts w:ascii="Times New Roman" w:hAnsi="Times New Roman" w:cs="Times New Roman"/>
          <w:sz w:val="24"/>
          <w:szCs w:val="24"/>
        </w:rPr>
        <w:t>4</w:t>
      </w:r>
      <w:r w:rsidR="00A80DE3" w:rsidRPr="00D46FCB">
        <w:rPr>
          <w:rFonts w:ascii="Times New Roman" w:hAnsi="Times New Roman" w:cs="Times New Roman"/>
          <w:sz w:val="24"/>
          <w:szCs w:val="24"/>
        </w:rPr>
        <w:t> roku</w:t>
      </w:r>
      <w:r w:rsidRPr="00D46FCB">
        <w:rPr>
          <w:rFonts w:ascii="Times New Roman" w:hAnsi="Times New Roman" w:cs="Times New Roman"/>
          <w:sz w:val="24"/>
          <w:szCs w:val="24"/>
        </w:rPr>
        <w:t xml:space="preserve"> </w:t>
      </w:r>
      <w:r w:rsidR="003C66F8" w:rsidRPr="00D46FCB">
        <w:rPr>
          <w:rFonts w:ascii="Times New Roman" w:hAnsi="Times New Roman" w:cs="Times New Roman"/>
          <w:sz w:val="24"/>
          <w:szCs w:val="24"/>
        </w:rPr>
        <w:br/>
      </w:r>
      <w:r w:rsidRPr="00D46FCB">
        <w:rPr>
          <w:rFonts w:ascii="Times New Roman" w:hAnsi="Times New Roman" w:cs="Times New Roman"/>
          <w:sz w:val="24"/>
          <w:szCs w:val="24"/>
        </w:rPr>
        <w:t xml:space="preserve">w sprawie przystąpienia do sporządzenia miejscowego planu zagospodarowania przestrzennego </w:t>
      </w:r>
      <w:r w:rsidR="004F1381" w:rsidRPr="00D46FCB">
        <w:rPr>
          <w:rFonts w:ascii="Times New Roman" w:hAnsi="Times New Roman" w:cs="Times New Roman"/>
          <w:sz w:val="24"/>
          <w:szCs w:val="24"/>
        </w:rPr>
        <w:t>dla fragmentów obrębów Boruchowo, Dąbrówka Ludomska, Ludomicko, Ludomy oraz Orłowo, w gminie Ryczywół</w:t>
      </w:r>
      <w:r w:rsidRPr="00D46FCB">
        <w:rPr>
          <w:rFonts w:ascii="Times New Roman" w:hAnsi="Times New Roman" w:cs="Times New Roman"/>
          <w:sz w:val="24"/>
          <w:szCs w:val="24"/>
        </w:rPr>
        <w:t>,</w:t>
      </w:r>
      <w:r w:rsidRPr="00D46FCB">
        <w:rPr>
          <w:rFonts w:ascii="Times New Roman" w:hAnsi="Times New Roman" w:cs="Times New Roman"/>
          <w:color w:val="FF0000"/>
          <w:sz w:val="24"/>
          <w:szCs w:val="24"/>
        </w:rPr>
        <w:t xml:space="preserve"> </w:t>
      </w:r>
      <w:r w:rsidRPr="00D46FCB">
        <w:rPr>
          <w:rFonts w:ascii="Times New Roman" w:hAnsi="Times New Roman" w:cs="Times New Roman"/>
          <w:sz w:val="24"/>
          <w:szCs w:val="24"/>
        </w:rPr>
        <w:t>p</w:t>
      </w:r>
      <w:r w:rsidR="000D6EB1" w:rsidRPr="00D46FCB">
        <w:rPr>
          <w:rFonts w:ascii="Times New Roman" w:hAnsi="Times New Roman" w:cs="Times New Roman"/>
          <w:sz w:val="24"/>
          <w:szCs w:val="24"/>
        </w:rPr>
        <w:t>o stwierdzeniu braku naruszenia ustaleń „</w:t>
      </w:r>
      <w:r w:rsidR="0056475A" w:rsidRPr="00D46FCB">
        <w:rPr>
          <w:rFonts w:ascii="Times New Roman" w:hAnsi="Times New Roman" w:cs="Times New Roman"/>
          <w:i/>
          <w:iCs/>
          <w:sz w:val="24"/>
          <w:szCs w:val="24"/>
        </w:rPr>
        <w:t>S</w:t>
      </w:r>
      <w:r w:rsidR="00B82776" w:rsidRPr="00D46FCB">
        <w:rPr>
          <w:rFonts w:ascii="Times New Roman" w:hAnsi="Times New Roman" w:cs="Times New Roman"/>
          <w:i/>
          <w:iCs/>
          <w:sz w:val="24"/>
          <w:szCs w:val="24"/>
        </w:rPr>
        <w:t>tudium</w:t>
      </w:r>
      <w:r w:rsidR="00DD3E16" w:rsidRPr="00D46FCB">
        <w:rPr>
          <w:rFonts w:ascii="Times New Roman" w:hAnsi="Times New Roman" w:cs="Times New Roman"/>
          <w:i/>
          <w:iCs/>
          <w:sz w:val="24"/>
          <w:szCs w:val="24"/>
        </w:rPr>
        <w:t xml:space="preserve"> uwarunkowań i kierunków </w:t>
      </w:r>
      <w:r w:rsidR="000D6EB1" w:rsidRPr="00D46FCB">
        <w:rPr>
          <w:rFonts w:ascii="Times New Roman" w:hAnsi="Times New Roman" w:cs="Times New Roman"/>
          <w:i/>
          <w:iCs/>
          <w:sz w:val="24"/>
          <w:szCs w:val="24"/>
        </w:rPr>
        <w:t>zagospodarowania przestrzennego gminy</w:t>
      </w:r>
      <w:r w:rsidR="00A80DE3" w:rsidRPr="00D46FCB">
        <w:rPr>
          <w:rFonts w:ascii="Times New Roman" w:hAnsi="Times New Roman" w:cs="Times New Roman"/>
          <w:i/>
          <w:iCs/>
          <w:sz w:val="24"/>
          <w:szCs w:val="24"/>
        </w:rPr>
        <w:t xml:space="preserve"> </w:t>
      </w:r>
      <w:r w:rsidR="00FA5D14" w:rsidRPr="00D46FCB">
        <w:rPr>
          <w:rFonts w:ascii="Times New Roman" w:hAnsi="Times New Roman" w:cs="Times New Roman"/>
          <w:i/>
          <w:iCs/>
          <w:sz w:val="24"/>
          <w:szCs w:val="24"/>
        </w:rPr>
        <w:t>Ryczywół</w:t>
      </w:r>
      <w:r w:rsidR="000D6EB1" w:rsidRPr="00D46FCB">
        <w:rPr>
          <w:rFonts w:ascii="Times New Roman" w:hAnsi="Times New Roman" w:cs="Times New Roman"/>
          <w:sz w:val="24"/>
          <w:szCs w:val="24"/>
        </w:rPr>
        <w:t>”</w:t>
      </w:r>
      <w:r w:rsidR="00885BD5" w:rsidRPr="00D46FCB">
        <w:rPr>
          <w:rFonts w:ascii="Times New Roman" w:hAnsi="Times New Roman" w:cs="Times New Roman"/>
          <w:sz w:val="24"/>
          <w:szCs w:val="24"/>
        </w:rPr>
        <w:t>,</w:t>
      </w:r>
      <w:bookmarkStart w:id="7" w:name="_Hlk152077785"/>
      <w:r w:rsidR="004C3154" w:rsidRPr="00D46FCB">
        <w:rPr>
          <w:rFonts w:ascii="Times New Roman" w:hAnsi="Times New Roman" w:cs="Times New Roman"/>
          <w:sz w:val="24"/>
          <w:szCs w:val="24"/>
        </w:rPr>
        <w:t xml:space="preserve"> uchwalonego uchwałą nr X</w:t>
      </w:r>
      <w:r w:rsidR="00FA5D14" w:rsidRPr="00D46FCB">
        <w:rPr>
          <w:rFonts w:ascii="Times New Roman" w:hAnsi="Times New Roman" w:cs="Times New Roman"/>
          <w:sz w:val="24"/>
          <w:szCs w:val="24"/>
        </w:rPr>
        <w:t>XII</w:t>
      </w:r>
      <w:r w:rsidR="004C3154" w:rsidRPr="00D46FCB">
        <w:rPr>
          <w:rFonts w:ascii="Times New Roman" w:hAnsi="Times New Roman" w:cs="Times New Roman"/>
          <w:sz w:val="24"/>
          <w:szCs w:val="24"/>
        </w:rPr>
        <w:t>/</w:t>
      </w:r>
      <w:r w:rsidR="00FA5D14" w:rsidRPr="00D46FCB">
        <w:rPr>
          <w:rFonts w:ascii="Times New Roman" w:hAnsi="Times New Roman" w:cs="Times New Roman"/>
          <w:sz w:val="24"/>
          <w:szCs w:val="24"/>
        </w:rPr>
        <w:t>187</w:t>
      </w:r>
      <w:r w:rsidR="004C3154" w:rsidRPr="00D46FCB">
        <w:rPr>
          <w:rFonts w:ascii="Times New Roman" w:hAnsi="Times New Roman" w:cs="Times New Roman"/>
          <w:sz w:val="24"/>
          <w:szCs w:val="24"/>
        </w:rPr>
        <w:t>/</w:t>
      </w:r>
      <w:r w:rsidR="00FA5D14" w:rsidRPr="00D46FCB">
        <w:rPr>
          <w:rFonts w:ascii="Times New Roman" w:hAnsi="Times New Roman" w:cs="Times New Roman"/>
          <w:sz w:val="24"/>
          <w:szCs w:val="24"/>
        </w:rPr>
        <w:t>2020</w:t>
      </w:r>
      <w:r w:rsidR="004C3154" w:rsidRPr="00D46FCB">
        <w:rPr>
          <w:rFonts w:ascii="Times New Roman" w:hAnsi="Times New Roman" w:cs="Times New Roman"/>
          <w:sz w:val="24"/>
          <w:szCs w:val="24"/>
        </w:rPr>
        <w:t xml:space="preserve"> Rady Gminy </w:t>
      </w:r>
      <w:r w:rsidR="00FA5D14" w:rsidRPr="00D46FCB">
        <w:rPr>
          <w:rFonts w:ascii="Times New Roman" w:hAnsi="Times New Roman" w:cs="Times New Roman"/>
          <w:sz w:val="24"/>
          <w:szCs w:val="24"/>
        </w:rPr>
        <w:t>Ryczywół</w:t>
      </w:r>
      <w:r w:rsidR="004C3154" w:rsidRPr="00D46FCB">
        <w:rPr>
          <w:rFonts w:ascii="Times New Roman" w:hAnsi="Times New Roman" w:cs="Times New Roman"/>
          <w:sz w:val="24"/>
          <w:szCs w:val="24"/>
        </w:rPr>
        <w:t xml:space="preserve"> z dnia </w:t>
      </w:r>
      <w:r w:rsidR="00FA5D14" w:rsidRPr="00D46FCB">
        <w:rPr>
          <w:rFonts w:ascii="Times New Roman" w:hAnsi="Times New Roman" w:cs="Times New Roman"/>
          <w:sz w:val="24"/>
          <w:szCs w:val="24"/>
        </w:rPr>
        <w:t>4</w:t>
      </w:r>
      <w:r w:rsidR="004C3154" w:rsidRPr="00D46FCB">
        <w:rPr>
          <w:rFonts w:ascii="Times New Roman" w:hAnsi="Times New Roman" w:cs="Times New Roman"/>
          <w:sz w:val="24"/>
          <w:szCs w:val="24"/>
        </w:rPr>
        <w:t xml:space="preserve"> </w:t>
      </w:r>
      <w:r w:rsidR="00FA5D14" w:rsidRPr="00D46FCB">
        <w:rPr>
          <w:rFonts w:ascii="Times New Roman" w:hAnsi="Times New Roman" w:cs="Times New Roman"/>
          <w:sz w:val="24"/>
          <w:szCs w:val="24"/>
        </w:rPr>
        <w:t>grudnia</w:t>
      </w:r>
      <w:r w:rsidR="004C3154" w:rsidRPr="00D46FCB">
        <w:rPr>
          <w:rFonts w:ascii="Times New Roman" w:hAnsi="Times New Roman" w:cs="Times New Roman"/>
          <w:sz w:val="24"/>
          <w:szCs w:val="24"/>
        </w:rPr>
        <w:t xml:space="preserve"> 20</w:t>
      </w:r>
      <w:r w:rsidR="00FA5D14" w:rsidRPr="00D46FCB">
        <w:rPr>
          <w:rFonts w:ascii="Times New Roman" w:hAnsi="Times New Roman" w:cs="Times New Roman"/>
          <w:sz w:val="24"/>
          <w:szCs w:val="24"/>
        </w:rPr>
        <w:t>2</w:t>
      </w:r>
      <w:r w:rsidR="004C3154" w:rsidRPr="00D46FCB">
        <w:rPr>
          <w:rFonts w:ascii="Times New Roman" w:hAnsi="Times New Roman" w:cs="Times New Roman"/>
          <w:sz w:val="24"/>
          <w:szCs w:val="24"/>
        </w:rPr>
        <w:t>0 r.</w:t>
      </w:r>
      <w:bookmarkEnd w:id="7"/>
      <w:r w:rsidR="002E6EE9" w:rsidRPr="00D46FCB">
        <w:rPr>
          <w:rFonts w:ascii="Times New Roman" w:hAnsi="Times New Roman" w:cs="Times New Roman"/>
          <w:sz w:val="24"/>
          <w:szCs w:val="24"/>
        </w:rPr>
        <w:t xml:space="preserve">, </w:t>
      </w:r>
      <w:r w:rsidR="00E93EB6" w:rsidRPr="00D46FCB">
        <w:rPr>
          <w:rFonts w:ascii="Times New Roman" w:hAnsi="Times New Roman" w:cs="Times New Roman"/>
          <w:sz w:val="24"/>
          <w:szCs w:val="24"/>
        </w:rPr>
        <w:t>uchwala się miejscow</w:t>
      </w:r>
      <w:r w:rsidR="005960BA" w:rsidRPr="00D46FCB">
        <w:rPr>
          <w:rFonts w:ascii="Times New Roman" w:hAnsi="Times New Roman" w:cs="Times New Roman"/>
          <w:sz w:val="24"/>
          <w:szCs w:val="24"/>
        </w:rPr>
        <w:t>y</w:t>
      </w:r>
      <w:r w:rsidR="00DD3E16" w:rsidRPr="00D46FCB">
        <w:rPr>
          <w:rFonts w:ascii="Times New Roman" w:hAnsi="Times New Roman" w:cs="Times New Roman"/>
          <w:sz w:val="24"/>
          <w:szCs w:val="24"/>
        </w:rPr>
        <w:t xml:space="preserve"> plan zagospodarowania </w:t>
      </w:r>
      <w:r w:rsidR="00E93EB6" w:rsidRPr="00D46FCB">
        <w:rPr>
          <w:rFonts w:ascii="Times New Roman" w:hAnsi="Times New Roman" w:cs="Times New Roman"/>
          <w:sz w:val="24"/>
          <w:szCs w:val="24"/>
        </w:rPr>
        <w:t xml:space="preserve">przestrzennego </w:t>
      </w:r>
      <w:r w:rsidR="00C40001" w:rsidRPr="00D46FCB">
        <w:rPr>
          <w:rFonts w:ascii="Times New Roman" w:hAnsi="Times New Roman" w:cs="Times New Roman"/>
          <w:sz w:val="24"/>
          <w:szCs w:val="24"/>
        </w:rPr>
        <w:t>dla fragmentów obrębów Boruchowo, Dąbrówka Ludomska, Ludomicko, Ludomy oraz Orłowo, w gminie Ryczywół</w:t>
      </w:r>
      <w:r w:rsidR="005960BA" w:rsidRPr="00D46FCB">
        <w:rPr>
          <w:rFonts w:ascii="Times New Roman" w:hAnsi="Times New Roman" w:cs="Times New Roman"/>
          <w:sz w:val="24"/>
          <w:szCs w:val="24"/>
        </w:rPr>
        <w:t>.</w:t>
      </w:r>
    </w:p>
    <w:p w14:paraId="0FC379B8" w14:textId="2D03F3A8" w:rsidR="003E266A" w:rsidRPr="00D46FCB" w:rsidRDefault="005960BA" w:rsidP="00D46FCB">
      <w:pPr>
        <w:widowControl w:val="0"/>
        <w:numPr>
          <w:ilvl w:val="0"/>
          <w:numId w:val="1"/>
        </w:numPr>
        <w:autoSpaceDE w:val="0"/>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M</w:t>
      </w:r>
      <w:r w:rsidR="000D6EB1" w:rsidRPr="00D46FCB">
        <w:rPr>
          <w:rFonts w:ascii="Times New Roman" w:hAnsi="Times New Roman" w:cs="Times New Roman"/>
          <w:sz w:val="24"/>
          <w:szCs w:val="24"/>
        </w:rPr>
        <w:t>iejscow</w:t>
      </w:r>
      <w:r w:rsidRPr="00D46FCB">
        <w:rPr>
          <w:rFonts w:ascii="Times New Roman" w:hAnsi="Times New Roman" w:cs="Times New Roman"/>
          <w:sz w:val="24"/>
          <w:szCs w:val="24"/>
        </w:rPr>
        <w:t>y</w:t>
      </w:r>
      <w:r w:rsidR="000D6EB1" w:rsidRPr="00D46FCB">
        <w:rPr>
          <w:rFonts w:ascii="Times New Roman" w:hAnsi="Times New Roman" w:cs="Times New Roman"/>
          <w:sz w:val="24"/>
          <w:szCs w:val="24"/>
        </w:rPr>
        <w:t xml:space="preserve"> plan zagospodarowania przestrzennego </w:t>
      </w:r>
      <w:r w:rsidR="00F51F02" w:rsidRPr="00D46FCB">
        <w:rPr>
          <w:rFonts w:ascii="Times New Roman" w:hAnsi="Times New Roman" w:cs="Times New Roman"/>
          <w:sz w:val="24"/>
          <w:szCs w:val="24"/>
        </w:rPr>
        <w:t>dla fragmentów obrębów Boruchowo, Dąbrówka Ludomska, Ludomicko, Ludomy oraz Orłowo, w gminie Ryczywół</w:t>
      </w:r>
      <w:r w:rsidR="006A61A3" w:rsidRPr="00D46FCB">
        <w:rPr>
          <w:rFonts w:ascii="Times New Roman" w:hAnsi="Times New Roman" w:cs="Times New Roman"/>
          <w:sz w:val="24"/>
          <w:szCs w:val="24"/>
        </w:rPr>
        <w:t>, zwan</w:t>
      </w:r>
      <w:r w:rsidRPr="00D46FCB">
        <w:rPr>
          <w:rFonts w:ascii="Times New Roman" w:hAnsi="Times New Roman" w:cs="Times New Roman"/>
          <w:sz w:val="24"/>
          <w:szCs w:val="24"/>
        </w:rPr>
        <w:t>y</w:t>
      </w:r>
      <w:r w:rsidR="006A61A3" w:rsidRPr="00D46FCB">
        <w:rPr>
          <w:rFonts w:ascii="Times New Roman" w:hAnsi="Times New Roman" w:cs="Times New Roman"/>
          <w:sz w:val="24"/>
          <w:szCs w:val="24"/>
        </w:rPr>
        <w:t xml:space="preserve"> dalej </w:t>
      </w:r>
      <w:r w:rsidR="00330764" w:rsidRPr="00D46FCB">
        <w:rPr>
          <w:rFonts w:ascii="Times New Roman" w:hAnsi="Times New Roman" w:cs="Times New Roman"/>
          <w:sz w:val="24"/>
          <w:szCs w:val="24"/>
        </w:rPr>
        <w:t>planem</w:t>
      </w:r>
      <w:r w:rsidR="006A61A3" w:rsidRPr="00D46FCB">
        <w:rPr>
          <w:rFonts w:ascii="Times New Roman" w:hAnsi="Times New Roman" w:cs="Times New Roman"/>
          <w:sz w:val="24"/>
          <w:szCs w:val="24"/>
        </w:rPr>
        <w:t>, obej</w:t>
      </w:r>
      <w:r w:rsidR="009E2357" w:rsidRPr="00D46FCB">
        <w:rPr>
          <w:rFonts w:ascii="Times New Roman" w:hAnsi="Times New Roman" w:cs="Times New Roman"/>
          <w:sz w:val="24"/>
          <w:szCs w:val="24"/>
        </w:rPr>
        <w:t>muje obsza</w:t>
      </w:r>
      <w:r w:rsidR="003E266A" w:rsidRPr="00D46FCB">
        <w:rPr>
          <w:rFonts w:ascii="Times New Roman" w:hAnsi="Times New Roman" w:cs="Times New Roman"/>
          <w:sz w:val="24"/>
          <w:szCs w:val="24"/>
        </w:rPr>
        <w:t xml:space="preserve">r </w:t>
      </w:r>
      <w:r w:rsidR="009E2357" w:rsidRPr="00D46FCB">
        <w:rPr>
          <w:rFonts w:ascii="Times New Roman" w:hAnsi="Times New Roman" w:cs="Times New Roman"/>
          <w:sz w:val="24"/>
          <w:szCs w:val="24"/>
        </w:rPr>
        <w:t xml:space="preserve">o powierzchni </w:t>
      </w:r>
      <w:r w:rsidR="0056475A" w:rsidRPr="00D46FCB">
        <w:rPr>
          <w:rFonts w:ascii="Times New Roman" w:hAnsi="Times New Roman" w:cs="Times New Roman"/>
          <w:sz w:val="24"/>
          <w:szCs w:val="24"/>
        </w:rPr>
        <w:t xml:space="preserve">ok. </w:t>
      </w:r>
      <w:r w:rsidR="001836AC" w:rsidRPr="00D46FCB">
        <w:rPr>
          <w:rFonts w:ascii="Times New Roman" w:hAnsi="Times New Roman" w:cs="Times New Roman"/>
          <w:sz w:val="24"/>
          <w:szCs w:val="24"/>
        </w:rPr>
        <w:t>729,08</w:t>
      </w:r>
      <w:r w:rsidR="00A255B1" w:rsidRPr="00D46FCB">
        <w:rPr>
          <w:rFonts w:ascii="Times New Roman" w:hAnsi="Times New Roman" w:cs="Times New Roman"/>
          <w:sz w:val="24"/>
          <w:szCs w:val="24"/>
        </w:rPr>
        <w:t xml:space="preserve"> </w:t>
      </w:r>
      <w:r w:rsidR="006A61A3" w:rsidRPr="00D46FCB">
        <w:rPr>
          <w:rFonts w:ascii="Times New Roman" w:hAnsi="Times New Roman" w:cs="Times New Roman"/>
          <w:sz w:val="24"/>
          <w:szCs w:val="24"/>
        </w:rPr>
        <w:t>ha</w:t>
      </w:r>
      <w:r w:rsidR="00F111CA" w:rsidRPr="00D46FCB">
        <w:rPr>
          <w:rFonts w:ascii="Times New Roman" w:hAnsi="Times New Roman" w:cs="Times New Roman"/>
          <w:sz w:val="24"/>
          <w:szCs w:val="24"/>
        </w:rPr>
        <w:t xml:space="preserve">, </w:t>
      </w:r>
      <w:r w:rsidR="006A61A3" w:rsidRPr="00D46FCB">
        <w:rPr>
          <w:rFonts w:ascii="Times New Roman" w:hAnsi="Times New Roman" w:cs="Times New Roman"/>
          <w:sz w:val="24"/>
          <w:szCs w:val="24"/>
        </w:rPr>
        <w:t>któr</w:t>
      </w:r>
      <w:r w:rsidR="00F111CA" w:rsidRPr="00D46FCB">
        <w:rPr>
          <w:rFonts w:ascii="Times New Roman" w:hAnsi="Times New Roman" w:cs="Times New Roman"/>
          <w:sz w:val="24"/>
          <w:szCs w:val="24"/>
        </w:rPr>
        <w:t>ego</w:t>
      </w:r>
      <w:r w:rsidR="006A61A3" w:rsidRPr="00D46FCB">
        <w:rPr>
          <w:rFonts w:ascii="Times New Roman" w:hAnsi="Times New Roman" w:cs="Times New Roman"/>
          <w:sz w:val="24"/>
          <w:szCs w:val="24"/>
        </w:rPr>
        <w:t xml:space="preserve"> gran</w:t>
      </w:r>
      <w:r w:rsidR="000D6EB1" w:rsidRPr="00D46FCB">
        <w:rPr>
          <w:rFonts w:ascii="Times New Roman" w:hAnsi="Times New Roman" w:cs="Times New Roman"/>
          <w:sz w:val="24"/>
          <w:szCs w:val="24"/>
        </w:rPr>
        <w:t xml:space="preserve">ice określono na </w:t>
      </w:r>
      <w:r w:rsidR="00682D19" w:rsidRPr="00D46FCB">
        <w:rPr>
          <w:rFonts w:ascii="Times New Roman" w:hAnsi="Times New Roman" w:cs="Times New Roman"/>
          <w:sz w:val="24"/>
          <w:szCs w:val="24"/>
        </w:rPr>
        <w:t>załącznik</w:t>
      </w:r>
      <w:r w:rsidR="00C31D35" w:rsidRPr="00D46FCB">
        <w:rPr>
          <w:rFonts w:ascii="Times New Roman" w:hAnsi="Times New Roman" w:cs="Times New Roman"/>
          <w:sz w:val="24"/>
          <w:szCs w:val="24"/>
        </w:rPr>
        <w:t>ach</w:t>
      </w:r>
      <w:r w:rsidR="00682D19" w:rsidRPr="00D46FCB">
        <w:rPr>
          <w:rFonts w:ascii="Times New Roman" w:hAnsi="Times New Roman" w:cs="Times New Roman"/>
          <w:sz w:val="24"/>
          <w:szCs w:val="24"/>
        </w:rPr>
        <w:t xml:space="preserve"> </w:t>
      </w:r>
      <w:r w:rsidR="00324FD4" w:rsidRPr="00D46FCB">
        <w:rPr>
          <w:rFonts w:ascii="Times New Roman" w:hAnsi="Times New Roman" w:cs="Times New Roman"/>
          <w:sz w:val="24"/>
          <w:szCs w:val="24"/>
        </w:rPr>
        <w:t>nr 1</w:t>
      </w:r>
      <w:r w:rsidR="00E1294E" w:rsidRPr="00D46FCB">
        <w:rPr>
          <w:rFonts w:ascii="Times New Roman" w:hAnsi="Times New Roman" w:cs="Times New Roman"/>
          <w:sz w:val="24"/>
          <w:szCs w:val="24"/>
        </w:rPr>
        <w:t xml:space="preserve"> </w:t>
      </w:r>
      <w:r w:rsidR="00C31D35" w:rsidRPr="00D46FCB">
        <w:rPr>
          <w:rFonts w:ascii="Times New Roman" w:hAnsi="Times New Roman" w:cs="Times New Roman"/>
          <w:sz w:val="24"/>
          <w:szCs w:val="24"/>
        </w:rPr>
        <w:t xml:space="preserve">i 2 </w:t>
      </w:r>
      <w:r w:rsidR="006A61A3" w:rsidRPr="00D46FCB">
        <w:rPr>
          <w:rFonts w:ascii="Times New Roman" w:hAnsi="Times New Roman" w:cs="Times New Roman"/>
          <w:sz w:val="24"/>
          <w:szCs w:val="24"/>
        </w:rPr>
        <w:t>do uchwały.</w:t>
      </w:r>
    </w:p>
    <w:bookmarkEnd w:id="5"/>
    <w:p w14:paraId="59213FD0" w14:textId="77777777" w:rsidR="00E76ECA" w:rsidRPr="00D46FCB" w:rsidRDefault="00E76ECA" w:rsidP="00D46FCB">
      <w:pPr>
        <w:widowControl w:val="0"/>
        <w:numPr>
          <w:ilvl w:val="0"/>
          <w:numId w:val="7"/>
        </w:numPr>
        <w:autoSpaceDE w:val="0"/>
        <w:spacing w:before="120" w:after="0"/>
        <w:ind w:left="357" w:hanging="357"/>
        <w:jc w:val="both"/>
        <w:rPr>
          <w:rFonts w:ascii="Times New Roman" w:hAnsi="Times New Roman" w:cs="Times New Roman"/>
          <w:b/>
          <w:sz w:val="24"/>
          <w:szCs w:val="24"/>
        </w:rPr>
      </w:pPr>
    </w:p>
    <w:p w14:paraId="6B9A02B3" w14:textId="77777777" w:rsidR="00A47190" w:rsidRPr="00D46FCB" w:rsidRDefault="00A47190" w:rsidP="00D46FCB">
      <w:pPr>
        <w:widowControl w:val="0"/>
        <w:autoSpaceDE w:val="0"/>
        <w:spacing w:after="0"/>
        <w:jc w:val="both"/>
        <w:rPr>
          <w:rFonts w:ascii="Times New Roman" w:hAnsi="Times New Roman" w:cs="Times New Roman"/>
          <w:sz w:val="24"/>
          <w:szCs w:val="24"/>
        </w:rPr>
      </w:pPr>
      <w:bookmarkStart w:id="8" w:name="_Hlk65232289"/>
      <w:r w:rsidRPr="00D46FCB">
        <w:rPr>
          <w:rFonts w:ascii="Times New Roman" w:hAnsi="Times New Roman" w:cs="Times New Roman"/>
          <w:sz w:val="24"/>
          <w:szCs w:val="24"/>
        </w:rPr>
        <w:t>Integralnymi częściami uchwały są:</w:t>
      </w:r>
    </w:p>
    <w:p w14:paraId="39930C33" w14:textId="66786696" w:rsidR="005C56B1" w:rsidRPr="00D46FCB" w:rsidRDefault="005C56B1" w:rsidP="00D46FCB">
      <w:pPr>
        <w:widowControl w:val="0"/>
        <w:numPr>
          <w:ilvl w:val="0"/>
          <w:numId w:val="2"/>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część graficzna w skali 1:</w:t>
      </w:r>
      <w:r w:rsidR="00544FD8" w:rsidRPr="00D46FCB">
        <w:rPr>
          <w:rFonts w:ascii="Times New Roman" w:hAnsi="Times New Roman"/>
          <w:sz w:val="24"/>
          <w:szCs w:val="24"/>
        </w:rPr>
        <w:t>2</w:t>
      </w:r>
      <w:r w:rsidRPr="00D46FCB">
        <w:rPr>
          <w:rFonts w:ascii="Times New Roman" w:hAnsi="Times New Roman"/>
          <w:sz w:val="24"/>
          <w:szCs w:val="24"/>
        </w:rPr>
        <w:t>000, obejmująca fragment</w:t>
      </w:r>
      <w:r w:rsidR="00DC0BF7" w:rsidRPr="00D46FCB">
        <w:rPr>
          <w:rFonts w:ascii="Times New Roman" w:hAnsi="Times New Roman"/>
          <w:sz w:val="24"/>
          <w:szCs w:val="24"/>
        </w:rPr>
        <w:t>y</w:t>
      </w:r>
      <w:r w:rsidRPr="00D46FCB">
        <w:rPr>
          <w:rFonts w:ascii="Times New Roman" w:hAnsi="Times New Roman"/>
          <w:sz w:val="24"/>
          <w:szCs w:val="24"/>
        </w:rPr>
        <w:t xml:space="preserve"> obręb</w:t>
      </w:r>
      <w:r w:rsidR="00DC0BF7" w:rsidRPr="00D46FCB">
        <w:rPr>
          <w:rFonts w:ascii="Times New Roman" w:hAnsi="Times New Roman"/>
          <w:sz w:val="24"/>
          <w:szCs w:val="24"/>
        </w:rPr>
        <w:t>ów</w:t>
      </w:r>
      <w:r w:rsidRPr="00D46FCB">
        <w:rPr>
          <w:rFonts w:ascii="Times New Roman" w:hAnsi="Times New Roman"/>
          <w:sz w:val="24"/>
          <w:szCs w:val="24"/>
        </w:rPr>
        <w:t xml:space="preserve"> </w:t>
      </w:r>
      <w:r w:rsidR="00DC0BF7" w:rsidRPr="00D46FCB">
        <w:rPr>
          <w:rFonts w:ascii="Times New Roman" w:hAnsi="Times New Roman"/>
          <w:sz w:val="24"/>
          <w:szCs w:val="24"/>
        </w:rPr>
        <w:t xml:space="preserve">Orłowo, </w:t>
      </w:r>
      <w:r w:rsidR="00C27994" w:rsidRPr="00D46FCB">
        <w:rPr>
          <w:rFonts w:ascii="Times New Roman" w:hAnsi="Times New Roman"/>
          <w:sz w:val="24"/>
          <w:szCs w:val="24"/>
        </w:rPr>
        <w:t>Ludomy</w:t>
      </w:r>
      <w:r w:rsidR="00767337" w:rsidRPr="00D46FCB">
        <w:rPr>
          <w:rFonts w:ascii="Times New Roman" w:hAnsi="Times New Roman"/>
          <w:sz w:val="24"/>
          <w:szCs w:val="24"/>
        </w:rPr>
        <w:t xml:space="preserve"> </w:t>
      </w:r>
      <w:r w:rsidR="00C27994" w:rsidRPr="00D46FCB">
        <w:rPr>
          <w:rFonts w:ascii="Times New Roman" w:hAnsi="Times New Roman"/>
          <w:sz w:val="24"/>
          <w:szCs w:val="24"/>
        </w:rPr>
        <w:t>i Ludomicko</w:t>
      </w:r>
      <w:r w:rsidRPr="00D46FCB">
        <w:rPr>
          <w:rFonts w:ascii="Times New Roman" w:hAnsi="Times New Roman"/>
          <w:sz w:val="24"/>
          <w:szCs w:val="24"/>
        </w:rPr>
        <w:t xml:space="preserve"> </w:t>
      </w:r>
      <w:bookmarkStart w:id="9" w:name="_Hlk123814307"/>
      <w:r w:rsidRPr="00D46FCB">
        <w:rPr>
          <w:rFonts w:ascii="Times New Roman" w:hAnsi="Times New Roman"/>
          <w:sz w:val="24"/>
          <w:szCs w:val="24"/>
        </w:rPr>
        <w:t>wraz z wyrysem ze studium uwarunkowań i kierunków zagospodarowania przestrzennego gminy</w:t>
      </w:r>
      <w:bookmarkEnd w:id="9"/>
      <w:r w:rsidRPr="00D46FCB">
        <w:rPr>
          <w:rFonts w:ascii="Times New Roman" w:hAnsi="Times New Roman"/>
          <w:sz w:val="24"/>
          <w:szCs w:val="24"/>
        </w:rPr>
        <w:t>, stanowiąca załącznik nr 1;</w:t>
      </w:r>
    </w:p>
    <w:p w14:paraId="1EC891E5" w14:textId="36B07087" w:rsidR="00544FD8" w:rsidRPr="00D46FCB" w:rsidRDefault="00544FD8" w:rsidP="00D46FCB">
      <w:pPr>
        <w:widowControl w:val="0"/>
        <w:numPr>
          <w:ilvl w:val="0"/>
          <w:numId w:val="2"/>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część graficzna w skali 1:2000, obejmująca fragment</w:t>
      </w:r>
      <w:r w:rsidR="00F93749" w:rsidRPr="00D46FCB">
        <w:rPr>
          <w:rFonts w:ascii="Times New Roman" w:hAnsi="Times New Roman"/>
          <w:sz w:val="24"/>
          <w:szCs w:val="24"/>
        </w:rPr>
        <w:t>y</w:t>
      </w:r>
      <w:r w:rsidRPr="00D46FCB">
        <w:rPr>
          <w:rFonts w:ascii="Times New Roman" w:hAnsi="Times New Roman"/>
          <w:sz w:val="24"/>
          <w:szCs w:val="24"/>
        </w:rPr>
        <w:t xml:space="preserve"> </w:t>
      </w:r>
      <w:r w:rsidR="00F93749" w:rsidRPr="00D46FCB">
        <w:rPr>
          <w:rFonts w:ascii="Times New Roman" w:hAnsi="Times New Roman"/>
          <w:sz w:val="24"/>
          <w:szCs w:val="24"/>
        </w:rPr>
        <w:t>obrębów</w:t>
      </w:r>
      <w:r w:rsidRPr="00D46FCB">
        <w:rPr>
          <w:rFonts w:ascii="Times New Roman" w:hAnsi="Times New Roman"/>
          <w:sz w:val="24"/>
          <w:szCs w:val="24"/>
        </w:rPr>
        <w:t xml:space="preserve"> </w:t>
      </w:r>
      <w:r w:rsidR="00F93749" w:rsidRPr="00D46FCB">
        <w:rPr>
          <w:rFonts w:ascii="Times New Roman" w:hAnsi="Times New Roman"/>
          <w:sz w:val="24"/>
          <w:szCs w:val="24"/>
        </w:rPr>
        <w:t>Dąbrówka Ludomska</w:t>
      </w:r>
      <w:r w:rsidRPr="00D46FCB">
        <w:rPr>
          <w:rFonts w:ascii="Times New Roman" w:hAnsi="Times New Roman"/>
          <w:sz w:val="24"/>
          <w:szCs w:val="24"/>
        </w:rPr>
        <w:t>,</w:t>
      </w:r>
      <w:r w:rsidR="0068238E" w:rsidRPr="00D46FCB">
        <w:rPr>
          <w:rFonts w:ascii="Times New Roman" w:hAnsi="Times New Roman"/>
          <w:sz w:val="24"/>
          <w:szCs w:val="24"/>
        </w:rPr>
        <w:t xml:space="preserve"> Boruchowo i Ludomy</w:t>
      </w:r>
      <w:r w:rsidRPr="00D46FCB">
        <w:rPr>
          <w:rFonts w:ascii="Times New Roman" w:hAnsi="Times New Roman"/>
          <w:sz w:val="24"/>
          <w:szCs w:val="24"/>
        </w:rPr>
        <w:t xml:space="preserve"> wraz z wyrysem ze studium uwarunkowań i kierunków zagospodarowania przestrzennego gminy, stanowiąca załącznik nr </w:t>
      </w:r>
      <w:r w:rsidR="00D757E8" w:rsidRPr="00D46FCB">
        <w:rPr>
          <w:rFonts w:ascii="Times New Roman" w:hAnsi="Times New Roman"/>
          <w:sz w:val="24"/>
          <w:szCs w:val="24"/>
        </w:rPr>
        <w:t>2</w:t>
      </w:r>
      <w:r w:rsidRPr="00D46FCB">
        <w:rPr>
          <w:rFonts w:ascii="Times New Roman" w:hAnsi="Times New Roman"/>
          <w:sz w:val="24"/>
          <w:szCs w:val="24"/>
        </w:rPr>
        <w:t>;</w:t>
      </w:r>
    </w:p>
    <w:p w14:paraId="1D2FA865" w14:textId="0DC763FF" w:rsidR="00A47190" w:rsidRPr="00D46FCB" w:rsidRDefault="00A47190" w:rsidP="00D46FCB">
      <w:pPr>
        <w:widowControl w:val="0"/>
        <w:numPr>
          <w:ilvl w:val="0"/>
          <w:numId w:val="2"/>
        </w:numPr>
        <w:autoSpaceDE w:val="0"/>
        <w:spacing w:after="0"/>
        <w:ind w:left="568" w:hanging="284"/>
        <w:jc w:val="both"/>
        <w:rPr>
          <w:rFonts w:ascii="Times New Roman" w:hAnsi="Times New Roman" w:cs="Times New Roman"/>
          <w:sz w:val="24"/>
          <w:szCs w:val="24"/>
        </w:rPr>
      </w:pPr>
      <w:r w:rsidRPr="00D46FCB">
        <w:rPr>
          <w:rFonts w:ascii="Times New Roman" w:hAnsi="Times New Roman" w:cs="Times New Roman"/>
          <w:sz w:val="24"/>
          <w:szCs w:val="24"/>
        </w:rPr>
        <w:t>rozstrzygnięcie o sposobie realizacji zapisanych w planie inwestycji z zakresu infrastruktury technicznej, które należą do zadań własnych gminy oraz zasadach ich finansowania, zgodnie z przepisami o finansach public</w:t>
      </w:r>
      <w:r w:rsidR="00914183" w:rsidRPr="00D46FCB">
        <w:rPr>
          <w:rFonts w:ascii="Times New Roman" w:hAnsi="Times New Roman" w:cs="Times New Roman"/>
          <w:sz w:val="24"/>
          <w:szCs w:val="24"/>
        </w:rPr>
        <w:t>znych, stanowiące załącznik nr </w:t>
      </w:r>
      <w:r w:rsidR="0028273F" w:rsidRPr="00D46FCB">
        <w:rPr>
          <w:rFonts w:ascii="Times New Roman" w:hAnsi="Times New Roman" w:cs="Times New Roman"/>
          <w:sz w:val="24"/>
          <w:szCs w:val="24"/>
        </w:rPr>
        <w:t>3</w:t>
      </w:r>
      <w:r w:rsidR="00914183" w:rsidRPr="00D46FCB">
        <w:rPr>
          <w:rFonts w:ascii="Times New Roman" w:hAnsi="Times New Roman" w:cs="Times New Roman"/>
          <w:sz w:val="24"/>
          <w:szCs w:val="24"/>
        </w:rPr>
        <w:t>;</w:t>
      </w:r>
    </w:p>
    <w:p w14:paraId="42A21D2E" w14:textId="3553DF9D" w:rsidR="00C115F0" w:rsidRPr="00D46FCB" w:rsidRDefault="0056475A" w:rsidP="00D46FCB">
      <w:pPr>
        <w:widowControl w:val="0"/>
        <w:numPr>
          <w:ilvl w:val="0"/>
          <w:numId w:val="2"/>
        </w:numPr>
        <w:autoSpaceDE w:val="0"/>
        <w:spacing w:after="0"/>
        <w:ind w:left="568" w:hanging="284"/>
        <w:jc w:val="both"/>
        <w:rPr>
          <w:rFonts w:ascii="Times New Roman" w:hAnsi="Times New Roman" w:cs="Times New Roman"/>
          <w:sz w:val="24"/>
          <w:szCs w:val="24"/>
        </w:rPr>
      </w:pPr>
      <w:r w:rsidRPr="00D46FCB">
        <w:rPr>
          <w:rFonts w:ascii="Times New Roman" w:hAnsi="Times New Roman" w:cs="Times New Roman"/>
          <w:sz w:val="24"/>
          <w:szCs w:val="24"/>
        </w:rPr>
        <w:t>dane przestrzenne, o których mowa w art. 67a ustawy z dnia 27 marca 2003</w:t>
      </w:r>
      <w:r w:rsidR="001D6005"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r. </w:t>
      </w:r>
      <w:r w:rsidRPr="00D46FCB">
        <w:rPr>
          <w:rFonts w:ascii="Times New Roman" w:hAnsi="Times New Roman" w:cs="Times New Roman"/>
          <w:sz w:val="24"/>
          <w:szCs w:val="24"/>
        </w:rPr>
        <w:br/>
        <w:t>o planowaniu i zagospodarowaniu przestrzennym,</w:t>
      </w:r>
      <w:r w:rsidR="00B90047" w:rsidRPr="00D46FCB">
        <w:rPr>
          <w:rFonts w:ascii="Times New Roman" w:hAnsi="Times New Roman" w:cs="Times New Roman"/>
          <w:sz w:val="24"/>
          <w:szCs w:val="24"/>
        </w:rPr>
        <w:t xml:space="preserve"> stanowiące załącznik nr </w:t>
      </w:r>
      <w:r w:rsidR="0028273F" w:rsidRPr="00D46FCB">
        <w:rPr>
          <w:rFonts w:ascii="Times New Roman" w:hAnsi="Times New Roman" w:cs="Times New Roman"/>
          <w:sz w:val="24"/>
          <w:szCs w:val="24"/>
        </w:rPr>
        <w:t>4</w:t>
      </w:r>
      <w:r w:rsidRPr="00D46FCB">
        <w:rPr>
          <w:rFonts w:ascii="Times New Roman" w:hAnsi="Times New Roman" w:cs="Times New Roman"/>
          <w:sz w:val="24"/>
          <w:szCs w:val="24"/>
        </w:rPr>
        <w:t>.</w:t>
      </w:r>
    </w:p>
    <w:bookmarkEnd w:id="8"/>
    <w:p w14:paraId="0C49510A" w14:textId="77777777" w:rsidR="00E76ECA" w:rsidRPr="00D46FCB" w:rsidRDefault="00E76ECA" w:rsidP="00D46FCB">
      <w:pPr>
        <w:widowControl w:val="0"/>
        <w:numPr>
          <w:ilvl w:val="0"/>
          <w:numId w:val="7"/>
        </w:numPr>
        <w:autoSpaceDE w:val="0"/>
        <w:spacing w:before="120" w:after="0"/>
        <w:ind w:left="357" w:hanging="357"/>
        <w:jc w:val="both"/>
        <w:rPr>
          <w:rFonts w:ascii="Times New Roman" w:hAnsi="Times New Roman" w:cs="Times New Roman"/>
          <w:b/>
          <w:color w:val="FF0000"/>
          <w:sz w:val="24"/>
          <w:szCs w:val="24"/>
        </w:rPr>
      </w:pPr>
    </w:p>
    <w:p w14:paraId="73B6AA12" w14:textId="77777777" w:rsidR="00324FD4" w:rsidRPr="00D46FCB" w:rsidRDefault="0035736F" w:rsidP="00D46FCB">
      <w:pPr>
        <w:widowControl w:val="0"/>
        <w:autoSpaceDE w:val="0"/>
        <w:spacing w:after="0"/>
        <w:jc w:val="both"/>
        <w:rPr>
          <w:rFonts w:ascii="Times New Roman" w:hAnsi="Times New Roman" w:cs="Times New Roman"/>
          <w:sz w:val="24"/>
          <w:szCs w:val="24"/>
        </w:rPr>
      </w:pPr>
      <w:r w:rsidRPr="00D46FCB">
        <w:rPr>
          <w:rFonts w:ascii="Times New Roman" w:hAnsi="Times New Roman" w:cs="Times New Roman"/>
          <w:sz w:val="24"/>
          <w:szCs w:val="24"/>
        </w:rPr>
        <w:t>W granicach obszaru objętego planem</w:t>
      </w:r>
      <w:r w:rsidR="00A47190" w:rsidRPr="00D46FCB">
        <w:rPr>
          <w:rFonts w:ascii="Times New Roman" w:hAnsi="Times New Roman" w:cs="Times New Roman"/>
          <w:sz w:val="24"/>
          <w:szCs w:val="24"/>
        </w:rPr>
        <w:t xml:space="preserve"> nie występują uwarunkowania wymagające ustaleń w zakresie:</w:t>
      </w:r>
    </w:p>
    <w:p w14:paraId="7CF63C22" w14:textId="3F493A86" w:rsidR="00B72859" w:rsidRPr="00D46FCB" w:rsidRDefault="00B72859" w:rsidP="00D46FCB">
      <w:pPr>
        <w:widowControl w:val="0"/>
        <w:numPr>
          <w:ilvl w:val="0"/>
          <w:numId w:val="5"/>
        </w:numPr>
        <w:autoSpaceDE w:val="0"/>
        <w:spacing w:after="0"/>
        <w:ind w:left="567" w:hanging="283"/>
        <w:jc w:val="both"/>
        <w:rPr>
          <w:rFonts w:ascii="Times New Roman" w:hAnsi="Times New Roman" w:cs="Times New Roman"/>
          <w:sz w:val="24"/>
        </w:rPr>
      </w:pPr>
      <w:r w:rsidRPr="00D46FCB">
        <w:rPr>
          <w:rFonts w:ascii="Times New Roman" w:hAnsi="Times New Roman" w:cs="Times New Roman"/>
          <w:sz w:val="24"/>
        </w:rPr>
        <w:t>zasad ochrony dóbr kultury współczesnej;</w:t>
      </w:r>
    </w:p>
    <w:p w14:paraId="60F8E717" w14:textId="4974F5A9" w:rsidR="007117A5" w:rsidRPr="00D46FCB" w:rsidRDefault="007117A5" w:rsidP="00D46FCB">
      <w:pPr>
        <w:widowControl w:val="0"/>
        <w:numPr>
          <w:ilvl w:val="0"/>
          <w:numId w:val="5"/>
        </w:numPr>
        <w:autoSpaceDE w:val="0"/>
        <w:spacing w:after="0"/>
        <w:ind w:left="567" w:hanging="283"/>
        <w:jc w:val="both"/>
        <w:rPr>
          <w:rFonts w:ascii="Times New Roman" w:hAnsi="Times New Roman" w:cs="Times New Roman"/>
          <w:sz w:val="24"/>
        </w:rPr>
      </w:pPr>
      <w:r w:rsidRPr="00D46FCB">
        <w:rPr>
          <w:rFonts w:ascii="Times New Roman" w:hAnsi="Times New Roman" w:cs="Times New Roman"/>
          <w:sz w:val="24"/>
        </w:rPr>
        <w:t>wymagań wynikających z potrzeb kształtowania przestrzeni publicznych;</w:t>
      </w:r>
    </w:p>
    <w:p w14:paraId="41A772A5" w14:textId="6074193B" w:rsidR="00512905" w:rsidRPr="00D46FCB" w:rsidRDefault="00914183" w:rsidP="00D46FCB">
      <w:pPr>
        <w:widowControl w:val="0"/>
        <w:numPr>
          <w:ilvl w:val="0"/>
          <w:numId w:val="5"/>
        </w:numPr>
        <w:autoSpaceDE w:val="0"/>
        <w:spacing w:after="0"/>
        <w:ind w:left="567" w:hanging="283"/>
        <w:jc w:val="both"/>
        <w:rPr>
          <w:rFonts w:ascii="Times New Roman" w:hAnsi="Times New Roman" w:cs="Times New Roman"/>
          <w:sz w:val="24"/>
        </w:rPr>
      </w:pPr>
      <w:r w:rsidRPr="00D46FCB">
        <w:rPr>
          <w:rFonts w:ascii="Times New Roman" w:hAnsi="Times New Roman" w:cs="Times New Roman"/>
          <w:sz w:val="24"/>
        </w:rPr>
        <w:t>granic i sposobów zagospodarowania terenów górniczych, a także obszarów osuwania się mas ziemnych, krajobrazów priorytetowych określonych w audycie krajobrazowym oraz w planach zagospodarowania przestrzennego województwa;</w:t>
      </w:r>
    </w:p>
    <w:p w14:paraId="4FE5F264" w14:textId="228D6AFA" w:rsidR="008C22FC" w:rsidRPr="00D46FCB" w:rsidRDefault="00A47190" w:rsidP="00D46FCB">
      <w:pPr>
        <w:widowControl w:val="0"/>
        <w:numPr>
          <w:ilvl w:val="0"/>
          <w:numId w:val="5"/>
        </w:numPr>
        <w:autoSpaceDE w:val="0"/>
        <w:spacing w:after="0"/>
        <w:ind w:left="568" w:hanging="284"/>
        <w:jc w:val="both"/>
        <w:rPr>
          <w:rFonts w:ascii="Times New Roman" w:hAnsi="Times New Roman" w:cs="Times New Roman"/>
          <w:sz w:val="24"/>
          <w:szCs w:val="24"/>
        </w:rPr>
      </w:pPr>
      <w:r w:rsidRPr="00D46FCB">
        <w:rPr>
          <w:rFonts w:ascii="Times New Roman" w:hAnsi="Times New Roman" w:cs="Times New Roman"/>
          <w:sz w:val="24"/>
          <w:szCs w:val="24"/>
        </w:rPr>
        <w:t>sposobu i terminu tymczasowego zagospodarowania, urządzania i użytkowania terenów</w:t>
      </w:r>
      <w:r w:rsidR="00024D2D" w:rsidRPr="00D46FCB">
        <w:rPr>
          <w:rFonts w:ascii="Times New Roman" w:hAnsi="Times New Roman" w:cs="Times New Roman"/>
          <w:sz w:val="24"/>
          <w:szCs w:val="24"/>
        </w:rPr>
        <w:t>;</w:t>
      </w:r>
    </w:p>
    <w:p w14:paraId="781396CF" w14:textId="096F2DFF" w:rsidR="00024D2D" w:rsidRPr="00D46FCB" w:rsidRDefault="00024D2D" w:rsidP="00D46FCB">
      <w:pPr>
        <w:widowControl w:val="0"/>
        <w:numPr>
          <w:ilvl w:val="0"/>
          <w:numId w:val="5"/>
        </w:numPr>
        <w:autoSpaceDE w:val="0"/>
        <w:spacing w:after="120"/>
        <w:ind w:left="568" w:hanging="284"/>
        <w:jc w:val="both"/>
        <w:rPr>
          <w:rFonts w:ascii="Times New Roman" w:hAnsi="Times New Roman" w:cs="Times New Roman"/>
          <w:sz w:val="24"/>
          <w:szCs w:val="24"/>
        </w:rPr>
      </w:pPr>
      <w:r w:rsidRPr="00D46FCB">
        <w:rPr>
          <w:rFonts w:ascii="Times New Roman" w:hAnsi="Times New Roman" w:cs="Times New Roman"/>
          <w:sz w:val="24"/>
          <w:szCs w:val="24"/>
        </w:rPr>
        <w:t>obszaru, na którym znajdują się udokumentowane złoża kopaliny.</w:t>
      </w:r>
    </w:p>
    <w:p w14:paraId="4390C6FC" w14:textId="77777777" w:rsidR="00F770ED" w:rsidRPr="00D46FCB" w:rsidRDefault="00F770ED" w:rsidP="00D46FCB">
      <w:pPr>
        <w:widowControl w:val="0"/>
        <w:numPr>
          <w:ilvl w:val="0"/>
          <w:numId w:val="7"/>
        </w:numPr>
        <w:autoSpaceDE w:val="0"/>
        <w:spacing w:after="0"/>
        <w:ind w:hanging="502"/>
        <w:jc w:val="both"/>
        <w:rPr>
          <w:rFonts w:ascii="Times New Roman" w:hAnsi="Times New Roman" w:cs="Times New Roman"/>
          <w:sz w:val="24"/>
          <w:szCs w:val="24"/>
        </w:rPr>
      </w:pPr>
      <w:r w:rsidRPr="00D46FCB">
        <w:rPr>
          <w:rFonts w:ascii="Times New Roman" w:hAnsi="Times New Roman" w:cs="Times New Roman"/>
          <w:sz w:val="24"/>
          <w:szCs w:val="24"/>
        </w:rPr>
        <w:t xml:space="preserve"> </w:t>
      </w:r>
    </w:p>
    <w:p w14:paraId="242E9787" w14:textId="77777777" w:rsidR="00F770ED" w:rsidRPr="00D46FCB" w:rsidRDefault="00F770ED" w:rsidP="00D46FCB">
      <w:pPr>
        <w:widowControl w:val="0"/>
        <w:numPr>
          <w:ilvl w:val="0"/>
          <w:numId w:val="9"/>
        </w:numPr>
        <w:autoSpaceDE w:val="0"/>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Plan zawiera dwustopniowy układ ustaleń:</w:t>
      </w:r>
    </w:p>
    <w:p w14:paraId="2A77D1B0" w14:textId="0A056FD5" w:rsidR="00F770ED" w:rsidRPr="00D46FCB" w:rsidRDefault="00F770ED" w:rsidP="00D46FCB">
      <w:pPr>
        <w:widowControl w:val="0"/>
        <w:numPr>
          <w:ilvl w:val="1"/>
          <w:numId w:val="9"/>
        </w:numPr>
        <w:autoSpaceDE w:val="0"/>
        <w:spacing w:after="0"/>
        <w:ind w:left="568"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ustalenia ogólne, obowiązujące na całym obszarze objętym planem, zawarte w rozdziałach </w:t>
      </w:r>
      <w:r w:rsidR="00911C3B" w:rsidRPr="00D46FCB">
        <w:rPr>
          <w:rFonts w:ascii="Times New Roman" w:hAnsi="Times New Roman" w:cs="Times New Roman"/>
          <w:sz w:val="24"/>
          <w:szCs w:val="24"/>
        </w:rPr>
        <w:t xml:space="preserve">od </w:t>
      </w:r>
      <w:r w:rsidR="00526801" w:rsidRPr="00D46FCB">
        <w:rPr>
          <w:rFonts w:ascii="Times New Roman" w:hAnsi="Times New Roman" w:cs="Times New Roman"/>
          <w:b/>
          <w:bCs/>
          <w:sz w:val="24"/>
          <w:szCs w:val="24"/>
        </w:rPr>
        <w:t>1</w:t>
      </w:r>
      <w:r w:rsidR="00526801" w:rsidRPr="00D46FCB">
        <w:rPr>
          <w:rFonts w:ascii="Times New Roman" w:hAnsi="Times New Roman" w:cs="Times New Roman"/>
          <w:sz w:val="24"/>
          <w:szCs w:val="24"/>
        </w:rPr>
        <w:t xml:space="preserve"> </w:t>
      </w:r>
      <w:r w:rsidR="00911C3B" w:rsidRPr="00D46FCB">
        <w:rPr>
          <w:rFonts w:ascii="Times New Roman" w:hAnsi="Times New Roman" w:cs="Times New Roman"/>
          <w:sz w:val="24"/>
          <w:szCs w:val="24"/>
        </w:rPr>
        <w:t xml:space="preserve">do </w:t>
      </w:r>
      <w:r w:rsidR="000A61A0" w:rsidRPr="00D46FCB">
        <w:rPr>
          <w:rFonts w:ascii="Times New Roman" w:hAnsi="Times New Roman" w:cs="Times New Roman"/>
          <w:b/>
          <w:bCs/>
          <w:sz w:val="24"/>
          <w:szCs w:val="24"/>
        </w:rPr>
        <w:t>11</w:t>
      </w:r>
      <w:r w:rsidRPr="00D46FCB">
        <w:rPr>
          <w:rFonts w:ascii="Times New Roman" w:hAnsi="Times New Roman" w:cs="Times New Roman"/>
          <w:sz w:val="24"/>
          <w:szCs w:val="24"/>
        </w:rPr>
        <w:t>;</w:t>
      </w:r>
    </w:p>
    <w:p w14:paraId="51B416E4" w14:textId="7930ECD7" w:rsidR="00F770ED" w:rsidRPr="00D46FCB" w:rsidRDefault="00F770ED" w:rsidP="00D46FCB">
      <w:pPr>
        <w:widowControl w:val="0"/>
        <w:numPr>
          <w:ilvl w:val="1"/>
          <w:numId w:val="9"/>
        </w:numPr>
        <w:autoSpaceDE w:val="0"/>
        <w:spacing w:after="0"/>
        <w:ind w:left="568"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ustalenia szczegółowe, obowiązujące dla poszczególnych terenów, wydzielonych liniami rozgraniczającymi </w:t>
      </w:r>
      <w:r w:rsidR="008816E6" w:rsidRPr="00D46FCB">
        <w:rPr>
          <w:rFonts w:ascii="Times New Roman" w:hAnsi="Times New Roman" w:cs="Times New Roman"/>
          <w:sz w:val="24"/>
          <w:szCs w:val="24"/>
        </w:rPr>
        <w:t>w</w:t>
      </w:r>
      <w:r w:rsidRPr="00D46FCB">
        <w:rPr>
          <w:rFonts w:ascii="Times New Roman" w:hAnsi="Times New Roman" w:cs="Times New Roman"/>
          <w:sz w:val="24"/>
          <w:szCs w:val="24"/>
        </w:rPr>
        <w:t xml:space="preserve"> </w:t>
      </w:r>
      <w:r w:rsidR="00313687" w:rsidRPr="00D46FCB">
        <w:rPr>
          <w:rFonts w:ascii="Times New Roman" w:hAnsi="Times New Roman" w:cs="Times New Roman"/>
          <w:sz w:val="24"/>
          <w:szCs w:val="24"/>
        </w:rPr>
        <w:t>części graficznej</w:t>
      </w:r>
      <w:r w:rsidR="009F5814" w:rsidRPr="00D46FCB">
        <w:rPr>
          <w:rFonts w:ascii="Times New Roman" w:hAnsi="Times New Roman" w:cs="Times New Roman"/>
          <w:sz w:val="24"/>
          <w:szCs w:val="24"/>
        </w:rPr>
        <w:t xml:space="preserve"> planu, zawarte w rozdzia</w:t>
      </w:r>
      <w:r w:rsidR="00E1294E" w:rsidRPr="00D46FCB">
        <w:rPr>
          <w:rFonts w:ascii="Times New Roman" w:hAnsi="Times New Roman" w:cs="Times New Roman"/>
          <w:sz w:val="24"/>
          <w:szCs w:val="24"/>
        </w:rPr>
        <w:t>le</w:t>
      </w:r>
      <w:r w:rsidR="009F5814" w:rsidRPr="00D46FCB">
        <w:rPr>
          <w:rFonts w:ascii="Times New Roman" w:hAnsi="Times New Roman" w:cs="Times New Roman"/>
          <w:sz w:val="24"/>
          <w:szCs w:val="24"/>
        </w:rPr>
        <w:t xml:space="preserve"> </w:t>
      </w:r>
      <w:r w:rsidR="000A61A0" w:rsidRPr="00D46FCB">
        <w:rPr>
          <w:rFonts w:ascii="Times New Roman" w:hAnsi="Times New Roman" w:cs="Times New Roman"/>
          <w:b/>
          <w:bCs/>
          <w:sz w:val="24"/>
          <w:szCs w:val="24"/>
        </w:rPr>
        <w:t>12</w:t>
      </w:r>
      <w:r w:rsidR="000A61A0" w:rsidRPr="00D46FCB">
        <w:rPr>
          <w:rFonts w:ascii="Times New Roman" w:hAnsi="Times New Roman" w:cs="Times New Roman"/>
          <w:sz w:val="24"/>
          <w:szCs w:val="24"/>
        </w:rPr>
        <w:t xml:space="preserve"> </w:t>
      </w:r>
      <w:r w:rsidR="00212547" w:rsidRPr="00D46FCB">
        <w:rPr>
          <w:rFonts w:ascii="Times New Roman" w:hAnsi="Times New Roman" w:cs="Times New Roman"/>
          <w:sz w:val="24"/>
          <w:szCs w:val="24"/>
        </w:rPr>
        <w:t xml:space="preserve">i </w:t>
      </w:r>
      <w:r w:rsidR="000A61A0" w:rsidRPr="00D46FCB">
        <w:rPr>
          <w:rFonts w:ascii="Times New Roman" w:hAnsi="Times New Roman" w:cs="Times New Roman"/>
          <w:b/>
          <w:bCs/>
          <w:sz w:val="24"/>
          <w:szCs w:val="24"/>
        </w:rPr>
        <w:t>13</w:t>
      </w:r>
      <w:r w:rsidRPr="00D46FCB">
        <w:rPr>
          <w:rFonts w:ascii="Times New Roman" w:hAnsi="Times New Roman" w:cs="Times New Roman"/>
          <w:sz w:val="24"/>
          <w:szCs w:val="24"/>
        </w:rPr>
        <w:t>.</w:t>
      </w:r>
    </w:p>
    <w:p w14:paraId="04DF0D63" w14:textId="77777777" w:rsidR="00F770ED" w:rsidRPr="00D46FCB" w:rsidRDefault="00F770ED" w:rsidP="00D46FCB">
      <w:pPr>
        <w:widowControl w:val="0"/>
        <w:numPr>
          <w:ilvl w:val="0"/>
          <w:numId w:val="9"/>
        </w:numPr>
        <w:autoSpaceDE w:val="0"/>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Dla każdego terenu wydzielonego liniami rozgraniczającymi obowiązują jednocześnie ustalenia ogólne i szczegółowe.</w:t>
      </w:r>
    </w:p>
    <w:p w14:paraId="7C11394C" w14:textId="77777777" w:rsidR="00E76ECA" w:rsidRPr="00D46FCB" w:rsidRDefault="00E76ECA" w:rsidP="00D46FCB">
      <w:pPr>
        <w:widowControl w:val="0"/>
        <w:numPr>
          <w:ilvl w:val="0"/>
          <w:numId w:val="7"/>
        </w:numPr>
        <w:autoSpaceDE w:val="0"/>
        <w:spacing w:before="120" w:after="0"/>
        <w:ind w:left="357" w:hanging="357"/>
        <w:jc w:val="both"/>
        <w:rPr>
          <w:rFonts w:ascii="Times New Roman" w:hAnsi="Times New Roman" w:cs="Times New Roman"/>
          <w:b/>
          <w:color w:val="FF0000"/>
          <w:sz w:val="24"/>
          <w:szCs w:val="24"/>
        </w:rPr>
      </w:pPr>
    </w:p>
    <w:p w14:paraId="372FADF0" w14:textId="4FA24CBF" w:rsidR="00CC1868" w:rsidRPr="00D46FCB" w:rsidRDefault="00563623"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Ilekroć w dalszych przepisach uchwały jest mowa o:</w:t>
      </w:r>
    </w:p>
    <w:p w14:paraId="522E2E1E" w14:textId="77777777" w:rsidR="00A93807" w:rsidRPr="00D46FCB" w:rsidRDefault="00A93807" w:rsidP="00D46FCB">
      <w:pPr>
        <w:pStyle w:val="Akapitzlist"/>
        <w:numPr>
          <w:ilvl w:val="0"/>
          <w:numId w:val="3"/>
        </w:numPr>
        <w:spacing w:after="0"/>
        <w:ind w:left="567" w:hanging="283"/>
        <w:jc w:val="both"/>
        <w:rPr>
          <w:rFonts w:ascii="Times New Roman" w:hAnsi="Times New Roman"/>
          <w:bCs/>
          <w:sz w:val="24"/>
          <w:szCs w:val="24"/>
        </w:rPr>
      </w:pPr>
      <w:r w:rsidRPr="00D46FCB">
        <w:rPr>
          <w:rFonts w:ascii="Times New Roman" w:hAnsi="Times New Roman"/>
          <w:b/>
          <w:sz w:val="24"/>
          <w:szCs w:val="24"/>
        </w:rPr>
        <w:t>agroturystyce</w:t>
      </w:r>
      <w:r w:rsidRPr="00D46FCB">
        <w:rPr>
          <w:rFonts w:ascii="Times New Roman" w:hAnsi="Times New Roman"/>
          <w:bCs/>
          <w:sz w:val="24"/>
          <w:szCs w:val="24"/>
        </w:rPr>
        <w:t xml:space="preserve"> – należy przez to rozumieć działalność turystyczną realizowaną w ramach prowadzonego gospodarstwa rolnego;</w:t>
      </w:r>
    </w:p>
    <w:p w14:paraId="703BBB64" w14:textId="1E9D1115" w:rsidR="00A93807" w:rsidRPr="00D46FCB" w:rsidRDefault="00A93807" w:rsidP="00D46FCB">
      <w:pPr>
        <w:pStyle w:val="Akapitzlist"/>
        <w:numPr>
          <w:ilvl w:val="0"/>
          <w:numId w:val="3"/>
        </w:numPr>
        <w:spacing w:after="0"/>
        <w:ind w:left="567" w:hanging="283"/>
        <w:jc w:val="both"/>
        <w:rPr>
          <w:rFonts w:ascii="Times New Roman" w:hAnsi="Times New Roman"/>
          <w:bCs/>
          <w:sz w:val="24"/>
          <w:szCs w:val="24"/>
        </w:rPr>
      </w:pPr>
      <w:r w:rsidRPr="00D46FCB">
        <w:rPr>
          <w:rFonts w:ascii="Times New Roman" w:hAnsi="Times New Roman"/>
          <w:b/>
          <w:sz w:val="24"/>
          <w:szCs w:val="24"/>
        </w:rPr>
        <w:t xml:space="preserve">budynku agroturystycznym </w:t>
      </w:r>
      <w:r w:rsidRPr="00D46FCB">
        <w:rPr>
          <w:rFonts w:ascii="Times New Roman" w:hAnsi="Times New Roman"/>
          <w:bCs/>
          <w:sz w:val="24"/>
          <w:szCs w:val="24"/>
        </w:rPr>
        <w:t>– należy przez to rozumieć budynek mieszkalny zlokalizowany w granicach gospodarstwa rolnego, przystosowany do prowadzenia działalności agroturystycznej polegającej na odpłatnym wynajmowaniu pokoi gościnnych osobom przebywającym na wypoczynku w gospodarstwie rolnym;</w:t>
      </w:r>
    </w:p>
    <w:p w14:paraId="569DC8DA" w14:textId="5FF90B84" w:rsidR="00400F03" w:rsidRPr="00D46FCB" w:rsidRDefault="00400F03" w:rsidP="00D46FCB">
      <w:pPr>
        <w:pStyle w:val="Akapitzlist"/>
        <w:numPr>
          <w:ilvl w:val="0"/>
          <w:numId w:val="3"/>
        </w:numPr>
        <w:ind w:left="568" w:hanging="284"/>
        <w:jc w:val="both"/>
        <w:rPr>
          <w:rFonts w:ascii="Times New Roman" w:hAnsi="Times New Roman" w:cs="Times New Roman"/>
          <w:b/>
          <w:sz w:val="24"/>
          <w:szCs w:val="24"/>
        </w:rPr>
      </w:pPr>
      <w:r w:rsidRPr="00D46FCB">
        <w:rPr>
          <w:rFonts w:ascii="Times New Roman" w:hAnsi="Times New Roman" w:cs="Times New Roman"/>
          <w:b/>
          <w:sz w:val="24"/>
          <w:szCs w:val="24"/>
        </w:rPr>
        <w:t>budynku gospodarczo-garażowym –</w:t>
      </w:r>
      <w:r w:rsidRPr="00D46FCB">
        <w:rPr>
          <w:rFonts w:ascii="Times New Roman" w:hAnsi="Times New Roman" w:cs="Times New Roman"/>
          <w:bCs/>
          <w:sz w:val="24"/>
          <w:szCs w:val="24"/>
        </w:rPr>
        <w:t xml:space="preserve"> należy przez to rozumieć budynek gospodarczy, garażowy lub łączący obie funkcje;</w:t>
      </w:r>
    </w:p>
    <w:p w14:paraId="15A24DA1" w14:textId="64FADE6D" w:rsidR="00623D3F" w:rsidRPr="00D46FCB" w:rsidRDefault="00623D3F" w:rsidP="00D46FCB">
      <w:pPr>
        <w:pStyle w:val="Akapitzlist"/>
        <w:numPr>
          <w:ilvl w:val="0"/>
          <w:numId w:val="3"/>
        </w:numPr>
        <w:spacing w:after="0"/>
        <w:ind w:left="568" w:hanging="284"/>
        <w:jc w:val="both"/>
        <w:rPr>
          <w:rFonts w:ascii="Times New Roman" w:hAnsi="Times New Roman" w:cs="Times New Roman"/>
          <w:b/>
          <w:sz w:val="24"/>
          <w:szCs w:val="24"/>
        </w:rPr>
      </w:pPr>
      <w:r w:rsidRPr="00D46FCB">
        <w:rPr>
          <w:rFonts w:ascii="Times New Roman" w:hAnsi="Times New Roman" w:cs="Times New Roman"/>
          <w:b/>
          <w:sz w:val="24"/>
          <w:szCs w:val="24"/>
        </w:rPr>
        <w:t xml:space="preserve">budynku istniejącym – </w:t>
      </w:r>
      <w:r w:rsidRPr="00D46FCB">
        <w:rPr>
          <w:rFonts w:ascii="Times New Roman" w:hAnsi="Times New Roman" w:cs="Times New Roman"/>
          <w:bCs/>
          <w:sz w:val="24"/>
          <w:szCs w:val="24"/>
        </w:rPr>
        <w:t>należy przez to rozumieć budynek istniejący przed wejściem w życie planu lub</w:t>
      </w:r>
      <w:r w:rsidR="007A609B" w:rsidRPr="00D46FCB">
        <w:rPr>
          <w:rFonts w:ascii="Times New Roman" w:hAnsi="Times New Roman" w:cs="Times New Roman"/>
          <w:bCs/>
          <w:sz w:val="24"/>
          <w:szCs w:val="24"/>
        </w:rPr>
        <w:t xml:space="preserve"> </w:t>
      </w:r>
      <w:r w:rsidRPr="00D46FCB">
        <w:rPr>
          <w:rFonts w:ascii="Times New Roman" w:hAnsi="Times New Roman" w:cs="Times New Roman"/>
          <w:bCs/>
          <w:sz w:val="24"/>
          <w:szCs w:val="24"/>
        </w:rPr>
        <w:t>realizowany na podstawie pozwolenia na budowę, uzyskanego przed wejściem w życie planu lub zgłoszenia budowy i robót budowlanych, dokonanego przed wejściem w życie planu;</w:t>
      </w:r>
    </w:p>
    <w:p w14:paraId="66E3170E" w14:textId="77777777" w:rsidR="00CC1868" w:rsidRPr="00D46FCB" w:rsidRDefault="00CC1868" w:rsidP="00D46FCB">
      <w:pPr>
        <w:pStyle w:val="Akapitzlist"/>
        <w:numPr>
          <w:ilvl w:val="0"/>
          <w:numId w:val="3"/>
        </w:numPr>
        <w:spacing w:after="0"/>
        <w:ind w:left="568" w:hanging="284"/>
        <w:jc w:val="both"/>
        <w:rPr>
          <w:rFonts w:ascii="Times New Roman" w:hAnsi="Times New Roman" w:cs="Times New Roman"/>
          <w:b/>
          <w:sz w:val="24"/>
          <w:szCs w:val="24"/>
        </w:rPr>
      </w:pPr>
      <w:r w:rsidRPr="00D46FCB">
        <w:rPr>
          <w:rFonts w:ascii="Times New Roman" w:hAnsi="Times New Roman" w:cs="Times New Roman"/>
          <w:b/>
          <w:sz w:val="24"/>
          <w:szCs w:val="24"/>
        </w:rPr>
        <w:t xml:space="preserve">dachu płaskim – </w:t>
      </w:r>
      <w:r w:rsidRPr="00D46FCB">
        <w:rPr>
          <w:rFonts w:ascii="Times New Roman" w:hAnsi="Times New Roman" w:cs="Times New Roman"/>
          <w:sz w:val="24"/>
          <w:szCs w:val="24"/>
        </w:rPr>
        <w:t>należy przez to rozumieć dach o kącie nachylenia połaci do 12 stopni włącznie;</w:t>
      </w:r>
    </w:p>
    <w:p w14:paraId="43DA6BDA" w14:textId="77777777" w:rsidR="00F2351F" w:rsidRPr="00D46FCB" w:rsidRDefault="00F2351F" w:rsidP="00D46FCB">
      <w:pPr>
        <w:pStyle w:val="Akapitzlist"/>
        <w:numPr>
          <w:ilvl w:val="0"/>
          <w:numId w:val="3"/>
        </w:numPr>
        <w:spacing w:after="0"/>
        <w:ind w:left="568" w:hanging="284"/>
        <w:jc w:val="both"/>
        <w:rPr>
          <w:rFonts w:ascii="Times New Roman" w:hAnsi="Times New Roman" w:cs="Times New Roman"/>
          <w:b/>
          <w:sz w:val="24"/>
          <w:szCs w:val="24"/>
        </w:rPr>
      </w:pPr>
      <w:r w:rsidRPr="00D46FCB">
        <w:rPr>
          <w:rFonts w:ascii="Times New Roman" w:hAnsi="Times New Roman" w:cs="Times New Roman"/>
          <w:b/>
          <w:sz w:val="24"/>
          <w:szCs w:val="24"/>
        </w:rPr>
        <w:t xml:space="preserve">dachu symetrycznym </w:t>
      </w:r>
      <w:r w:rsidRPr="00D46FCB">
        <w:rPr>
          <w:rFonts w:ascii="Times New Roman" w:hAnsi="Times New Roman" w:cs="Times New Roman"/>
          <w:bCs/>
          <w:sz w:val="24"/>
          <w:szCs w:val="24"/>
        </w:rPr>
        <w:t xml:space="preserve">– należy przez to rozumieć dach, którego główne połacie </w:t>
      </w:r>
      <w:r w:rsidRPr="00D46FCB">
        <w:rPr>
          <w:rFonts w:ascii="Times New Roman" w:hAnsi="Times New Roman" w:cs="Times New Roman"/>
          <w:bCs/>
          <w:sz w:val="24"/>
          <w:szCs w:val="24"/>
        </w:rPr>
        <w:br/>
        <w:t>są nachylone pod tym samym kątem względem płaszczyzny pionowej z</w:t>
      </w:r>
      <w:r w:rsidR="00CC1868" w:rsidRPr="00D46FCB">
        <w:rPr>
          <w:rFonts w:ascii="Times New Roman" w:hAnsi="Times New Roman" w:cs="Times New Roman"/>
          <w:bCs/>
          <w:sz w:val="24"/>
          <w:szCs w:val="24"/>
        </w:rPr>
        <w:t xml:space="preserve">awierającej kalenicę tego </w:t>
      </w:r>
      <w:r w:rsidRPr="00D46FCB">
        <w:rPr>
          <w:rFonts w:ascii="Times New Roman" w:hAnsi="Times New Roman" w:cs="Times New Roman"/>
          <w:bCs/>
          <w:sz w:val="24"/>
          <w:szCs w:val="24"/>
        </w:rPr>
        <w:t>dachu;</w:t>
      </w:r>
    </w:p>
    <w:p w14:paraId="66810581" w14:textId="6D5473F3" w:rsidR="0039269A" w:rsidRPr="00D46FCB" w:rsidRDefault="0039269A" w:rsidP="00D46FCB">
      <w:pPr>
        <w:pStyle w:val="Akapitzlist"/>
        <w:numPr>
          <w:ilvl w:val="0"/>
          <w:numId w:val="3"/>
        </w:numPr>
        <w:spacing w:after="0"/>
        <w:ind w:left="568" w:hanging="284"/>
        <w:jc w:val="both"/>
        <w:rPr>
          <w:rFonts w:ascii="Times New Roman" w:hAnsi="Times New Roman" w:cs="Times New Roman"/>
          <w:b/>
          <w:sz w:val="24"/>
          <w:szCs w:val="24"/>
        </w:rPr>
      </w:pPr>
      <w:bookmarkStart w:id="10" w:name="_Hlk196736614"/>
      <w:r w:rsidRPr="00D46FCB">
        <w:rPr>
          <w:rFonts w:ascii="Times New Roman" w:hAnsi="Times New Roman" w:cs="Times New Roman"/>
          <w:b/>
          <w:sz w:val="24"/>
          <w:szCs w:val="24"/>
        </w:rPr>
        <w:t xml:space="preserve">elektrowni słonecznej – </w:t>
      </w:r>
      <w:r w:rsidRPr="00D46FCB">
        <w:rPr>
          <w:rFonts w:ascii="Times New Roman" w:hAnsi="Times New Roman" w:cs="Times New Roman"/>
          <w:bCs/>
          <w:sz w:val="24"/>
          <w:szCs w:val="24"/>
        </w:rPr>
        <w:t xml:space="preserve">należy przez to rozumieć instalację odnawialnego źródła energii, </w:t>
      </w:r>
      <w:r w:rsidR="008816E6" w:rsidRPr="00D46FCB">
        <w:rPr>
          <w:rFonts w:ascii="Times New Roman" w:hAnsi="Times New Roman"/>
          <w:bCs/>
          <w:sz w:val="24"/>
          <w:szCs w:val="24"/>
        </w:rPr>
        <w:t>o której mowa w przepisach odrębnych dotyczących odnawialnych źródeł energii</w:t>
      </w:r>
      <w:r w:rsidR="008816E6" w:rsidRPr="00D46FCB">
        <w:rPr>
          <w:rFonts w:ascii="Times New Roman" w:hAnsi="Times New Roman" w:cs="Times New Roman"/>
          <w:bCs/>
          <w:sz w:val="24"/>
          <w:szCs w:val="24"/>
        </w:rPr>
        <w:t xml:space="preserve">, </w:t>
      </w:r>
      <w:r w:rsidRPr="00D46FCB">
        <w:rPr>
          <w:rFonts w:ascii="Times New Roman" w:hAnsi="Times New Roman" w:cs="Times New Roman"/>
          <w:bCs/>
          <w:sz w:val="24"/>
          <w:szCs w:val="24"/>
        </w:rPr>
        <w:t>w której energia wytwarzana jest z promieniowania słonecznego;</w:t>
      </w:r>
    </w:p>
    <w:bookmarkEnd w:id="10"/>
    <w:p w14:paraId="18BB7FFB" w14:textId="08F2D278" w:rsidR="00CC1868" w:rsidRPr="00D46FCB" w:rsidRDefault="00CC1868" w:rsidP="00D46FCB">
      <w:pPr>
        <w:pStyle w:val="Akapitzlist"/>
        <w:numPr>
          <w:ilvl w:val="0"/>
          <w:numId w:val="3"/>
        </w:numPr>
        <w:spacing w:after="0"/>
        <w:ind w:left="568" w:hanging="284"/>
        <w:jc w:val="both"/>
        <w:rPr>
          <w:rFonts w:ascii="Times New Roman" w:hAnsi="Times New Roman" w:cs="Times New Roman"/>
          <w:b/>
          <w:sz w:val="24"/>
          <w:szCs w:val="24"/>
        </w:rPr>
      </w:pPr>
      <w:r w:rsidRPr="00D46FCB">
        <w:rPr>
          <w:rFonts w:ascii="Times New Roman" w:hAnsi="Times New Roman" w:cs="Times New Roman"/>
          <w:b/>
          <w:sz w:val="24"/>
          <w:szCs w:val="24"/>
        </w:rPr>
        <w:t xml:space="preserve">głównych połaciach dachu – </w:t>
      </w:r>
      <w:r w:rsidRPr="00D46FCB">
        <w:rPr>
          <w:rFonts w:ascii="Times New Roman" w:hAnsi="Times New Roman" w:cs="Times New Roman"/>
          <w:sz w:val="24"/>
          <w:szCs w:val="24"/>
        </w:rPr>
        <w:t>należy przez to rozumieć dominującą część pokrycia dachu na nie mniej niż 70% powierzchni zabudowy budynku</w:t>
      </w:r>
      <w:r w:rsidR="005B06F7" w:rsidRPr="00D46FCB">
        <w:rPr>
          <w:rFonts w:ascii="Times New Roman" w:hAnsi="Times New Roman" w:cs="Times New Roman"/>
          <w:sz w:val="24"/>
          <w:szCs w:val="24"/>
        </w:rPr>
        <w:t xml:space="preserve"> lub wiaty</w:t>
      </w:r>
      <w:r w:rsidRPr="00D46FCB">
        <w:rPr>
          <w:rFonts w:ascii="Times New Roman" w:hAnsi="Times New Roman" w:cs="Times New Roman"/>
          <w:sz w:val="24"/>
          <w:szCs w:val="24"/>
        </w:rPr>
        <w:t>;</w:t>
      </w:r>
    </w:p>
    <w:p w14:paraId="6C296DD0" w14:textId="0733F237" w:rsidR="009B24F1" w:rsidRPr="00D46FCB" w:rsidRDefault="009B24F1" w:rsidP="00D46FCB">
      <w:pPr>
        <w:pStyle w:val="Akapitzlist"/>
        <w:numPr>
          <w:ilvl w:val="0"/>
          <w:numId w:val="3"/>
        </w:numPr>
        <w:spacing w:after="0"/>
        <w:ind w:left="568" w:hanging="284"/>
        <w:jc w:val="both"/>
        <w:rPr>
          <w:rFonts w:ascii="Times New Roman" w:hAnsi="Times New Roman" w:cs="Times New Roman"/>
          <w:bCs/>
          <w:sz w:val="24"/>
          <w:szCs w:val="24"/>
        </w:rPr>
      </w:pPr>
      <w:r w:rsidRPr="00D46FCB">
        <w:rPr>
          <w:rFonts w:ascii="Times New Roman" w:hAnsi="Times New Roman" w:cs="Times New Roman"/>
          <w:b/>
          <w:sz w:val="24"/>
          <w:szCs w:val="24"/>
        </w:rPr>
        <w:t xml:space="preserve">nieprzekraczalnej linii zabudowy </w:t>
      </w:r>
      <w:bookmarkStart w:id="11" w:name="_Hlk160111154"/>
      <w:r w:rsidRPr="00D46FCB">
        <w:rPr>
          <w:rFonts w:ascii="Times New Roman" w:hAnsi="Times New Roman" w:cs="Times New Roman"/>
          <w:b/>
          <w:sz w:val="24"/>
          <w:szCs w:val="24"/>
        </w:rPr>
        <w:t>–</w:t>
      </w:r>
      <w:bookmarkEnd w:id="11"/>
      <w:r w:rsidRPr="00D46FCB">
        <w:rPr>
          <w:rFonts w:ascii="Times New Roman" w:hAnsi="Times New Roman" w:cs="Times New Roman"/>
          <w:b/>
          <w:sz w:val="24"/>
          <w:szCs w:val="24"/>
        </w:rPr>
        <w:t xml:space="preserve"> </w:t>
      </w:r>
      <w:r w:rsidRPr="00D46FCB">
        <w:rPr>
          <w:rFonts w:ascii="Times New Roman" w:hAnsi="Times New Roman" w:cs="Times New Roman"/>
          <w:bCs/>
          <w:sz w:val="24"/>
          <w:szCs w:val="24"/>
        </w:rPr>
        <w:t>należy przez to rozumieć linię, poza którą wy</w:t>
      </w:r>
      <w:r w:rsidR="00CC1868" w:rsidRPr="00D46FCB">
        <w:rPr>
          <w:rFonts w:ascii="Times New Roman" w:hAnsi="Times New Roman" w:cs="Times New Roman"/>
          <w:bCs/>
          <w:sz w:val="24"/>
          <w:szCs w:val="24"/>
        </w:rPr>
        <w:t>klucza się lokalizację budynków</w:t>
      </w:r>
      <w:r w:rsidR="0075398D" w:rsidRPr="00D46FCB">
        <w:rPr>
          <w:rFonts w:ascii="Times New Roman" w:hAnsi="Times New Roman" w:cs="Times New Roman"/>
          <w:bCs/>
          <w:sz w:val="24"/>
          <w:szCs w:val="24"/>
        </w:rPr>
        <w:t>, wiat, budowli rolniczych</w:t>
      </w:r>
      <w:r w:rsidR="00EE1E37" w:rsidRPr="00D46FCB">
        <w:rPr>
          <w:rFonts w:ascii="Times New Roman" w:hAnsi="Times New Roman" w:cs="Times New Roman"/>
          <w:bCs/>
          <w:sz w:val="24"/>
          <w:szCs w:val="24"/>
        </w:rPr>
        <w:t>,</w:t>
      </w:r>
      <w:r w:rsidR="00CC7F0E" w:rsidRPr="00D46FCB">
        <w:t xml:space="preserve"> </w:t>
      </w:r>
      <w:r w:rsidR="00CC7F0E" w:rsidRPr="00D46FCB">
        <w:rPr>
          <w:rFonts w:ascii="Times New Roman" w:hAnsi="Times New Roman" w:cs="Times New Roman"/>
          <w:bCs/>
          <w:sz w:val="24"/>
          <w:szCs w:val="24"/>
        </w:rPr>
        <w:t>altan działkowych</w:t>
      </w:r>
      <w:r w:rsidR="00C13B95" w:rsidRPr="00D46FCB">
        <w:rPr>
          <w:rFonts w:ascii="Times New Roman" w:hAnsi="Times New Roman" w:cs="Times New Roman"/>
          <w:bCs/>
          <w:sz w:val="24"/>
          <w:szCs w:val="24"/>
        </w:rPr>
        <w:t>,</w:t>
      </w:r>
      <w:r w:rsidR="00732D74" w:rsidRPr="00D46FCB">
        <w:rPr>
          <w:rFonts w:ascii="Times New Roman" w:hAnsi="Times New Roman" w:cs="Times New Roman"/>
          <w:bCs/>
          <w:sz w:val="24"/>
          <w:szCs w:val="24"/>
        </w:rPr>
        <w:t xml:space="preserve"> </w:t>
      </w:r>
      <w:r w:rsidR="00EE1E37" w:rsidRPr="00D46FCB">
        <w:rPr>
          <w:rFonts w:ascii="Times New Roman" w:hAnsi="Times New Roman" w:cs="Times New Roman"/>
          <w:bCs/>
          <w:sz w:val="24"/>
          <w:szCs w:val="24"/>
        </w:rPr>
        <w:t xml:space="preserve">części budowlanej </w:t>
      </w:r>
      <w:r w:rsidR="00EE1E37" w:rsidRPr="00D46FCB">
        <w:rPr>
          <w:rFonts w:ascii="Times New Roman" w:hAnsi="Times New Roman" w:cs="Times New Roman"/>
          <w:bCs/>
          <w:sz w:val="24"/>
          <w:szCs w:val="24"/>
        </w:rPr>
        <w:lastRenderedPageBreak/>
        <w:t>elektrowni wiatrowych, masztów do pomiaru prędkości i kierunku wiatru</w:t>
      </w:r>
      <w:r w:rsidR="00CC1868" w:rsidRPr="00D46FCB">
        <w:rPr>
          <w:rFonts w:ascii="Times New Roman" w:hAnsi="Times New Roman" w:cs="Times New Roman"/>
          <w:bCs/>
          <w:sz w:val="24"/>
          <w:szCs w:val="24"/>
        </w:rPr>
        <w:t xml:space="preserve"> </w:t>
      </w:r>
      <w:bookmarkStart w:id="12" w:name="_Hlk197357218"/>
      <w:bookmarkStart w:id="13" w:name="_Hlk197425168"/>
      <w:r w:rsidR="00CC1868" w:rsidRPr="00D46FCB">
        <w:rPr>
          <w:rFonts w:ascii="Times New Roman" w:hAnsi="Times New Roman" w:cs="Times New Roman"/>
          <w:bCs/>
          <w:sz w:val="24"/>
          <w:szCs w:val="24"/>
        </w:rPr>
        <w:t>oraz konstrukcji, na których posadowione są urządzenia fotowoltaiczne</w:t>
      </w:r>
      <w:bookmarkEnd w:id="12"/>
      <w:r w:rsidR="00CC1868" w:rsidRPr="00D46FCB">
        <w:rPr>
          <w:rFonts w:ascii="Times New Roman" w:hAnsi="Times New Roman" w:cs="Times New Roman"/>
          <w:bCs/>
          <w:sz w:val="24"/>
          <w:szCs w:val="24"/>
        </w:rPr>
        <w:t>.</w:t>
      </w:r>
      <w:bookmarkEnd w:id="13"/>
      <w:r w:rsidR="00CC1868" w:rsidRPr="00D46FCB">
        <w:rPr>
          <w:rFonts w:ascii="Times New Roman" w:hAnsi="Times New Roman" w:cs="Times New Roman"/>
          <w:bCs/>
          <w:sz w:val="24"/>
          <w:szCs w:val="24"/>
        </w:rPr>
        <w:t xml:space="preserve"> </w:t>
      </w:r>
      <w:r w:rsidRPr="00D46FCB">
        <w:rPr>
          <w:rFonts w:ascii="Times New Roman" w:hAnsi="Times New Roman" w:cs="Times New Roman"/>
          <w:bCs/>
          <w:sz w:val="24"/>
          <w:szCs w:val="24"/>
        </w:rPr>
        <w:t>Linia ta nie dotyczy podziemnych częś</w:t>
      </w:r>
      <w:r w:rsidR="00CC1868" w:rsidRPr="00D46FCB">
        <w:rPr>
          <w:rFonts w:ascii="Times New Roman" w:hAnsi="Times New Roman" w:cs="Times New Roman"/>
          <w:bCs/>
          <w:sz w:val="24"/>
          <w:szCs w:val="24"/>
        </w:rPr>
        <w:t>ci budynków</w:t>
      </w:r>
      <w:r w:rsidR="008816E6" w:rsidRPr="00D46FCB">
        <w:rPr>
          <w:rFonts w:ascii="Times New Roman" w:hAnsi="Times New Roman" w:cs="Times New Roman"/>
          <w:bCs/>
          <w:sz w:val="24"/>
          <w:szCs w:val="24"/>
        </w:rPr>
        <w:t xml:space="preserve"> </w:t>
      </w:r>
      <w:r w:rsidR="008816E6" w:rsidRPr="00D46FCB">
        <w:rPr>
          <w:rFonts w:ascii="Times New Roman" w:hAnsi="Times New Roman"/>
          <w:sz w:val="24"/>
          <w:szCs w:val="24"/>
        </w:rPr>
        <w:t>i budowli, elementów technicznych elektrowni wiatrowej</w:t>
      </w:r>
      <w:r w:rsidR="00CC1868" w:rsidRPr="00D46FCB">
        <w:rPr>
          <w:rFonts w:ascii="Times New Roman" w:hAnsi="Times New Roman" w:cs="Times New Roman"/>
          <w:bCs/>
          <w:sz w:val="24"/>
          <w:szCs w:val="24"/>
        </w:rPr>
        <w:t xml:space="preserve"> oraz termomodernizacji budynków. </w:t>
      </w:r>
      <w:r w:rsidRPr="00D46FCB">
        <w:rPr>
          <w:rFonts w:ascii="Times New Roman" w:hAnsi="Times New Roman" w:cs="Times New Roman"/>
          <w:bCs/>
          <w:sz w:val="24"/>
          <w:szCs w:val="24"/>
        </w:rPr>
        <w:t>Dopuszcza się wysunięcie poza wyznaczone linie zabudowy elementów drugorzędnych takich jak:</w:t>
      </w:r>
    </w:p>
    <w:p w14:paraId="0C66B628" w14:textId="77777777" w:rsidR="009B24F1" w:rsidRPr="00D46FCB" w:rsidRDefault="00CC1868" w:rsidP="00D46FCB">
      <w:pPr>
        <w:pStyle w:val="Akapitzlist"/>
        <w:numPr>
          <w:ilvl w:val="0"/>
          <w:numId w:val="8"/>
        </w:numPr>
        <w:spacing w:after="0"/>
        <w:ind w:left="851" w:hanging="284"/>
        <w:jc w:val="both"/>
        <w:rPr>
          <w:rFonts w:ascii="Times New Roman" w:hAnsi="Times New Roman" w:cs="Times New Roman"/>
          <w:bCs/>
          <w:sz w:val="24"/>
          <w:szCs w:val="24"/>
        </w:rPr>
      </w:pPr>
      <w:r w:rsidRPr="00D46FCB">
        <w:rPr>
          <w:rFonts w:ascii="Times New Roman" w:hAnsi="Times New Roman" w:cs="Times New Roman"/>
          <w:bCs/>
          <w:sz w:val="24"/>
          <w:szCs w:val="24"/>
        </w:rPr>
        <w:t xml:space="preserve">balkony, werandy, wykusze, </w:t>
      </w:r>
      <w:r w:rsidR="009B24F1" w:rsidRPr="00D46FCB">
        <w:rPr>
          <w:rFonts w:ascii="Times New Roman" w:hAnsi="Times New Roman" w:cs="Times New Roman"/>
          <w:bCs/>
          <w:sz w:val="24"/>
          <w:szCs w:val="24"/>
        </w:rPr>
        <w:t>niezabudowane schody zewnętrzne, zadaszenia nad wejściami, markizy</w:t>
      </w:r>
      <w:r w:rsidRPr="00D46FCB">
        <w:rPr>
          <w:rFonts w:ascii="Times New Roman" w:hAnsi="Times New Roman" w:cs="Times New Roman"/>
          <w:bCs/>
          <w:sz w:val="24"/>
          <w:szCs w:val="24"/>
        </w:rPr>
        <w:t>, rampy, pochylnie</w:t>
      </w:r>
      <w:r w:rsidR="009B24F1" w:rsidRPr="00D46FCB">
        <w:rPr>
          <w:rFonts w:ascii="Times New Roman" w:hAnsi="Times New Roman" w:cs="Times New Roman"/>
          <w:bCs/>
          <w:sz w:val="24"/>
          <w:szCs w:val="24"/>
        </w:rPr>
        <w:t xml:space="preserve"> – do 1,5</w:t>
      </w:r>
      <w:r w:rsidR="00DF43E9" w:rsidRPr="00D46FCB">
        <w:rPr>
          <w:rFonts w:ascii="Times New Roman" w:hAnsi="Times New Roman" w:cs="Times New Roman"/>
          <w:bCs/>
          <w:sz w:val="24"/>
          <w:szCs w:val="24"/>
        </w:rPr>
        <w:t xml:space="preserve"> </w:t>
      </w:r>
      <w:r w:rsidR="009B24F1" w:rsidRPr="00D46FCB">
        <w:rPr>
          <w:rFonts w:ascii="Times New Roman" w:hAnsi="Times New Roman" w:cs="Times New Roman"/>
          <w:bCs/>
          <w:sz w:val="24"/>
          <w:szCs w:val="24"/>
        </w:rPr>
        <w:t>m poza wyznaczoną linię zabudowy,</w:t>
      </w:r>
    </w:p>
    <w:p w14:paraId="5B66DE18" w14:textId="1F54389F" w:rsidR="009B24F1" w:rsidRPr="00D46FCB" w:rsidRDefault="009B24F1" w:rsidP="00D46FCB">
      <w:pPr>
        <w:pStyle w:val="Akapitzlist"/>
        <w:numPr>
          <w:ilvl w:val="0"/>
          <w:numId w:val="8"/>
        </w:numPr>
        <w:spacing w:after="0"/>
        <w:ind w:left="851" w:hanging="284"/>
        <w:jc w:val="both"/>
        <w:rPr>
          <w:rFonts w:ascii="Times New Roman" w:hAnsi="Times New Roman" w:cs="Times New Roman"/>
          <w:bCs/>
          <w:sz w:val="24"/>
          <w:szCs w:val="24"/>
        </w:rPr>
      </w:pPr>
      <w:r w:rsidRPr="00D46FCB">
        <w:rPr>
          <w:rFonts w:ascii="Times New Roman" w:hAnsi="Times New Roman" w:cs="Times New Roman"/>
          <w:bCs/>
          <w:sz w:val="24"/>
          <w:szCs w:val="24"/>
        </w:rPr>
        <w:t>gzymsy, okapy – do 0,6</w:t>
      </w:r>
      <w:r w:rsidR="00C630A7" w:rsidRPr="00D46FCB">
        <w:rPr>
          <w:rFonts w:ascii="Times New Roman" w:hAnsi="Times New Roman" w:cs="Times New Roman"/>
          <w:bCs/>
          <w:sz w:val="24"/>
          <w:szCs w:val="24"/>
        </w:rPr>
        <w:t xml:space="preserve"> </w:t>
      </w:r>
      <w:r w:rsidRPr="00D46FCB">
        <w:rPr>
          <w:rFonts w:ascii="Times New Roman" w:hAnsi="Times New Roman" w:cs="Times New Roman"/>
          <w:bCs/>
          <w:sz w:val="24"/>
          <w:szCs w:val="24"/>
        </w:rPr>
        <w:t>m poza wyznaczoną linię zabudowy</w:t>
      </w:r>
      <w:r w:rsidR="00577BCA" w:rsidRPr="00D46FCB">
        <w:rPr>
          <w:rFonts w:ascii="Times New Roman" w:hAnsi="Times New Roman" w:cs="Times New Roman"/>
          <w:bCs/>
          <w:sz w:val="24"/>
          <w:szCs w:val="24"/>
        </w:rPr>
        <w:t>,</w:t>
      </w:r>
    </w:p>
    <w:p w14:paraId="180A41A0" w14:textId="72859608" w:rsidR="00577BCA" w:rsidRPr="00D46FCB" w:rsidRDefault="00577BCA" w:rsidP="00D46FCB">
      <w:pPr>
        <w:pStyle w:val="Akapitzlist"/>
        <w:numPr>
          <w:ilvl w:val="0"/>
          <w:numId w:val="8"/>
        </w:numPr>
        <w:spacing w:after="0"/>
        <w:ind w:left="851" w:hanging="284"/>
        <w:jc w:val="both"/>
        <w:rPr>
          <w:rFonts w:ascii="Times New Roman" w:hAnsi="Times New Roman"/>
          <w:sz w:val="24"/>
          <w:szCs w:val="24"/>
        </w:rPr>
      </w:pPr>
      <w:bookmarkStart w:id="14" w:name="_Hlk202345555"/>
      <w:r w:rsidRPr="00D46FCB">
        <w:rPr>
          <w:rFonts w:ascii="Times New Roman" w:hAnsi="Times New Roman"/>
          <w:sz w:val="24"/>
          <w:szCs w:val="24"/>
        </w:rPr>
        <w:t>elementy budynku służące zapewnieniu dostępności osobom ze szczególnymi potrzebami, zgodnie z przepisami odrębnymi;</w:t>
      </w:r>
    </w:p>
    <w:bookmarkEnd w:id="14"/>
    <w:p w14:paraId="36D3D8FB" w14:textId="3B1E7331" w:rsidR="007042DE" w:rsidRPr="00D46FCB" w:rsidRDefault="00E51D9C" w:rsidP="00D46FCB">
      <w:pPr>
        <w:pStyle w:val="Akapitzlist"/>
        <w:numPr>
          <w:ilvl w:val="0"/>
          <w:numId w:val="3"/>
        </w:numPr>
        <w:spacing w:after="0"/>
        <w:ind w:left="568" w:hanging="426"/>
        <w:jc w:val="both"/>
        <w:rPr>
          <w:rFonts w:ascii="Times New Roman" w:hAnsi="Times New Roman" w:cs="Times New Roman"/>
          <w:b/>
          <w:sz w:val="24"/>
          <w:szCs w:val="24"/>
        </w:rPr>
      </w:pPr>
      <w:r w:rsidRPr="00D46FCB">
        <w:rPr>
          <w:rFonts w:ascii="Times New Roman" w:hAnsi="Times New Roman" w:cs="Times New Roman"/>
          <w:b/>
          <w:sz w:val="24"/>
          <w:szCs w:val="24"/>
        </w:rPr>
        <w:t xml:space="preserve">obowiązującej linii zabudowy – </w:t>
      </w:r>
      <w:bookmarkStart w:id="15" w:name="_Hlk197425598"/>
      <w:bookmarkStart w:id="16" w:name="_Hlk196736655"/>
      <w:r w:rsidR="007042DE" w:rsidRPr="00D46FCB">
        <w:rPr>
          <w:rFonts w:ascii="Times New Roman" w:hAnsi="Times New Roman" w:cs="Times New Roman"/>
          <w:bCs/>
          <w:sz w:val="24"/>
          <w:szCs w:val="24"/>
        </w:rPr>
        <w:t>należy przez to rozumieć linię, przy której należy lokalizować ściany budynków</w:t>
      </w:r>
      <w:r w:rsidR="00577BCA" w:rsidRPr="00D46FCB">
        <w:rPr>
          <w:rFonts w:ascii="Times New Roman" w:hAnsi="Times New Roman" w:cs="Times New Roman"/>
          <w:bCs/>
          <w:sz w:val="24"/>
          <w:szCs w:val="24"/>
        </w:rPr>
        <w:t>. Linia nie dotyczy elementów budynku służących zapewnieniu dostępności osobom ze szczególnymi potrzebami, zgodnie z przepisami odrębnymi;</w:t>
      </w:r>
    </w:p>
    <w:p w14:paraId="129BD149" w14:textId="77777777" w:rsidR="00881058" w:rsidRPr="00D46FCB" w:rsidRDefault="003E3035" w:rsidP="00D46FCB">
      <w:pPr>
        <w:pStyle w:val="Akapitzlist"/>
        <w:numPr>
          <w:ilvl w:val="0"/>
          <w:numId w:val="3"/>
        </w:numPr>
        <w:spacing w:after="0"/>
        <w:ind w:left="568" w:hanging="426"/>
        <w:jc w:val="both"/>
        <w:rPr>
          <w:rFonts w:ascii="Times New Roman" w:hAnsi="Times New Roman"/>
          <w:sz w:val="24"/>
          <w:szCs w:val="24"/>
        </w:rPr>
      </w:pPr>
      <w:r w:rsidRPr="00D46FCB">
        <w:rPr>
          <w:rFonts w:ascii="Times New Roman" w:hAnsi="Times New Roman" w:cs="Times New Roman"/>
          <w:b/>
          <w:sz w:val="24"/>
          <w:szCs w:val="24"/>
        </w:rPr>
        <w:t xml:space="preserve">urządzeniu fotowoltaicznym </w:t>
      </w:r>
      <w:r w:rsidR="0075398D" w:rsidRPr="00D46FCB">
        <w:rPr>
          <w:rFonts w:ascii="Times New Roman" w:hAnsi="Times New Roman" w:cs="Times New Roman"/>
          <w:sz w:val="24"/>
          <w:szCs w:val="24"/>
        </w:rPr>
        <w:t>–</w:t>
      </w:r>
      <w:r w:rsidRPr="00D46FCB">
        <w:rPr>
          <w:rFonts w:ascii="Times New Roman" w:hAnsi="Times New Roman" w:cs="Times New Roman"/>
          <w:b/>
          <w:sz w:val="24"/>
          <w:szCs w:val="24"/>
        </w:rPr>
        <w:t xml:space="preserve"> </w:t>
      </w:r>
      <w:r w:rsidRPr="00D46FCB">
        <w:rPr>
          <w:rFonts w:ascii="Times New Roman" w:hAnsi="Times New Roman" w:cs="Times New Roman"/>
          <w:sz w:val="24"/>
          <w:szCs w:val="24"/>
        </w:rPr>
        <w:t>należy przez to rozumieć urządzenie składające się z połączonych ze sobą ogniw fotowoltaicznych, służące do wytwarzania energii elektrycznej poprzez konwersję promieni słonecznych</w:t>
      </w:r>
      <w:r w:rsidR="00532AFD" w:rsidRPr="00D46FCB">
        <w:rPr>
          <w:rFonts w:ascii="Times New Roman" w:hAnsi="Times New Roman" w:cs="Times New Roman"/>
          <w:sz w:val="24"/>
          <w:szCs w:val="24"/>
        </w:rPr>
        <w:t>;</w:t>
      </w:r>
      <w:bookmarkStart w:id="17" w:name="_Hlk96854041"/>
    </w:p>
    <w:p w14:paraId="5945B5B3" w14:textId="5184F92B" w:rsidR="00112B4B" w:rsidRPr="00D46FCB" w:rsidRDefault="00112B4B" w:rsidP="00D46FCB">
      <w:pPr>
        <w:pStyle w:val="Akapitzlist"/>
        <w:numPr>
          <w:ilvl w:val="0"/>
          <w:numId w:val="3"/>
        </w:numPr>
        <w:spacing w:after="0"/>
        <w:ind w:left="568" w:hanging="426"/>
        <w:jc w:val="both"/>
        <w:rPr>
          <w:rFonts w:ascii="Times New Roman" w:hAnsi="Times New Roman"/>
          <w:sz w:val="24"/>
          <w:szCs w:val="24"/>
        </w:rPr>
      </w:pPr>
      <w:r w:rsidRPr="00D46FCB">
        <w:rPr>
          <w:rFonts w:ascii="Times New Roman" w:hAnsi="Times New Roman" w:cs="Times New Roman"/>
          <w:b/>
          <w:sz w:val="24"/>
          <w:szCs w:val="24"/>
        </w:rPr>
        <w:t>usługach</w:t>
      </w:r>
      <w:r w:rsidRPr="00D46FCB">
        <w:rPr>
          <w:rFonts w:ascii="Times New Roman" w:hAnsi="Times New Roman"/>
          <w:b/>
          <w:sz w:val="24"/>
          <w:szCs w:val="24"/>
        </w:rPr>
        <w:t xml:space="preserve"> nieuciążliwych – </w:t>
      </w:r>
      <w:r w:rsidRPr="00D46FCB">
        <w:rPr>
          <w:rFonts w:ascii="Times New Roman" w:hAnsi="Times New Roman"/>
          <w:sz w:val="24"/>
          <w:szCs w:val="24"/>
        </w:rPr>
        <w:t>należy przez to rozumieć rodzaje usług, które, w granicach terenów zabudowy mieszkaniowej, nie powodują przekroczenia standardów jakości środowiska odpowiednich tych terenów. Do usług nieuciążliwych nie zalicza się przedsięwzięć mogących potencjalnie i zawsze znacząco oddziaływać na środowisko, zgodnie z przepisami z zakresu ochrony środowiska;</w:t>
      </w:r>
    </w:p>
    <w:p w14:paraId="742595A0" w14:textId="0D280108" w:rsidR="001A0EED" w:rsidRPr="00D46FCB" w:rsidRDefault="001A0EED" w:rsidP="00D46FCB">
      <w:pPr>
        <w:pStyle w:val="Akapitzlist"/>
        <w:numPr>
          <w:ilvl w:val="0"/>
          <w:numId w:val="3"/>
        </w:numPr>
        <w:spacing w:after="0"/>
        <w:ind w:left="568" w:hanging="426"/>
        <w:jc w:val="both"/>
        <w:rPr>
          <w:rFonts w:ascii="Times New Roman" w:hAnsi="Times New Roman"/>
          <w:bCs/>
          <w:sz w:val="24"/>
          <w:szCs w:val="24"/>
        </w:rPr>
      </w:pPr>
      <w:bookmarkStart w:id="18" w:name="_Hlk96853873"/>
      <w:r w:rsidRPr="00D46FCB">
        <w:rPr>
          <w:rFonts w:ascii="Times New Roman" w:hAnsi="Times New Roman"/>
          <w:b/>
          <w:bCs/>
          <w:sz w:val="24"/>
          <w:szCs w:val="24"/>
        </w:rPr>
        <w:t>zapleczu działki</w:t>
      </w:r>
      <w:r w:rsidRPr="00D46FCB">
        <w:rPr>
          <w:rFonts w:ascii="Times New Roman" w:hAnsi="Times New Roman"/>
          <w:b/>
          <w:sz w:val="24"/>
          <w:szCs w:val="24"/>
        </w:rPr>
        <w:t xml:space="preserve"> </w:t>
      </w:r>
      <w:r w:rsidRPr="00D46FCB">
        <w:rPr>
          <w:rFonts w:ascii="Times New Roman" w:hAnsi="Times New Roman"/>
          <w:bCs/>
          <w:sz w:val="24"/>
          <w:szCs w:val="24"/>
        </w:rPr>
        <w:t>– należy przez to rozumieć część działki znajdującą się za budynkiem mieszkalnym, patrząc od strony frontu tej działki, tj. części działki budowlanej, która przylega do drogi, z której odbywa się główny wjazd lub wejście na działkę;</w:t>
      </w:r>
      <w:bookmarkEnd w:id="18"/>
    </w:p>
    <w:p w14:paraId="2617C0ED" w14:textId="71501172" w:rsidR="008609EE" w:rsidRPr="00D46FCB" w:rsidRDefault="008609EE" w:rsidP="00D46FCB">
      <w:pPr>
        <w:pStyle w:val="Akapitzlist"/>
        <w:numPr>
          <w:ilvl w:val="0"/>
          <w:numId w:val="3"/>
        </w:numPr>
        <w:spacing w:after="0"/>
        <w:ind w:left="567" w:hanging="425"/>
        <w:jc w:val="both"/>
        <w:rPr>
          <w:rFonts w:ascii="Times New Roman" w:hAnsi="Times New Roman"/>
          <w:sz w:val="24"/>
          <w:szCs w:val="24"/>
        </w:rPr>
      </w:pPr>
      <w:r w:rsidRPr="00D46FCB">
        <w:rPr>
          <w:rFonts w:ascii="Times New Roman" w:hAnsi="Times New Roman" w:cs="Times New Roman"/>
          <w:b/>
          <w:sz w:val="24"/>
          <w:szCs w:val="24"/>
        </w:rPr>
        <w:t>zieleni</w:t>
      </w:r>
      <w:r w:rsidRPr="00D46FCB">
        <w:rPr>
          <w:rFonts w:ascii="Times New Roman" w:hAnsi="Times New Roman"/>
          <w:b/>
          <w:bCs/>
          <w:sz w:val="24"/>
          <w:szCs w:val="24"/>
        </w:rPr>
        <w:t xml:space="preserve"> izolacyjnej</w:t>
      </w:r>
      <w:r w:rsidRPr="00D46FCB">
        <w:rPr>
          <w:rFonts w:ascii="Times New Roman" w:hAnsi="Times New Roman"/>
          <w:sz w:val="24"/>
          <w:szCs w:val="24"/>
        </w:rPr>
        <w:t xml:space="preserve"> – należy przez to rozumieć pas gruntu o szerokości nie mniejszej niż </w:t>
      </w:r>
      <w:r w:rsidR="003700AE" w:rsidRPr="00D46FCB">
        <w:rPr>
          <w:rFonts w:ascii="Times New Roman" w:hAnsi="Times New Roman"/>
          <w:sz w:val="24"/>
          <w:szCs w:val="24"/>
        </w:rPr>
        <w:t>3</w:t>
      </w:r>
      <w:r w:rsidRPr="00D46FCB">
        <w:rPr>
          <w:rFonts w:ascii="Times New Roman" w:hAnsi="Times New Roman"/>
          <w:sz w:val="24"/>
          <w:szCs w:val="24"/>
        </w:rPr>
        <w:t>m, obsadzony zwartą zielenią wielopiętrową, złożoną z gatunków drzew i krzewów rodzimych, z minimum 50% udziałem nasadzeń gatunków zimozielonych, oddzielający funkcjonalnie i optycznie tereny o rozbieżnych funkcjach, zgodnie z częścią graficzną planu lub wolnostojące urządzenia fotowoltaiczne od dróg, w przypadku lokalizacji tych urządzeń na przedpolu budynku</w:t>
      </w:r>
      <w:r w:rsidR="00F61D98" w:rsidRPr="00D46FCB">
        <w:rPr>
          <w:rFonts w:ascii="Times New Roman" w:hAnsi="Times New Roman"/>
          <w:sz w:val="24"/>
          <w:szCs w:val="24"/>
        </w:rPr>
        <w:t>;</w:t>
      </w:r>
    </w:p>
    <w:bookmarkEnd w:id="15"/>
    <w:bookmarkEnd w:id="16"/>
    <w:bookmarkEnd w:id="17"/>
    <w:p w14:paraId="6B7E2B6E" w14:textId="77777777" w:rsidR="000249D9" w:rsidRPr="00D46FCB" w:rsidRDefault="000249D9" w:rsidP="00D46FCB">
      <w:pPr>
        <w:pStyle w:val="Akapitzlist"/>
        <w:widowControl w:val="0"/>
        <w:numPr>
          <w:ilvl w:val="0"/>
          <w:numId w:val="7"/>
        </w:numPr>
        <w:autoSpaceDE w:val="0"/>
        <w:spacing w:before="120" w:after="0"/>
        <w:ind w:left="357" w:hanging="357"/>
        <w:jc w:val="both"/>
        <w:rPr>
          <w:rFonts w:ascii="Times New Roman" w:hAnsi="Times New Roman" w:cs="Times New Roman"/>
          <w:b/>
          <w:color w:val="FF0000"/>
          <w:sz w:val="24"/>
          <w:szCs w:val="24"/>
        </w:rPr>
      </w:pPr>
    </w:p>
    <w:p w14:paraId="3224C13D" w14:textId="54900BB0" w:rsidR="00AD09E8" w:rsidRPr="00D46FCB" w:rsidRDefault="00AD09E8"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Następujące</w:t>
      </w:r>
      <w:r w:rsidR="00BD342D" w:rsidRPr="00D46FCB">
        <w:rPr>
          <w:rFonts w:ascii="Times New Roman" w:hAnsi="Times New Roman" w:cs="Times New Roman"/>
          <w:sz w:val="24"/>
          <w:szCs w:val="24"/>
        </w:rPr>
        <w:t xml:space="preserve"> oznaczenia graficzne na </w:t>
      </w:r>
      <w:r w:rsidR="004C64E2" w:rsidRPr="00D46FCB">
        <w:rPr>
          <w:rFonts w:ascii="Times New Roman" w:hAnsi="Times New Roman" w:cs="Times New Roman"/>
          <w:sz w:val="24"/>
          <w:szCs w:val="24"/>
        </w:rPr>
        <w:t>części graficznej</w:t>
      </w:r>
      <w:r w:rsidRPr="00D46FCB">
        <w:rPr>
          <w:rFonts w:ascii="Times New Roman" w:hAnsi="Times New Roman" w:cs="Times New Roman"/>
          <w:sz w:val="24"/>
          <w:szCs w:val="24"/>
        </w:rPr>
        <w:t xml:space="preserve"> planu, stanowią obowiązujące ustalenie planu:</w:t>
      </w:r>
    </w:p>
    <w:p w14:paraId="47161C0C" w14:textId="77777777" w:rsidR="0090563F" w:rsidRPr="00D46FCB" w:rsidRDefault="0090563F"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granica obszaru objętego planem;</w:t>
      </w:r>
    </w:p>
    <w:p w14:paraId="363EDEDD" w14:textId="20BFAB14" w:rsidR="0090563F" w:rsidRPr="00D46FCB" w:rsidRDefault="0090563F"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lini</w:t>
      </w:r>
      <w:r w:rsidR="00EC16B0" w:rsidRPr="00D46FCB">
        <w:rPr>
          <w:rFonts w:ascii="Times New Roman" w:hAnsi="Times New Roman" w:cs="Times New Roman"/>
          <w:sz w:val="24"/>
          <w:szCs w:val="24"/>
        </w:rPr>
        <w:t>a</w:t>
      </w:r>
      <w:r w:rsidRPr="00D46FCB">
        <w:rPr>
          <w:rFonts w:ascii="Times New Roman" w:hAnsi="Times New Roman" w:cs="Times New Roman"/>
          <w:sz w:val="24"/>
          <w:szCs w:val="24"/>
        </w:rPr>
        <w:t xml:space="preserve"> rozgraniczając</w:t>
      </w:r>
      <w:r w:rsidR="00EC16B0" w:rsidRPr="00D46FCB">
        <w:rPr>
          <w:rFonts w:ascii="Times New Roman" w:hAnsi="Times New Roman" w:cs="Times New Roman"/>
          <w:sz w:val="24"/>
          <w:szCs w:val="24"/>
        </w:rPr>
        <w:t>a</w:t>
      </w:r>
      <w:r w:rsidRPr="00D46FCB">
        <w:rPr>
          <w:rFonts w:ascii="Times New Roman" w:hAnsi="Times New Roman" w:cs="Times New Roman"/>
          <w:sz w:val="24"/>
          <w:szCs w:val="24"/>
        </w:rPr>
        <w:t xml:space="preserve"> tereny o różnym przeznaczeniu lub różnych zasadach</w:t>
      </w:r>
      <w:r w:rsidR="001436C5" w:rsidRPr="00D46FCB">
        <w:rPr>
          <w:rFonts w:ascii="Times New Roman" w:hAnsi="Times New Roman" w:cs="Times New Roman"/>
          <w:sz w:val="24"/>
          <w:szCs w:val="24"/>
        </w:rPr>
        <w:t xml:space="preserve"> </w:t>
      </w:r>
      <w:r w:rsidRPr="00D46FCB">
        <w:rPr>
          <w:rFonts w:ascii="Times New Roman" w:hAnsi="Times New Roman" w:cs="Times New Roman"/>
          <w:sz w:val="24"/>
          <w:szCs w:val="24"/>
        </w:rPr>
        <w:t>zagospodarowania;</w:t>
      </w:r>
    </w:p>
    <w:p w14:paraId="0982A500" w14:textId="19C46067" w:rsidR="00717B2A" w:rsidRPr="00D46FCB" w:rsidRDefault="00717B2A"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symbol cyfrowy oznaczający numer załącznika;</w:t>
      </w:r>
    </w:p>
    <w:p w14:paraId="6DE02570" w14:textId="77777777" w:rsidR="004346D0" w:rsidRPr="00D46FCB" w:rsidRDefault="004346D0"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symbol cyfrowy oznaczający numer terenu;</w:t>
      </w:r>
    </w:p>
    <w:p w14:paraId="4B0920DD" w14:textId="77777777" w:rsidR="00F5314E" w:rsidRPr="00D46FCB" w:rsidRDefault="00F5314E"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symbol literow</w:t>
      </w:r>
      <w:r w:rsidR="00A61C30" w:rsidRPr="00D46FCB">
        <w:rPr>
          <w:rFonts w:ascii="Times New Roman" w:hAnsi="Times New Roman" w:cs="Times New Roman"/>
          <w:sz w:val="24"/>
          <w:szCs w:val="24"/>
        </w:rPr>
        <w:t>y</w:t>
      </w:r>
      <w:r w:rsidRPr="00D46FCB">
        <w:rPr>
          <w:rFonts w:ascii="Times New Roman" w:hAnsi="Times New Roman" w:cs="Times New Roman"/>
          <w:sz w:val="24"/>
          <w:szCs w:val="24"/>
        </w:rPr>
        <w:t xml:space="preserve"> oznaczając</w:t>
      </w:r>
      <w:r w:rsidR="00A61C30" w:rsidRPr="00D46FCB">
        <w:rPr>
          <w:rFonts w:ascii="Times New Roman" w:hAnsi="Times New Roman" w:cs="Times New Roman"/>
          <w:sz w:val="24"/>
          <w:szCs w:val="24"/>
        </w:rPr>
        <w:t>y</w:t>
      </w:r>
      <w:r w:rsidRPr="00D46FCB">
        <w:rPr>
          <w:rFonts w:ascii="Times New Roman" w:hAnsi="Times New Roman" w:cs="Times New Roman"/>
          <w:sz w:val="24"/>
          <w:szCs w:val="24"/>
        </w:rPr>
        <w:t xml:space="preserve"> przeznaczenie terenu;</w:t>
      </w:r>
    </w:p>
    <w:p w14:paraId="366D2539" w14:textId="27B68964" w:rsidR="007F3641" w:rsidRPr="00D46FCB" w:rsidRDefault="00717B2A"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nieprzekraczalna linia zabudowy;</w:t>
      </w:r>
    </w:p>
    <w:p w14:paraId="3D50DEF8" w14:textId="2A3EABA4" w:rsidR="00717B2A" w:rsidRPr="00D46FCB" w:rsidRDefault="00717B2A"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obowiązująca linia zabudowy;</w:t>
      </w:r>
    </w:p>
    <w:p w14:paraId="054C109D" w14:textId="1CAFBAB2" w:rsidR="00717B2A" w:rsidRPr="00D46FCB" w:rsidRDefault="00717B2A"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pas zieleni izolacyjnej;</w:t>
      </w:r>
    </w:p>
    <w:p w14:paraId="6CD9A0B3" w14:textId="07ADB63E" w:rsidR="00DF1FA3" w:rsidRPr="00D46FCB" w:rsidRDefault="00DF1FA3" w:rsidP="00D46FCB">
      <w:pPr>
        <w:numPr>
          <w:ilvl w:val="0"/>
          <w:numId w:val="4"/>
        </w:numPr>
        <w:spacing w:after="120"/>
        <w:ind w:left="568" w:hanging="284"/>
        <w:contextualSpacing/>
        <w:jc w:val="both"/>
        <w:rPr>
          <w:rFonts w:ascii="Times New Roman" w:hAnsi="Times New Roman" w:cs="Times New Roman"/>
          <w:sz w:val="24"/>
          <w:szCs w:val="24"/>
        </w:rPr>
      </w:pPr>
      <w:r w:rsidRPr="00D46FCB">
        <w:rPr>
          <w:rFonts w:ascii="Times New Roman" w:hAnsi="Times New Roman" w:cs="Times New Roman"/>
          <w:sz w:val="24"/>
          <w:szCs w:val="24"/>
        </w:rPr>
        <w:t>zabytki ujęte w ewidencji zabytków;</w:t>
      </w:r>
    </w:p>
    <w:p w14:paraId="46FE77FB" w14:textId="77D285F6" w:rsidR="00DF1FA3" w:rsidRPr="00D46FCB" w:rsidRDefault="00DF1FA3" w:rsidP="00D46FCB">
      <w:pPr>
        <w:numPr>
          <w:ilvl w:val="0"/>
          <w:numId w:val="4"/>
        </w:numPr>
        <w:spacing w:after="120"/>
        <w:ind w:left="568" w:hanging="426"/>
        <w:contextualSpacing/>
        <w:jc w:val="both"/>
        <w:rPr>
          <w:rFonts w:ascii="Times New Roman" w:hAnsi="Times New Roman" w:cs="Times New Roman"/>
          <w:sz w:val="24"/>
          <w:szCs w:val="24"/>
        </w:rPr>
      </w:pPr>
      <w:r w:rsidRPr="00D46FCB">
        <w:rPr>
          <w:rFonts w:ascii="Times New Roman" w:hAnsi="Times New Roman" w:cs="Times New Roman"/>
          <w:sz w:val="24"/>
          <w:szCs w:val="24"/>
        </w:rPr>
        <w:t>granica zespołu folwarczno-dworskiego, ujętego w ewidencji zabytków;</w:t>
      </w:r>
    </w:p>
    <w:p w14:paraId="4BF98DAC" w14:textId="77777777" w:rsidR="00482AE6" w:rsidRPr="00D46FCB" w:rsidRDefault="00DF1FA3" w:rsidP="00D46FCB">
      <w:pPr>
        <w:numPr>
          <w:ilvl w:val="0"/>
          <w:numId w:val="4"/>
        </w:numPr>
        <w:spacing w:after="120"/>
        <w:ind w:left="568" w:hanging="426"/>
        <w:contextualSpacing/>
        <w:jc w:val="both"/>
        <w:rPr>
          <w:rFonts w:ascii="Times New Roman" w:hAnsi="Times New Roman" w:cs="Times New Roman"/>
          <w:sz w:val="24"/>
          <w:szCs w:val="24"/>
        </w:rPr>
      </w:pPr>
      <w:r w:rsidRPr="00D46FCB">
        <w:rPr>
          <w:rFonts w:ascii="Times New Roman" w:hAnsi="Times New Roman" w:cs="Times New Roman"/>
          <w:sz w:val="24"/>
          <w:szCs w:val="24"/>
        </w:rPr>
        <w:lastRenderedPageBreak/>
        <w:t>granica strefy ochrony konserwatorskiej stanowisk archeologicznych, ujętych w ewidencji zabytków</w:t>
      </w:r>
      <w:r w:rsidR="00482AE6" w:rsidRPr="00D46FCB">
        <w:rPr>
          <w:rFonts w:ascii="Times New Roman" w:hAnsi="Times New Roman" w:cs="Times New Roman"/>
          <w:sz w:val="24"/>
          <w:szCs w:val="24"/>
        </w:rPr>
        <w:t xml:space="preserve">; </w:t>
      </w:r>
    </w:p>
    <w:p w14:paraId="1FDC9987" w14:textId="31593EB6" w:rsidR="00DF1FA3" w:rsidRPr="00D46FCB" w:rsidRDefault="00482AE6" w:rsidP="00D46FCB">
      <w:pPr>
        <w:numPr>
          <w:ilvl w:val="0"/>
          <w:numId w:val="4"/>
        </w:numPr>
        <w:spacing w:after="120"/>
        <w:ind w:left="568" w:hanging="426"/>
        <w:contextualSpacing/>
        <w:jc w:val="both"/>
        <w:rPr>
          <w:rFonts w:ascii="Times New Roman" w:hAnsi="Times New Roman" w:cs="Times New Roman"/>
          <w:sz w:val="24"/>
          <w:szCs w:val="24"/>
        </w:rPr>
      </w:pPr>
      <w:r w:rsidRPr="00D46FCB">
        <w:rPr>
          <w:rFonts w:ascii="Times New Roman" w:eastAsia="Times New Roman" w:hAnsi="Times New Roman" w:cs="Times New Roman"/>
          <w:sz w:val="24"/>
          <w:szCs w:val="24"/>
          <w:lang w:eastAsia="pl-PL"/>
        </w:rPr>
        <w:t>przebieg dystrybucyjnej, napowietrznej linii elektroenergetycznej SN wraz z pasami ochrony funkcyjnej</w:t>
      </w:r>
      <w:r w:rsidR="00847505" w:rsidRPr="00D46FCB">
        <w:rPr>
          <w:rFonts w:ascii="Times New Roman" w:eastAsia="Times New Roman" w:hAnsi="Times New Roman" w:cs="Times New Roman"/>
          <w:sz w:val="24"/>
          <w:szCs w:val="24"/>
          <w:lang w:eastAsia="pl-PL"/>
        </w:rPr>
        <w:t>.</w:t>
      </w:r>
    </w:p>
    <w:p w14:paraId="1439BC39" w14:textId="27ED79CD" w:rsidR="009805FC" w:rsidRPr="00D46FCB" w:rsidRDefault="009805FC" w:rsidP="00D46FCB">
      <w:pPr>
        <w:pStyle w:val="Nagwek1"/>
        <w:rPr>
          <w:rFonts w:cs="Times New Roman"/>
        </w:rPr>
      </w:pPr>
      <w:r w:rsidRPr="00D46FCB">
        <w:rPr>
          <w:rFonts w:cs="Times New Roman"/>
        </w:rPr>
        <w:t xml:space="preserve">Rozdział </w:t>
      </w:r>
      <w:r w:rsidR="00AD09E8" w:rsidRPr="00D46FCB">
        <w:rPr>
          <w:rFonts w:cs="Times New Roman"/>
        </w:rPr>
        <w:t>2</w:t>
      </w:r>
    </w:p>
    <w:p w14:paraId="05F6993F" w14:textId="77777777" w:rsidR="00FC0A36" w:rsidRPr="00D46FCB" w:rsidRDefault="00BD342D" w:rsidP="00D46FCB">
      <w:pPr>
        <w:pStyle w:val="Nagwek1"/>
        <w:rPr>
          <w:rFonts w:cs="Times New Roman"/>
        </w:rPr>
      </w:pPr>
      <w:r w:rsidRPr="00D46FCB">
        <w:rPr>
          <w:rFonts w:cs="Times New Roman"/>
        </w:rPr>
        <w:t>Przeznaczenie terenów oraz linie rozgraniczające tereny o różnym przeznaczeniu lub różnych zasadach zagospodarowania</w:t>
      </w:r>
    </w:p>
    <w:p w14:paraId="6061C4C0" w14:textId="77777777" w:rsidR="00FC0A36" w:rsidRPr="00D46FCB" w:rsidRDefault="00FC0A36" w:rsidP="00D46FCB">
      <w:pPr>
        <w:widowControl w:val="0"/>
        <w:numPr>
          <w:ilvl w:val="0"/>
          <w:numId w:val="7"/>
        </w:numPr>
        <w:autoSpaceDE w:val="0"/>
        <w:spacing w:before="120" w:after="0"/>
        <w:ind w:left="357" w:hanging="357"/>
        <w:jc w:val="both"/>
        <w:rPr>
          <w:rFonts w:ascii="Times New Roman" w:hAnsi="Times New Roman" w:cs="Times New Roman"/>
          <w:sz w:val="24"/>
          <w:szCs w:val="24"/>
        </w:rPr>
      </w:pPr>
    </w:p>
    <w:p w14:paraId="4B1A4683" w14:textId="5002E783" w:rsidR="005F72C1" w:rsidRPr="00D46FCB" w:rsidRDefault="005F72C1" w:rsidP="00D46FCB">
      <w:pPr>
        <w:widowControl w:val="0"/>
        <w:autoSpaceDE w:val="0"/>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Obszar planu obejmuje łącznie </w:t>
      </w:r>
      <w:r w:rsidR="0001211C" w:rsidRPr="00D46FCB">
        <w:rPr>
          <w:rFonts w:ascii="Times New Roman" w:hAnsi="Times New Roman" w:cs="Times New Roman"/>
          <w:b/>
          <w:bCs/>
          <w:sz w:val="24"/>
          <w:szCs w:val="24"/>
        </w:rPr>
        <w:t>67</w:t>
      </w:r>
      <w:r w:rsidR="0001211C" w:rsidRPr="00D46FCB">
        <w:rPr>
          <w:rFonts w:ascii="Times New Roman" w:hAnsi="Times New Roman" w:cs="Times New Roman"/>
          <w:sz w:val="24"/>
          <w:szCs w:val="24"/>
        </w:rPr>
        <w:t xml:space="preserve"> </w:t>
      </w:r>
      <w:r w:rsidRPr="00D46FCB">
        <w:rPr>
          <w:rFonts w:ascii="Times New Roman" w:hAnsi="Times New Roman" w:cs="Times New Roman"/>
          <w:sz w:val="24"/>
          <w:szCs w:val="24"/>
        </w:rPr>
        <w:t>teren</w:t>
      </w:r>
      <w:r w:rsidR="008839E1" w:rsidRPr="00D46FCB">
        <w:rPr>
          <w:rFonts w:ascii="Times New Roman" w:hAnsi="Times New Roman" w:cs="Times New Roman"/>
          <w:sz w:val="24"/>
          <w:szCs w:val="24"/>
        </w:rPr>
        <w:t>ów</w:t>
      </w:r>
      <w:r w:rsidRPr="00D46FCB">
        <w:rPr>
          <w:rFonts w:ascii="Times New Roman" w:hAnsi="Times New Roman" w:cs="Times New Roman"/>
          <w:sz w:val="24"/>
          <w:szCs w:val="24"/>
        </w:rPr>
        <w:t>, wyznaczon</w:t>
      </w:r>
      <w:r w:rsidR="008839E1" w:rsidRPr="00D46FCB">
        <w:rPr>
          <w:rFonts w:ascii="Times New Roman" w:hAnsi="Times New Roman" w:cs="Times New Roman"/>
          <w:sz w:val="24"/>
          <w:szCs w:val="24"/>
        </w:rPr>
        <w:t>ych</w:t>
      </w:r>
      <w:r w:rsidRPr="00D46FCB">
        <w:rPr>
          <w:rFonts w:ascii="Times New Roman" w:hAnsi="Times New Roman" w:cs="Times New Roman"/>
          <w:sz w:val="24"/>
          <w:szCs w:val="24"/>
        </w:rPr>
        <w:t xml:space="preserve"> w części graficznej planu liniami rozgraniczającymi tereny o różnym przeznaczeniu lub różnych zasadach zagospodarowania, oznaczonych symbolami literowymi i cyfrowymi:</w:t>
      </w:r>
    </w:p>
    <w:p w14:paraId="4A0FE6E2" w14:textId="77777777" w:rsidR="005F72C1" w:rsidRPr="00D46FCB" w:rsidRDefault="005F72C1" w:rsidP="00D46FCB">
      <w:pPr>
        <w:pStyle w:val="Akapitzlist"/>
        <w:widowControl w:val="0"/>
        <w:numPr>
          <w:ilvl w:val="0"/>
          <w:numId w:val="30"/>
        </w:numPr>
        <w:autoSpaceDE w:val="0"/>
        <w:spacing w:after="0"/>
        <w:jc w:val="both"/>
        <w:rPr>
          <w:rFonts w:ascii="Times New Roman" w:hAnsi="Times New Roman" w:cs="Times New Roman"/>
          <w:sz w:val="24"/>
          <w:szCs w:val="24"/>
        </w:rPr>
      </w:pPr>
      <w:r w:rsidRPr="00D46FCB">
        <w:rPr>
          <w:rFonts w:ascii="Times New Roman" w:hAnsi="Times New Roman" w:cs="Times New Roman"/>
          <w:sz w:val="24"/>
          <w:szCs w:val="24"/>
        </w:rPr>
        <w:t>na załączniku nr 1:</w:t>
      </w:r>
    </w:p>
    <w:p w14:paraId="5F193707" w14:textId="38532061" w:rsidR="005F72C1" w:rsidRPr="00D46FCB" w:rsidRDefault="005F72C1" w:rsidP="00D46FCB">
      <w:pPr>
        <w:pStyle w:val="Akapitzlist"/>
        <w:numPr>
          <w:ilvl w:val="0"/>
          <w:numId w:val="14"/>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bCs/>
          <w:sz w:val="24"/>
          <w:szCs w:val="24"/>
        </w:rPr>
        <w:t>teren</w:t>
      </w:r>
      <w:r w:rsidRPr="00D46FCB">
        <w:rPr>
          <w:rFonts w:ascii="Times New Roman" w:hAnsi="Times New Roman" w:cs="Times New Roman"/>
          <w:sz w:val="24"/>
          <w:szCs w:val="24"/>
        </w:rPr>
        <w:t xml:space="preserve"> drogi lokalnej, oznaczony symbolem cyfrowym </w:t>
      </w:r>
      <w:r w:rsidRPr="00D46FCB">
        <w:rPr>
          <w:rFonts w:ascii="Times New Roman" w:hAnsi="Times New Roman" w:cs="Times New Roman"/>
          <w:b/>
          <w:bCs/>
          <w:sz w:val="24"/>
          <w:szCs w:val="24"/>
        </w:rPr>
        <w:t>1.1</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KDL</w:t>
      </w:r>
      <w:r w:rsidR="00811F2F" w:rsidRPr="00D46FCB">
        <w:rPr>
          <w:rFonts w:ascii="Times New Roman" w:hAnsi="Times New Roman" w:cs="Times New Roman"/>
          <w:sz w:val="24"/>
          <w:szCs w:val="24"/>
        </w:rPr>
        <w:t>,</w:t>
      </w:r>
    </w:p>
    <w:p w14:paraId="6560F9F5" w14:textId="71D8AEA3" w:rsidR="005F72C1" w:rsidRPr="00D46FCB" w:rsidRDefault="005F72C1" w:rsidP="00D46FCB">
      <w:pPr>
        <w:pStyle w:val="Akapitzlist"/>
        <w:numPr>
          <w:ilvl w:val="0"/>
          <w:numId w:val="14"/>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bCs/>
          <w:sz w:val="24"/>
          <w:szCs w:val="24"/>
        </w:rPr>
        <w:t>teren</w:t>
      </w:r>
      <w:r w:rsidRPr="00D46FCB">
        <w:rPr>
          <w:rFonts w:ascii="Times New Roman" w:hAnsi="Times New Roman" w:cs="Times New Roman"/>
          <w:sz w:val="24"/>
          <w:szCs w:val="24"/>
        </w:rPr>
        <w:t xml:space="preserve"> </w:t>
      </w:r>
      <w:r w:rsidR="00415A41" w:rsidRPr="00D46FCB">
        <w:rPr>
          <w:rFonts w:ascii="Times New Roman" w:hAnsi="Times New Roman" w:cs="Times New Roman"/>
          <w:sz w:val="24"/>
          <w:szCs w:val="24"/>
        </w:rPr>
        <w:t>wodociągów</w:t>
      </w:r>
      <w:r w:rsidRPr="00D46FCB">
        <w:rPr>
          <w:rFonts w:ascii="Times New Roman" w:hAnsi="Times New Roman" w:cs="Times New Roman"/>
          <w:sz w:val="24"/>
          <w:szCs w:val="24"/>
        </w:rPr>
        <w:t xml:space="preserve">, </w:t>
      </w:r>
      <w:r w:rsidR="00D37D76" w:rsidRPr="00D46FCB">
        <w:rPr>
          <w:rFonts w:ascii="Times New Roman" w:hAnsi="Times New Roman" w:cs="Times New Roman"/>
          <w:sz w:val="24"/>
          <w:szCs w:val="24"/>
        </w:rPr>
        <w:t xml:space="preserve">oznaczony symbolem cyfrowym </w:t>
      </w:r>
      <w:r w:rsidR="00D37D76" w:rsidRPr="00D46FCB">
        <w:rPr>
          <w:rFonts w:ascii="Times New Roman" w:hAnsi="Times New Roman" w:cs="Times New Roman"/>
          <w:b/>
          <w:bCs/>
          <w:sz w:val="24"/>
          <w:szCs w:val="24"/>
        </w:rPr>
        <w:t>1.1</w:t>
      </w:r>
      <w:r w:rsidR="00D37D76" w:rsidRPr="00D46FCB">
        <w:rPr>
          <w:rFonts w:ascii="Times New Roman" w:hAnsi="Times New Roman" w:cs="Times New Roman"/>
          <w:sz w:val="24"/>
          <w:szCs w:val="24"/>
        </w:rPr>
        <w:t xml:space="preserve"> oraz symbolem literowym</w:t>
      </w:r>
      <w:r w:rsidRPr="00D46FCB">
        <w:rPr>
          <w:rFonts w:ascii="Times New Roman" w:hAnsi="Times New Roman" w:cs="Times New Roman"/>
          <w:sz w:val="24"/>
          <w:szCs w:val="24"/>
        </w:rPr>
        <w:t xml:space="preserve"> </w:t>
      </w:r>
      <w:r w:rsidRPr="00D46FCB">
        <w:rPr>
          <w:rFonts w:ascii="Times New Roman" w:hAnsi="Times New Roman" w:cs="Times New Roman"/>
          <w:b/>
          <w:bCs/>
          <w:sz w:val="24"/>
          <w:szCs w:val="24"/>
        </w:rPr>
        <w:t>IW</w:t>
      </w:r>
      <w:r w:rsidR="00811F2F" w:rsidRPr="00D46FCB">
        <w:rPr>
          <w:rFonts w:ascii="Times New Roman" w:hAnsi="Times New Roman" w:cs="Times New Roman"/>
          <w:sz w:val="24"/>
          <w:szCs w:val="24"/>
        </w:rPr>
        <w:t>,</w:t>
      </w:r>
    </w:p>
    <w:p w14:paraId="546213DB" w14:textId="2EC61160" w:rsidR="005F72C1" w:rsidRPr="00D46FCB" w:rsidRDefault="005F72C1" w:rsidP="00D46FCB">
      <w:pPr>
        <w:pStyle w:val="Akapitzlist"/>
        <w:numPr>
          <w:ilvl w:val="0"/>
          <w:numId w:val="14"/>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rolnictwa z zakazem zabudowy, oznaczone symbolami cyfrowymi od </w:t>
      </w:r>
      <w:r w:rsidRPr="00D46FCB">
        <w:rPr>
          <w:rFonts w:ascii="Times New Roman" w:hAnsi="Times New Roman" w:cs="Times New Roman"/>
          <w:b/>
          <w:bCs/>
          <w:sz w:val="24"/>
          <w:szCs w:val="24"/>
        </w:rPr>
        <w:t>1.1</w:t>
      </w:r>
      <w:r w:rsidRPr="00D46FCB">
        <w:rPr>
          <w:rFonts w:ascii="Times New Roman" w:hAnsi="Times New Roman" w:cs="Times New Roman"/>
          <w:sz w:val="24"/>
          <w:szCs w:val="24"/>
        </w:rPr>
        <w:t xml:space="preserve"> do </w:t>
      </w:r>
      <w:r w:rsidRPr="00D46FCB">
        <w:rPr>
          <w:rFonts w:ascii="Times New Roman" w:hAnsi="Times New Roman" w:cs="Times New Roman"/>
          <w:b/>
          <w:bCs/>
          <w:sz w:val="24"/>
          <w:szCs w:val="24"/>
        </w:rPr>
        <w:t>1.</w:t>
      </w:r>
      <w:r w:rsidR="00AF6B03" w:rsidRPr="00D46FCB">
        <w:rPr>
          <w:rFonts w:ascii="Times New Roman" w:hAnsi="Times New Roman" w:cs="Times New Roman"/>
          <w:b/>
          <w:bCs/>
          <w:sz w:val="24"/>
          <w:szCs w:val="24"/>
        </w:rPr>
        <w:t>4</w:t>
      </w:r>
      <w:r w:rsidR="00AF6B03"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oraz symbolem literowym </w:t>
      </w:r>
      <w:r w:rsidRPr="00D46FCB">
        <w:rPr>
          <w:rFonts w:ascii="Times New Roman" w:hAnsi="Times New Roman" w:cs="Times New Roman"/>
          <w:b/>
          <w:bCs/>
          <w:sz w:val="24"/>
          <w:szCs w:val="24"/>
        </w:rPr>
        <w:t>RN</w:t>
      </w:r>
      <w:r w:rsidR="00811F2F" w:rsidRPr="00D46FCB">
        <w:rPr>
          <w:rFonts w:ascii="Times New Roman" w:hAnsi="Times New Roman" w:cs="Times New Roman"/>
          <w:sz w:val="24"/>
          <w:szCs w:val="24"/>
        </w:rPr>
        <w:t>,</w:t>
      </w:r>
    </w:p>
    <w:p w14:paraId="51A088F5" w14:textId="61B05146" w:rsidR="005F72C1" w:rsidRPr="00D46FCB" w:rsidRDefault="005F72C1" w:rsidP="00D46FCB">
      <w:pPr>
        <w:pStyle w:val="Akapitzlist"/>
        <w:numPr>
          <w:ilvl w:val="0"/>
          <w:numId w:val="14"/>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 zabudowy zagrodowej, oznaczony symbolem cyfrowym </w:t>
      </w:r>
      <w:r w:rsidRPr="00D46FCB">
        <w:rPr>
          <w:rFonts w:ascii="Times New Roman" w:hAnsi="Times New Roman" w:cs="Times New Roman"/>
          <w:b/>
          <w:bCs/>
          <w:sz w:val="24"/>
          <w:szCs w:val="24"/>
        </w:rPr>
        <w:t>1.1</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RZM</w:t>
      </w:r>
      <w:r w:rsidR="00811F2F" w:rsidRPr="00D46FCB">
        <w:rPr>
          <w:rFonts w:ascii="Times New Roman" w:hAnsi="Times New Roman" w:cs="Times New Roman"/>
          <w:sz w:val="24"/>
          <w:szCs w:val="24"/>
        </w:rPr>
        <w:t>,</w:t>
      </w:r>
    </w:p>
    <w:p w14:paraId="6A6EAEBC" w14:textId="720A1D87" w:rsidR="005F72C1" w:rsidRPr="00D46FCB" w:rsidRDefault="005F72C1" w:rsidP="00D46FCB">
      <w:pPr>
        <w:pStyle w:val="Akapitzlist"/>
        <w:numPr>
          <w:ilvl w:val="0"/>
          <w:numId w:val="14"/>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wód powierzchniowych śródlądowych, oznaczone symbolami cyfrowymi od </w:t>
      </w:r>
      <w:r w:rsidRPr="00D46FCB">
        <w:rPr>
          <w:rFonts w:ascii="Times New Roman" w:hAnsi="Times New Roman" w:cs="Times New Roman"/>
          <w:b/>
          <w:bCs/>
          <w:sz w:val="24"/>
          <w:szCs w:val="24"/>
        </w:rPr>
        <w:t>1.1</w:t>
      </w:r>
      <w:r w:rsidRPr="00D46FCB">
        <w:rPr>
          <w:rFonts w:ascii="Times New Roman" w:hAnsi="Times New Roman" w:cs="Times New Roman"/>
          <w:sz w:val="24"/>
          <w:szCs w:val="24"/>
        </w:rPr>
        <w:t xml:space="preserve"> do </w:t>
      </w:r>
      <w:r w:rsidRPr="00D46FCB">
        <w:rPr>
          <w:rFonts w:ascii="Times New Roman" w:hAnsi="Times New Roman" w:cs="Times New Roman"/>
          <w:b/>
          <w:bCs/>
          <w:sz w:val="24"/>
          <w:szCs w:val="24"/>
        </w:rPr>
        <w:t>1.</w:t>
      </w:r>
      <w:r w:rsidR="00D37D76" w:rsidRPr="00D46FCB">
        <w:rPr>
          <w:rFonts w:ascii="Times New Roman" w:hAnsi="Times New Roman" w:cs="Times New Roman"/>
          <w:b/>
          <w:bCs/>
          <w:sz w:val="24"/>
          <w:szCs w:val="24"/>
        </w:rPr>
        <w:t>4</w:t>
      </w:r>
      <w:r w:rsidR="00D37D76"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oraz symbolem literowym </w:t>
      </w:r>
      <w:r w:rsidRPr="00D46FCB">
        <w:rPr>
          <w:rFonts w:ascii="Times New Roman" w:hAnsi="Times New Roman" w:cs="Times New Roman"/>
          <w:b/>
          <w:bCs/>
          <w:sz w:val="24"/>
          <w:szCs w:val="24"/>
        </w:rPr>
        <w:t>WS</w:t>
      </w:r>
      <w:r w:rsidR="00811F2F" w:rsidRPr="00D46FCB">
        <w:rPr>
          <w:rFonts w:ascii="Times New Roman" w:hAnsi="Times New Roman" w:cs="Times New Roman"/>
          <w:sz w:val="24"/>
          <w:szCs w:val="24"/>
        </w:rPr>
        <w:t>,</w:t>
      </w:r>
    </w:p>
    <w:p w14:paraId="33324E0B" w14:textId="2280D5B6" w:rsidR="005F72C1" w:rsidRPr="00D46FCB" w:rsidRDefault="005F72C1" w:rsidP="00D46FCB">
      <w:pPr>
        <w:pStyle w:val="Akapitzlist"/>
        <w:numPr>
          <w:ilvl w:val="0"/>
          <w:numId w:val="14"/>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lasu, oznaczone symbolami cyfrowymi od </w:t>
      </w:r>
      <w:r w:rsidRPr="00D46FCB">
        <w:rPr>
          <w:rFonts w:ascii="Times New Roman" w:hAnsi="Times New Roman" w:cs="Times New Roman"/>
          <w:b/>
          <w:bCs/>
          <w:sz w:val="24"/>
          <w:szCs w:val="24"/>
        </w:rPr>
        <w:t xml:space="preserve">1.1 </w:t>
      </w:r>
      <w:r w:rsidRPr="00D46FCB">
        <w:rPr>
          <w:rFonts w:ascii="Times New Roman" w:hAnsi="Times New Roman" w:cs="Times New Roman"/>
          <w:sz w:val="24"/>
          <w:szCs w:val="24"/>
        </w:rPr>
        <w:t xml:space="preserve">do </w:t>
      </w:r>
      <w:r w:rsidRPr="00D46FCB">
        <w:rPr>
          <w:rFonts w:ascii="Times New Roman" w:hAnsi="Times New Roman" w:cs="Times New Roman"/>
          <w:b/>
          <w:bCs/>
          <w:sz w:val="24"/>
          <w:szCs w:val="24"/>
        </w:rPr>
        <w:t>1.3</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L</w:t>
      </w:r>
      <w:r w:rsidR="00811F2F" w:rsidRPr="00D46FCB">
        <w:rPr>
          <w:rFonts w:ascii="Times New Roman" w:hAnsi="Times New Roman" w:cs="Times New Roman"/>
          <w:sz w:val="24"/>
          <w:szCs w:val="24"/>
        </w:rPr>
        <w:t>,</w:t>
      </w:r>
    </w:p>
    <w:p w14:paraId="2BE8DD7B" w14:textId="6FFD79A1" w:rsidR="005F72C1" w:rsidRPr="00D46FCB" w:rsidRDefault="005F72C1" w:rsidP="00D46FCB">
      <w:pPr>
        <w:pStyle w:val="Akapitzlist"/>
        <w:numPr>
          <w:ilvl w:val="0"/>
          <w:numId w:val="14"/>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zieleni naturalnej, oznaczone symbolami cyfrowymi od </w:t>
      </w:r>
      <w:r w:rsidRPr="00D46FCB">
        <w:rPr>
          <w:rFonts w:ascii="Times New Roman" w:hAnsi="Times New Roman" w:cs="Times New Roman"/>
          <w:b/>
          <w:bCs/>
          <w:sz w:val="24"/>
          <w:szCs w:val="24"/>
        </w:rPr>
        <w:t>1.1</w:t>
      </w:r>
      <w:r w:rsidRPr="00D46FCB">
        <w:rPr>
          <w:rFonts w:ascii="Times New Roman" w:hAnsi="Times New Roman" w:cs="Times New Roman"/>
          <w:sz w:val="24"/>
          <w:szCs w:val="24"/>
        </w:rPr>
        <w:t xml:space="preserve"> do </w:t>
      </w:r>
      <w:r w:rsidRPr="00D46FCB">
        <w:rPr>
          <w:rFonts w:ascii="Times New Roman" w:hAnsi="Times New Roman" w:cs="Times New Roman"/>
          <w:b/>
          <w:bCs/>
          <w:sz w:val="24"/>
          <w:szCs w:val="24"/>
        </w:rPr>
        <w:t>1.</w:t>
      </w:r>
      <w:r w:rsidR="00AF6B03" w:rsidRPr="00D46FCB">
        <w:rPr>
          <w:rFonts w:ascii="Times New Roman" w:hAnsi="Times New Roman" w:cs="Times New Roman"/>
          <w:b/>
          <w:bCs/>
          <w:sz w:val="24"/>
          <w:szCs w:val="24"/>
        </w:rPr>
        <w:t>4</w:t>
      </w:r>
      <w:r w:rsidR="00AF6B03"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oraz symbolem literowym </w:t>
      </w:r>
      <w:r w:rsidRPr="00D46FCB">
        <w:rPr>
          <w:rFonts w:ascii="Times New Roman" w:hAnsi="Times New Roman" w:cs="Times New Roman"/>
          <w:b/>
          <w:bCs/>
          <w:sz w:val="24"/>
          <w:szCs w:val="24"/>
        </w:rPr>
        <w:t>ZN</w:t>
      </w:r>
      <w:r w:rsidRPr="00D46FCB">
        <w:rPr>
          <w:rFonts w:ascii="Times New Roman" w:hAnsi="Times New Roman" w:cs="Times New Roman"/>
          <w:sz w:val="24"/>
          <w:szCs w:val="24"/>
        </w:rPr>
        <w:t>;</w:t>
      </w:r>
    </w:p>
    <w:p w14:paraId="1F85773A" w14:textId="77777777" w:rsidR="005F72C1" w:rsidRPr="00D46FCB" w:rsidRDefault="005F72C1" w:rsidP="00D46FCB">
      <w:pPr>
        <w:pStyle w:val="Akapitzlist"/>
        <w:widowControl w:val="0"/>
        <w:numPr>
          <w:ilvl w:val="0"/>
          <w:numId w:val="30"/>
        </w:numPr>
        <w:autoSpaceDE w:val="0"/>
        <w:spacing w:after="0"/>
        <w:jc w:val="both"/>
        <w:rPr>
          <w:rFonts w:ascii="Times New Roman" w:hAnsi="Times New Roman" w:cs="Times New Roman"/>
          <w:sz w:val="24"/>
          <w:szCs w:val="24"/>
        </w:rPr>
      </w:pPr>
      <w:r w:rsidRPr="00D46FCB">
        <w:rPr>
          <w:rFonts w:ascii="Times New Roman" w:hAnsi="Times New Roman" w:cs="Times New Roman"/>
          <w:sz w:val="24"/>
          <w:szCs w:val="24"/>
        </w:rPr>
        <w:t>na załączniku nr 2:</w:t>
      </w:r>
    </w:p>
    <w:p w14:paraId="5E3BA0BE" w14:textId="091BA5AE"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zabudowy mieszkaniowej jednorodzinnej wolnostojącej, oznaczone symbolami cyfrowymi </w:t>
      </w:r>
      <w:r w:rsidR="0022643B" w:rsidRPr="00D46FCB">
        <w:rPr>
          <w:rFonts w:ascii="Times New Roman" w:hAnsi="Times New Roman" w:cs="Times New Roman"/>
          <w:sz w:val="24"/>
          <w:szCs w:val="24"/>
        </w:rPr>
        <w:t xml:space="preserve">od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w:t>
      </w:r>
      <w:r w:rsidR="0022643B" w:rsidRPr="00D46FCB">
        <w:rPr>
          <w:rFonts w:ascii="Times New Roman" w:hAnsi="Times New Roman" w:cs="Times New Roman"/>
          <w:sz w:val="24"/>
          <w:szCs w:val="24"/>
        </w:rPr>
        <w:t>d</w:t>
      </w:r>
      <w:r w:rsidR="006F257F" w:rsidRPr="00D46FCB">
        <w:rPr>
          <w:rFonts w:ascii="Times New Roman" w:hAnsi="Times New Roman" w:cs="Times New Roman"/>
          <w:sz w:val="24"/>
          <w:szCs w:val="24"/>
        </w:rPr>
        <w:t>o</w:t>
      </w:r>
      <w:r w:rsidRPr="00D46FCB">
        <w:rPr>
          <w:rFonts w:ascii="Times New Roman" w:hAnsi="Times New Roman" w:cs="Times New Roman"/>
          <w:sz w:val="24"/>
          <w:szCs w:val="24"/>
        </w:rPr>
        <w:t xml:space="preserve"> </w:t>
      </w:r>
      <w:r w:rsidRPr="00D46FCB">
        <w:rPr>
          <w:rFonts w:ascii="Times New Roman" w:hAnsi="Times New Roman" w:cs="Times New Roman"/>
          <w:b/>
          <w:bCs/>
          <w:sz w:val="24"/>
          <w:szCs w:val="24"/>
        </w:rPr>
        <w:t>2.</w:t>
      </w:r>
      <w:r w:rsidR="00CF4AA3" w:rsidRPr="00D46FCB">
        <w:rPr>
          <w:rFonts w:ascii="Times New Roman" w:hAnsi="Times New Roman" w:cs="Times New Roman"/>
          <w:b/>
          <w:bCs/>
          <w:sz w:val="24"/>
          <w:szCs w:val="24"/>
        </w:rPr>
        <w:t>6</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MNW</w:t>
      </w:r>
      <w:r w:rsidR="00811F2F" w:rsidRPr="00D46FCB">
        <w:rPr>
          <w:rFonts w:ascii="Times New Roman" w:hAnsi="Times New Roman" w:cs="Times New Roman"/>
          <w:sz w:val="24"/>
          <w:szCs w:val="24"/>
        </w:rPr>
        <w:t>,</w:t>
      </w:r>
    </w:p>
    <w:p w14:paraId="30928D77" w14:textId="2243E042"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 usług, oznaczony symbolem cyfrowym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U</w:t>
      </w:r>
      <w:r w:rsidR="00811F2F" w:rsidRPr="00D46FCB">
        <w:rPr>
          <w:rFonts w:ascii="Times New Roman" w:hAnsi="Times New Roman" w:cs="Times New Roman"/>
          <w:sz w:val="24"/>
          <w:szCs w:val="24"/>
        </w:rPr>
        <w:t>,</w:t>
      </w:r>
    </w:p>
    <w:p w14:paraId="23C011E1" w14:textId="624F41D1" w:rsidR="00A747D0" w:rsidRPr="00D46FCB" w:rsidRDefault="00A747D0"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elektrowni wiatrowej lub </w:t>
      </w:r>
      <w:r w:rsidR="009F4154" w:rsidRPr="00D46FCB">
        <w:rPr>
          <w:rFonts w:ascii="Times New Roman" w:hAnsi="Times New Roman" w:cs="Times New Roman"/>
          <w:sz w:val="24"/>
          <w:szCs w:val="24"/>
        </w:rPr>
        <w:t>rolnictwa z zakazem zabudowy</w:t>
      </w:r>
      <w:r w:rsidRPr="00D46FCB">
        <w:rPr>
          <w:rFonts w:ascii="Times New Roman" w:hAnsi="Times New Roman" w:cs="Times New Roman"/>
          <w:sz w:val="24"/>
          <w:szCs w:val="24"/>
        </w:rPr>
        <w:t xml:space="preserve">, oznaczone symbolami cyfrowymi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i </w:t>
      </w:r>
      <w:r w:rsidRPr="00D46FCB">
        <w:rPr>
          <w:rFonts w:ascii="Times New Roman" w:hAnsi="Times New Roman" w:cs="Times New Roman"/>
          <w:b/>
          <w:bCs/>
          <w:sz w:val="24"/>
          <w:szCs w:val="24"/>
        </w:rPr>
        <w:t>2.2</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PEW-</w:t>
      </w:r>
      <w:r w:rsidR="000144D7" w:rsidRPr="00D46FCB">
        <w:rPr>
          <w:rFonts w:ascii="Times New Roman" w:hAnsi="Times New Roman" w:cs="Times New Roman"/>
          <w:b/>
          <w:bCs/>
          <w:sz w:val="24"/>
          <w:szCs w:val="24"/>
        </w:rPr>
        <w:t>RN</w:t>
      </w:r>
      <w:r w:rsidR="00811F2F" w:rsidRPr="00D46FCB">
        <w:rPr>
          <w:rFonts w:ascii="Times New Roman" w:hAnsi="Times New Roman" w:cs="Times New Roman"/>
          <w:sz w:val="24"/>
          <w:szCs w:val="24"/>
        </w:rPr>
        <w:t>,</w:t>
      </w:r>
    </w:p>
    <w:p w14:paraId="0725BC95" w14:textId="3E49F0C9"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elektrowni słonecznej lub </w:t>
      </w:r>
      <w:r w:rsidR="00B920C7" w:rsidRPr="00D46FCB">
        <w:rPr>
          <w:rFonts w:ascii="Times New Roman" w:hAnsi="Times New Roman" w:cs="Times New Roman"/>
          <w:sz w:val="24"/>
          <w:szCs w:val="24"/>
        </w:rPr>
        <w:t>rolnictwa z zakazem zabudowy</w:t>
      </w:r>
      <w:r w:rsidRPr="00D46FCB">
        <w:rPr>
          <w:rFonts w:ascii="Times New Roman" w:hAnsi="Times New Roman" w:cs="Times New Roman"/>
          <w:sz w:val="24"/>
          <w:szCs w:val="24"/>
        </w:rPr>
        <w:t xml:space="preserve">, oznaczone symbolami cyfrowymi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i </w:t>
      </w:r>
      <w:r w:rsidRPr="00D46FCB">
        <w:rPr>
          <w:rFonts w:ascii="Times New Roman" w:hAnsi="Times New Roman" w:cs="Times New Roman"/>
          <w:b/>
          <w:bCs/>
          <w:sz w:val="24"/>
          <w:szCs w:val="24"/>
        </w:rPr>
        <w:t>2.2</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PEF-</w:t>
      </w:r>
      <w:r w:rsidR="000144D7" w:rsidRPr="00D46FCB">
        <w:rPr>
          <w:rFonts w:ascii="Times New Roman" w:hAnsi="Times New Roman" w:cs="Times New Roman"/>
          <w:b/>
          <w:bCs/>
          <w:sz w:val="24"/>
          <w:szCs w:val="24"/>
        </w:rPr>
        <w:t>RN</w:t>
      </w:r>
      <w:r w:rsidR="00B37DF1" w:rsidRPr="00D46FCB">
        <w:rPr>
          <w:rFonts w:ascii="Times New Roman" w:hAnsi="Times New Roman" w:cs="Times New Roman"/>
          <w:sz w:val="24"/>
          <w:szCs w:val="24"/>
        </w:rPr>
        <w:t>,</w:t>
      </w:r>
    </w:p>
    <w:p w14:paraId="4DC059E6" w14:textId="651EFAA3"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drogi dojazdowej, oznaczone symbolami cyfrowymi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i </w:t>
      </w:r>
      <w:r w:rsidRPr="00D46FCB">
        <w:rPr>
          <w:rFonts w:ascii="Times New Roman" w:hAnsi="Times New Roman" w:cs="Times New Roman"/>
          <w:b/>
          <w:bCs/>
          <w:sz w:val="24"/>
          <w:szCs w:val="24"/>
        </w:rPr>
        <w:t>2.2</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KDD</w:t>
      </w:r>
      <w:r w:rsidR="00B37DF1" w:rsidRPr="00D46FCB">
        <w:rPr>
          <w:rFonts w:ascii="Times New Roman" w:hAnsi="Times New Roman" w:cs="Times New Roman"/>
          <w:sz w:val="24"/>
          <w:szCs w:val="24"/>
        </w:rPr>
        <w:t>,</w:t>
      </w:r>
    </w:p>
    <w:p w14:paraId="6745B39E" w14:textId="4D202526"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komunikacji drogowej wewnętrznej, oznaczone symbolami cyfrowymi od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w:t>
      </w:r>
      <w:r w:rsidR="00A02DDD" w:rsidRPr="00D46FCB">
        <w:rPr>
          <w:rFonts w:ascii="Times New Roman" w:hAnsi="Times New Roman" w:cs="Times New Roman"/>
          <w:sz w:val="24"/>
          <w:szCs w:val="24"/>
        </w:rPr>
        <w:br/>
      </w:r>
      <w:r w:rsidRPr="00D46FCB">
        <w:rPr>
          <w:rFonts w:ascii="Times New Roman" w:hAnsi="Times New Roman" w:cs="Times New Roman"/>
          <w:sz w:val="24"/>
          <w:szCs w:val="24"/>
        </w:rPr>
        <w:t xml:space="preserve">do </w:t>
      </w:r>
      <w:r w:rsidRPr="00D46FCB">
        <w:rPr>
          <w:rFonts w:ascii="Times New Roman" w:hAnsi="Times New Roman" w:cs="Times New Roman"/>
          <w:b/>
          <w:bCs/>
          <w:sz w:val="24"/>
          <w:szCs w:val="24"/>
        </w:rPr>
        <w:t>2.</w:t>
      </w:r>
      <w:r w:rsidR="00B37DF1" w:rsidRPr="00D46FCB">
        <w:rPr>
          <w:rFonts w:ascii="Times New Roman" w:hAnsi="Times New Roman" w:cs="Times New Roman"/>
          <w:b/>
          <w:bCs/>
          <w:sz w:val="24"/>
          <w:szCs w:val="24"/>
        </w:rPr>
        <w:t>6</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KR</w:t>
      </w:r>
      <w:r w:rsidR="00B37DF1" w:rsidRPr="00D46FCB">
        <w:rPr>
          <w:rFonts w:ascii="Times New Roman" w:hAnsi="Times New Roman" w:cs="Times New Roman"/>
          <w:sz w:val="24"/>
          <w:szCs w:val="24"/>
        </w:rPr>
        <w:t>,</w:t>
      </w:r>
    </w:p>
    <w:p w14:paraId="78089B7F" w14:textId="670B6649"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rolnictwa z zakazem zabudowy, oznaczone symbolami cyfrowymi od </w:t>
      </w:r>
      <w:r w:rsidRPr="00D46FCB">
        <w:rPr>
          <w:rFonts w:ascii="Times New Roman" w:hAnsi="Times New Roman" w:cs="Times New Roman"/>
          <w:b/>
          <w:bCs/>
          <w:sz w:val="24"/>
          <w:szCs w:val="24"/>
        </w:rPr>
        <w:t xml:space="preserve">2.1 </w:t>
      </w:r>
      <w:r w:rsidRPr="00D46FCB">
        <w:rPr>
          <w:rFonts w:ascii="Times New Roman" w:hAnsi="Times New Roman" w:cs="Times New Roman"/>
          <w:sz w:val="24"/>
          <w:szCs w:val="24"/>
        </w:rPr>
        <w:t xml:space="preserve">do </w:t>
      </w:r>
      <w:r w:rsidRPr="00D46FCB">
        <w:rPr>
          <w:rFonts w:ascii="Times New Roman" w:hAnsi="Times New Roman" w:cs="Times New Roman"/>
          <w:b/>
          <w:bCs/>
          <w:sz w:val="24"/>
          <w:szCs w:val="24"/>
        </w:rPr>
        <w:t>2.</w:t>
      </w:r>
      <w:r w:rsidR="00DF1CA2" w:rsidRPr="00D46FCB">
        <w:rPr>
          <w:rFonts w:ascii="Times New Roman" w:hAnsi="Times New Roman" w:cs="Times New Roman"/>
          <w:b/>
          <w:bCs/>
          <w:sz w:val="24"/>
          <w:szCs w:val="24"/>
        </w:rPr>
        <w:t>7</w:t>
      </w:r>
      <w:r w:rsidR="00DF1CA2"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oraz symbolem literowym </w:t>
      </w:r>
      <w:r w:rsidRPr="00D46FCB">
        <w:rPr>
          <w:rFonts w:ascii="Times New Roman" w:hAnsi="Times New Roman" w:cs="Times New Roman"/>
          <w:b/>
          <w:bCs/>
          <w:sz w:val="24"/>
          <w:szCs w:val="24"/>
        </w:rPr>
        <w:t>RN</w:t>
      </w:r>
      <w:r w:rsidR="00B37DF1" w:rsidRPr="00D46FCB">
        <w:rPr>
          <w:rFonts w:ascii="Times New Roman" w:hAnsi="Times New Roman" w:cs="Times New Roman"/>
          <w:sz w:val="24"/>
          <w:szCs w:val="24"/>
        </w:rPr>
        <w:t>,</w:t>
      </w:r>
    </w:p>
    <w:p w14:paraId="7D4254F0" w14:textId="1DD8C5D0"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zabudowy zagrodowej, oznaczone symbolami cyfrowymi od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do </w:t>
      </w:r>
      <w:r w:rsidRPr="00D46FCB">
        <w:rPr>
          <w:rFonts w:ascii="Times New Roman" w:hAnsi="Times New Roman" w:cs="Times New Roman"/>
          <w:b/>
          <w:bCs/>
          <w:sz w:val="24"/>
          <w:szCs w:val="24"/>
        </w:rPr>
        <w:t>2.</w:t>
      </w:r>
      <w:r w:rsidR="0019684F" w:rsidRPr="00D46FCB">
        <w:rPr>
          <w:rFonts w:ascii="Times New Roman" w:hAnsi="Times New Roman" w:cs="Times New Roman"/>
          <w:b/>
          <w:bCs/>
          <w:sz w:val="24"/>
          <w:szCs w:val="24"/>
        </w:rPr>
        <w:t>6</w:t>
      </w:r>
      <w:r w:rsidR="003207E6"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oraz symbolem literowym </w:t>
      </w:r>
      <w:r w:rsidRPr="00D46FCB">
        <w:rPr>
          <w:rFonts w:ascii="Times New Roman" w:hAnsi="Times New Roman" w:cs="Times New Roman"/>
          <w:b/>
          <w:bCs/>
          <w:sz w:val="24"/>
          <w:szCs w:val="24"/>
        </w:rPr>
        <w:t>RZM</w:t>
      </w:r>
      <w:r w:rsidR="00B37DF1" w:rsidRPr="00D46FCB">
        <w:rPr>
          <w:rFonts w:ascii="Times New Roman" w:hAnsi="Times New Roman" w:cs="Times New Roman"/>
          <w:sz w:val="24"/>
          <w:szCs w:val="24"/>
        </w:rPr>
        <w:t>,</w:t>
      </w:r>
    </w:p>
    <w:p w14:paraId="74C17A7D" w14:textId="10844017"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 produkcji w gospodarstwach rolnych, hodowlanych, ogrodniczych, </w:t>
      </w:r>
      <w:r w:rsidR="0033099F" w:rsidRPr="00D46FCB">
        <w:rPr>
          <w:rFonts w:ascii="Times New Roman" w:hAnsi="Times New Roman" w:cs="Times New Roman"/>
          <w:sz w:val="24"/>
          <w:szCs w:val="24"/>
        </w:rPr>
        <w:t>oznaczony symbolem cyfrowym</w:t>
      </w:r>
      <w:r w:rsidR="004C2047" w:rsidRPr="00D46FCB">
        <w:rPr>
          <w:rFonts w:ascii="Times New Roman" w:hAnsi="Times New Roman" w:cs="Times New Roman"/>
          <w:sz w:val="24"/>
          <w:szCs w:val="24"/>
        </w:rPr>
        <w:t xml:space="preserve">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RZP</w:t>
      </w:r>
      <w:r w:rsidR="00B37DF1" w:rsidRPr="00D46FCB">
        <w:rPr>
          <w:rFonts w:ascii="Times New Roman" w:hAnsi="Times New Roman" w:cs="Times New Roman"/>
          <w:sz w:val="24"/>
          <w:szCs w:val="24"/>
        </w:rPr>
        <w:t>,</w:t>
      </w:r>
    </w:p>
    <w:p w14:paraId="3D84FEA1" w14:textId="26DFB6CC"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lastRenderedPageBreak/>
        <w:t xml:space="preserve">teren wód powierzchniowych śródlądowych, oznaczony symbolem cyfrowym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WS</w:t>
      </w:r>
      <w:r w:rsidR="00F63D8E" w:rsidRPr="00D46FCB">
        <w:rPr>
          <w:rFonts w:ascii="Times New Roman" w:hAnsi="Times New Roman" w:cs="Times New Roman"/>
          <w:sz w:val="24"/>
          <w:szCs w:val="24"/>
        </w:rPr>
        <w:t>,</w:t>
      </w:r>
    </w:p>
    <w:p w14:paraId="32292BA6" w14:textId="64786579"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lasu, oznaczone symbolami cyfrowymi od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do </w:t>
      </w:r>
      <w:r w:rsidRPr="00D46FCB">
        <w:rPr>
          <w:rFonts w:ascii="Times New Roman" w:hAnsi="Times New Roman" w:cs="Times New Roman"/>
          <w:b/>
          <w:bCs/>
          <w:sz w:val="24"/>
          <w:szCs w:val="24"/>
        </w:rPr>
        <w:t>2.7</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L</w:t>
      </w:r>
      <w:r w:rsidR="00F63D8E" w:rsidRPr="00D46FCB">
        <w:rPr>
          <w:rFonts w:ascii="Times New Roman" w:hAnsi="Times New Roman" w:cs="Times New Roman"/>
          <w:sz w:val="24"/>
          <w:szCs w:val="24"/>
        </w:rPr>
        <w:t>,</w:t>
      </w:r>
    </w:p>
    <w:p w14:paraId="707C4BE1" w14:textId="350F0930"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zieleni naturalnej, oznaczone symbolami cyfrowymi od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do </w:t>
      </w:r>
      <w:r w:rsidRPr="00D46FCB">
        <w:rPr>
          <w:rFonts w:ascii="Times New Roman" w:hAnsi="Times New Roman" w:cs="Times New Roman"/>
          <w:b/>
          <w:bCs/>
          <w:sz w:val="24"/>
          <w:szCs w:val="24"/>
        </w:rPr>
        <w:t>2.</w:t>
      </w:r>
      <w:r w:rsidR="00F63D8E" w:rsidRPr="00D46FCB">
        <w:rPr>
          <w:rFonts w:ascii="Times New Roman" w:hAnsi="Times New Roman" w:cs="Times New Roman"/>
          <w:b/>
          <w:bCs/>
          <w:sz w:val="24"/>
          <w:szCs w:val="24"/>
        </w:rPr>
        <w:t>5</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ZN</w:t>
      </w:r>
      <w:r w:rsidR="00F63D8E" w:rsidRPr="00D46FCB">
        <w:rPr>
          <w:rFonts w:ascii="Times New Roman" w:hAnsi="Times New Roman" w:cs="Times New Roman"/>
          <w:sz w:val="24"/>
          <w:szCs w:val="24"/>
        </w:rPr>
        <w:t>,</w:t>
      </w:r>
    </w:p>
    <w:p w14:paraId="6B77E900" w14:textId="656BBA57"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tereny zieleni urządzonej, oznaczone symbolami cyfrowymi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i </w:t>
      </w:r>
      <w:r w:rsidRPr="00D46FCB">
        <w:rPr>
          <w:rFonts w:ascii="Times New Roman" w:hAnsi="Times New Roman" w:cs="Times New Roman"/>
          <w:b/>
          <w:bCs/>
          <w:sz w:val="24"/>
          <w:szCs w:val="24"/>
        </w:rPr>
        <w:t>2.2</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ZP</w:t>
      </w:r>
      <w:r w:rsidR="00F63D8E" w:rsidRPr="00D46FCB">
        <w:rPr>
          <w:rFonts w:ascii="Times New Roman" w:hAnsi="Times New Roman" w:cs="Times New Roman"/>
          <w:sz w:val="24"/>
          <w:szCs w:val="24"/>
        </w:rPr>
        <w:t>,</w:t>
      </w:r>
    </w:p>
    <w:p w14:paraId="7232A559" w14:textId="77777777" w:rsidR="005F72C1" w:rsidRPr="00D46FCB" w:rsidRDefault="005F72C1" w:rsidP="00D46FCB">
      <w:pPr>
        <w:pStyle w:val="Akapitzlist"/>
        <w:numPr>
          <w:ilvl w:val="0"/>
          <w:numId w:val="40"/>
        </w:numPr>
        <w:spacing w:after="0"/>
        <w:ind w:left="851"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teren ogrodów działkowych, oznaczony symbolem cyfrowym </w:t>
      </w:r>
      <w:r w:rsidRPr="00D46FCB">
        <w:rPr>
          <w:rFonts w:ascii="Times New Roman" w:hAnsi="Times New Roman" w:cs="Times New Roman"/>
          <w:b/>
          <w:bCs/>
          <w:sz w:val="24"/>
          <w:szCs w:val="24"/>
        </w:rPr>
        <w:t>2.1</w:t>
      </w:r>
      <w:r w:rsidRPr="00D46FCB">
        <w:rPr>
          <w:rFonts w:ascii="Times New Roman" w:hAnsi="Times New Roman" w:cs="Times New Roman"/>
          <w:sz w:val="24"/>
          <w:szCs w:val="24"/>
        </w:rPr>
        <w:t xml:space="preserve"> oraz symbolem literowym </w:t>
      </w:r>
      <w:r w:rsidRPr="00D46FCB">
        <w:rPr>
          <w:rFonts w:ascii="Times New Roman" w:hAnsi="Times New Roman" w:cs="Times New Roman"/>
          <w:b/>
          <w:bCs/>
          <w:sz w:val="24"/>
          <w:szCs w:val="24"/>
        </w:rPr>
        <w:t>ZD</w:t>
      </w:r>
      <w:r w:rsidRPr="00D46FCB">
        <w:rPr>
          <w:rFonts w:ascii="Times New Roman" w:hAnsi="Times New Roman" w:cs="Times New Roman"/>
          <w:sz w:val="24"/>
          <w:szCs w:val="24"/>
        </w:rPr>
        <w:t>.</w:t>
      </w:r>
    </w:p>
    <w:p w14:paraId="5858AC3C" w14:textId="77777777" w:rsidR="009D1697" w:rsidRPr="00D46FCB" w:rsidRDefault="009D1697" w:rsidP="00D46FCB">
      <w:pPr>
        <w:pStyle w:val="Nagwek1"/>
      </w:pPr>
      <w:r w:rsidRPr="00D46FCB">
        <w:t>Rozdział 3</w:t>
      </w:r>
    </w:p>
    <w:p w14:paraId="5CD461B9" w14:textId="77777777" w:rsidR="009D1697" w:rsidRPr="00D46FCB" w:rsidRDefault="009D1697" w:rsidP="00D46FCB">
      <w:pPr>
        <w:pStyle w:val="Nagwek1"/>
      </w:pPr>
      <w:r w:rsidRPr="00D46FCB">
        <w:t>Zasady ochrony i kształtowania ładu przestrzennego</w:t>
      </w:r>
    </w:p>
    <w:p w14:paraId="5AB5CD92" w14:textId="77777777" w:rsidR="009D1697" w:rsidRPr="00D46FCB" w:rsidRDefault="009D1697" w:rsidP="00D46FCB">
      <w:pPr>
        <w:widowControl w:val="0"/>
        <w:numPr>
          <w:ilvl w:val="0"/>
          <w:numId w:val="7"/>
        </w:numPr>
        <w:autoSpaceDE w:val="0"/>
        <w:spacing w:before="120" w:after="0"/>
        <w:ind w:left="357" w:hanging="357"/>
        <w:jc w:val="both"/>
        <w:rPr>
          <w:rFonts w:ascii="Times New Roman" w:hAnsi="Times New Roman"/>
          <w:b/>
          <w:sz w:val="24"/>
          <w:szCs w:val="24"/>
        </w:rPr>
      </w:pPr>
    </w:p>
    <w:p w14:paraId="0B9C524D" w14:textId="6430E7BE" w:rsidR="009D1697" w:rsidRPr="00D46FCB" w:rsidRDefault="009D1697" w:rsidP="00D46FCB">
      <w:pPr>
        <w:pStyle w:val="Akapitzlist"/>
        <w:numPr>
          <w:ilvl w:val="0"/>
          <w:numId w:val="41"/>
        </w:numPr>
        <w:tabs>
          <w:tab w:val="left" w:pos="284"/>
        </w:tabs>
        <w:spacing w:after="0"/>
        <w:ind w:left="284" w:hanging="284"/>
        <w:jc w:val="both"/>
        <w:rPr>
          <w:rFonts w:ascii="Times New Roman" w:hAnsi="Times New Roman"/>
          <w:sz w:val="24"/>
          <w:szCs w:val="24"/>
        </w:rPr>
      </w:pPr>
      <w:r w:rsidRPr="00D46FCB">
        <w:rPr>
          <w:rFonts w:ascii="Times New Roman" w:hAnsi="Times New Roman"/>
          <w:sz w:val="24"/>
          <w:szCs w:val="24"/>
        </w:rPr>
        <w:t xml:space="preserve">W nowych budynkach zlokalizowanych w granicach jednej działki budowlanej na terenach oznaczonych symbolem </w:t>
      </w:r>
      <w:r w:rsidRPr="00D46FCB">
        <w:rPr>
          <w:rFonts w:ascii="Times New Roman" w:hAnsi="Times New Roman"/>
          <w:b/>
          <w:bCs/>
          <w:sz w:val="24"/>
          <w:szCs w:val="24"/>
        </w:rPr>
        <w:t>MNW</w:t>
      </w:r>
      <w:r w:rsidRPr="00D46FCB">
        <w:rPr>
          <w:rFonts w:ascii="Times New Roman" w:hAnsi="Times New Roman"/>
          <w:sz w:val="24"/>
          <w:szCs w:val="24"/>
        </w:rPr>
        <w:t>,</w:t>
      </w:r>
      <w:r w:rsidRPr="00D46FCB">
        <w:rPr>
          <w:rFonts w:ascii="Times New Roman" w:hAnsi="Times New Roman"/>
          <w:b/>
          <w:bCs/>
          <w:sz w:val="24"/>
          <w:szCs w:val="24"/>
        </w:rPr>
        <w:t xml:space="preserve"> RZM</w:t>
      </w:r>
      <w:r w:rsidRPr="00D46FCB">
        <w:rPr>
          <w:rFonts w:ascii="Times New Roman" w:hAnsi="Times New Roman"/>
          <w:sz w:val="24"/>
          <w:szCs w:val="24"/>
        </w:rPr>
        <w:t>, ustala się nakaz zachowania jednakowego rodzaju materiału i kolorystyki pokrycia dachów oraz wykończenia elewacji, z uwzględnieniem ustaleń zawartych w rozdziale 5. Nakaz nie dotyczy budynków gospodarczych o powierzchni zabudowy nieprzekraczającej 35 m</w:t>
      </w:r>
      <w:r w:rsidRPr="00D46FCB">
        <w:rPr>
          <w:rFonts w:ascii="Times New Roman" w:hAnsi="Times New Roman"/>
          <w:sz w:val="24"/>
          <w:szCs w:val="24"/>
          <w:vertAlign w:val="superscript"/>
        </w:rPr>
        <w:t>2</w:t>
      </w:r>
      <w:r w:rsidRPr="00D46FCB">
        <w:rPr>
          <w:rFonts w:ascii="Times New Roman" w:hAnsi="Times New Roman"/>
          <w:sz w:val="24"/>
          <w:szCs w:val="24"/>
        </w:rPr>
        <w:t>. Dopuszcza się stosowanie dotychczasowych materiałów i kolorystyki elewacji w przypadku przebudowy, rozbudowy i nadbudowy budynków istniejących oraz dotychczasowych materiałów i kolorystyki dachu w przypadku przebudowy i rozbudowy budynków istniejących.</w:t>
      </w:r>
    </w:p>
    <w:p w14:paraId="7B6FC033" w14:textId="1D23A125" w:rsidR="009D1697" w:rsidRPr="00D46FCB" w:rsidRDefault="009D1697" w:rsidP="00D46FCB">
      <w:pPr>
        <w:pStyle w:val="Akapitzlist"/>
        <w:numPr>
          <w:ilvl w:val="0"/>
          <w:numId w:val="41"/>
        </w:numPr>
        <w:tabs>
          <w:tab w:val="left" w:pos="284"/>
        </w:tabs>
        <w:spacing w:after="0"/>
        <w:ind w:left="284" w:hanging="284"/>
        <w:jc w:val="both"/>
        <w:rPr>
          <w:rFonts w:ascii="Times New Roman" w:hAnsi="Times New Roman"/>
          <w:sz w:val="24"/>
          <w:szCs w:val="24"/>
        </w:rPr>
      </w:pPr>
      <w:bookmarkStart w:id="19" w:name="_Hlk86744507"/>
      <w:r w:rsidRPr="00D46FCB">
        <w:rPr>
          <w:rFonts w:ascii="Times New Roman" w:hAnsi="Times New Roman"/>
          <w:sz w:val="24"/>
          <w:szCs w:val="24"/>
        </w:rPr>
        <w:t xml:space="preserve">Na terenach oznaczonych symbolami </w:t>
      </w:r>
      <w:r w:rsidRPr="00D46FCB">
        <w:rPr>
          <w:rFonts w:ascii="Times New Roman" w:hAnsi="Times New Roman"/>
          <w:b/>
          <w:bCs/>
          <w:sz w:val="24"/>
          <w:szCs w:val="24"/>
        </w:rPr>
        <w:t>MNW</w:t>
      </w:r>
      <w:r w:rsidRPr="00D46FCB">
        <w:rPr>
          <w:rFonts w:ascii="Times New Roman" w:hAnsi="Times New Roman"/>
          <w:sz w:val="24"/>
          <w:szCs w:val="24"/>
        </w:rPr>
        <w:t xml:space="preserve">, </w:t>
      </w:r>
      <w:r w:rsidRPr="00D46FCB">
        <w:rPr>
          <w:rFonts w:ascii="Times New Roman" w:hAnsi="Times New Roman"/>
          <w:b/>
          <w:bCs/>
          <w:sz w:val="24"/>
          <w:szCs w:val="24"/>
        </w:rPr>
        <w:t>RZM</w:t>
      </w:r>
      <w:r w:rsidRPr="00D46FCB">
        <w:rPr>
          <w:rFonts w:ascii="Times New Roman" w:hAnsi="Times New Roman"/>
          <w:sz w:val="24"/>
          <w:szCs w:val="24"/>
        </w:rPr>
        <w:t>, obowiązuje zakaz sytuowania wolnostojących urządzeń fotowoltaicznych na przedpolu budynku mieszkalnego, bez uprzedniego nasadzenia zieleni izolacyjnej.</w:t>
      </w:r>
    </w:p>
    <w:p w14:paraId="092D5453" w14:textId="77777777" w:rsidR="009D1697" w:rsidRPr="00D46FCB" w:rsidRDefault="009D1697" w:rsidP="00D46FCB">
      <w:pPr>
        <w:pStyle w:val="Akapitzlist"/>
        <w:numPr>
          <w:ilvl w:val="0"/>
          <w:numId w:val="41"/>
        </w:numPr>
        <w:tabs>
          <w:tab w:val="left" w:pos="284"/>
        </w:tabs>
        <w:spacing w:after="120"/>
        <w:ind w:left="284" w:hanging="284"/>
        <w:jc w:val="both"/>
        <w:rPr>
          <w:rFonts w:ascii="Times New Roman" w:hAnsi="Times New Roman"/>
          <w:sz w:val="24"/>
          <w:szCs w:val="24"/>
        </w:rPr>
      </w:pPr>
      <w:bookmarkStart w:id="20" w:name="_Hlk166833401"/>
      <w:bookmarkEnd w:id="19"/>
      <w:r w:rsidRPr="00D46FCB">
        <w:rPr>
          <w:rFonts w:ascii="Times New Roman" w:hAnsi="Times New Roman"/>
          <w:sz w:val="24"/>
          <w:szCs w:val="24"/>
        </w:rPr>
        <w:t>W granicach obszaru objętego planem</w:t>
      </w:r>
      <w:r w:rsidRPr="00D46FCB">
        <w:rPr>
          <w:rFonts w:ascii="Times New Roman" w:hAnsi="Times New Roman"/>
          <w:bCs/>
          <w:sz w:val="24"/>
          <w:szCs w:val="24"/>
        </w:rPr>
        <w:t xml:space="preserve"> </w:t>
      </w:r>
      <w:r w:rsidRPr="00D46FCB">
        <w:rPr>
          <w:rFonts w:ascii="Times New Roman" w:hAnsi="Times New Roman"/>
          <w:sz w:val="24"/>
          <w:szCs w:val="24"/>
        </w:rPr>
        <w:t>dopuszcza się lokalizację blaszanych budynków gospodarczych wyłącznie na zapleczu działki.</w:t>
      </w:r>
    </w:p>
    <w:bookmarkEnd w:id="20"/>
    <w:p w14:paraId="7EF21731" w14:textId="305BB9F8" w:rsidR="003F0579" w:rsidRPr="00D46FCB" w:rsidRDefault="003F0579" w:rsidP="00D46FCB">
      <w:pPr>
        <w:pStyle w:val="Nagwek1"/>
        <w:rPr>
          <w:rFonts w:cs="Times New Roman"/>
          <w:lang w:val="pl-PL"/>
        </w:rPr>
      </w:pPr>
      <w:r w:rsidRPr="00D46FCB">
        <w:rPr>
          <w:rFonts w:cs="Times New Roman"/>
        </w:rPr>
        <w:t xml:space="preserve">Rozdział </w:t>
      </w:r>
      <w:r w:rsidR="0077059F" w:rsidRPr="00D46FCB">
        <w:rPr>
          <w:rFonts w:cs="Times New Roman"/>
          <w:lang w:val="pl-PL"/>
        </w:rPr>
        <w:t>4</w:t>
      </w:r>
    </w:p>
    <w:p w14:paraId="2870AECF" w14:textId="7F3D7E21" w:rsidR="00387D14" w:rsidRPr="00D46FCB" w:rsidRDefault="003F0579" w:rsidP="00D46FCB">
      <w:pPr>
        <w:pStyle w:val="Nagwek1"/>
        <w:rPr>
          <w:rFonts w:cs="Times New Roman"/>
        </w:rPr>
      </w:pPr>
      <w:r w:rsidRPr="00D46FCB">
        <w:rPr>
          <w:rFonts w:cs="Times New Roman"/>
        </w:rPr>
        <w:t>Zasady ochrony środowiska</w:t>
      </w:r>
      <w:r w:rsidR="00163CAD" w:rsidRPr="00D46FCB">
        <w:rPr>
          <w:rFonts w:cs="Times New Roman"/>
          <w:b w:val="0"/>
        </w:rPr>
        <w:t>,</w:t>
      </w:r>
      <w:r w:rsidRPr="00D46FCB">
        <w:rPr>
          <w:rFonts w:cs="Times New Roman"/>
        </w:rPr>
        <w:t xml:space="preserve"> przyrody i krajobrazu oraz zasady kształtowania krajobrazu</w:t>
      </w:r>
    </w:p>
    <w:p w14:paraId="05EF065B" w14:textId="77777777" w:rsidR="003F0579" w:rsidRPr="00D46FCB" w:rsidRDefault="003F0579" w:rsidP="00D46FCB">
      <w:pPr>
        <w:numPr>
          <w:ilvl w:val="0"/>
          <w:numId w:val="7"/>
        </w:numPr>
        <w:spacing w:after="0"/>
        <w:ind w:left="284" w:hanging="284"/>
        <w:jc w:val="both"/>
        <w:rPr>
          <w:rFonts w:ascii="Times New Roman" w:hAnsi="Times New Roman" w:cs="Times New Roman"/>
          <w:bCs/>
          <w:sz w:val="24"/>
          <w:szCs w:val="24"/>
        </w:rPr>
      </w:pPr>
    </w:p>
    <w:p w14:paraId="35A27FC3" w14:textId="77777777" w:rsidR="005515A2" w:rsidRPr="00D46FCB" w:rsidRDefault="005515A2" w:rsidP="00D46FCB">
      <w:pPr>
        <w:pStyle w:val="Akapitzlist"/>
        <w:numPr>
          <w:ilvl w:val="0"/>
          <w:numId w:val="10"/>
        </w:numPr>
        <w:spacing w:after="0"/>
        <w:ind w:left="284" w:hanging="284"/>
        <w:contextualSpacing w:val="0"/>
        <w:jc w:val="both"/>
        <w:rPr>
          <w:rFonts w:ascii="Times New Roman" w:hAnsi="Times New Roman"/>
          <w:sz w:val="24"/>
          <w:szCs w:val="24"/>
        </w:rPr>
      </w:pPr>
      <w:bookmarkStart w:id="21" w:name="_Hlk20477942"/>
      <w:r w:rsidRPr="00D46FCB">
        <w:rPr>
          <w:rFonts w:ascii="Times New Roman" w:hAnsi="Times New Roman" w:cs="Times New Roman"/>
          <w:bCs/>
          <w:sz w:val="24"/>
          <w:szCs w:val="24"/>
        </w:rPr>
        <w:t xml:space="preserve">W granicach obszaru objętego planem występują tereny podlegające </w:t>
      </w:r>
      <w:bookmarkStart w:id="22" w:name="_Hlk186650141"/>
      <w:r w:rsidRPr="00D46FCB">
        <w:rPr>
          <w:rFonts w:ascii="Times New Roman" w:hAnsi="Times New Roman" w:cs="Times New Roman"/>
          <w:bCs/>
          <w:sz w:val="24"/>
          <w:szCs w:val="24"/>
        </w:rPr>
        <w:t>ochronie akustycznej</w:t>
      </w:r>
      <w:bookmarkEnd w:id="22"/>
      <w:r w:rsidRPr="00D46FCB">
        <w:rPr>
          <w:rFonts w:ascii="Times New Roman" w:hAnsi="Times New Roman" w:cs="Times New Roman"/>
          <w:bCs/>
          <w:sz w:val="24"/>
          <w:szCs w:val="24"/>
        </w:rPr>
        <w:t>,</w:t>
      </w:r>
      <w:r w:rsidRPr="00D46FCB">
        <w:rPr>
          <w:rFonts w:ascii="Times New Roman" w:hAnsi="Times New Roman"/>
          <w:sz w:val="24"/>
          <w:szCs w:val="24"/>
        </w:rPr>
        <w:t xml:space="preserve"> dla których ustala się następujący sposób klasyfikacji terenów pod względem dopuszczalnych poziomów hałasu, o których mowa w przepisach wykonawczych regulujących dopuszczalne poziomy hałasu w środowisku:</w:t>
      </w:r>
    </w:p>
    <w:p w14:paraId="2B5D97C3" w14:textId="5C3EDD7B" w:rsidR="00451FFC" w:rsidRPr="00D46FCB" w:rsidRDefault="005515A2" w:rsidP="00D46FCB">
      <w:pPr>
        <w:pStyle w:val="Akapitzlist"/>
        <w:numPr>
          <w:ilvl w:val="1"/>
          <w:numId w:val="10"/>
        </w:numPr>
        <w:spacing w:after="0"/>
        <w:ind w:left="567" w:hanging="283"/>
        <w:contextualSpacing w:val="0"/>
        <w:jc w:val="both"/>
        <w:rPr>
          <w:rFonts w:ascii="Times New Roman" w:hAnsi="Times New Roman"/>
          <w:sz w:val="24"/>
          <w:szCs w:val="24"/>
        </w:rPr>
      </w:pPr>
      <w:r w:rsidRPr="00D46FCB">
        <w:rPr>
          <w:rFonts w:ascii="Times New Roman" w:hAnsi="Times New Roman" w:cs="Times New Roman"/>
          <w:bCs/>
          <w:sz w:val="24"/>
          <w:szCs w:val="24"/>
        </w:rPr>
        <w:t>tereny</w:t>
      </w:r>
      <w:r w:rsidRPr="00D46FCB">
        <w:rPr>
          <w:rFonts w:ascii="Times New Roman" w:hAnsi="Times New Roman"/>
          <w:sz w:val="24"/>
          <w:szCs w:val="24"/>
        </w:rPr>
        <w:t xml:space="preserve"> oznaczone symbol</w:t>
      </w:r>
      <w:r w:rsidR="00EA343A" w:rsidRPr="00D46FCB">
        <w:rPr>
          <w:rFonts w:ascii="Times New Roman" w:hAnsi="Times New Roman"/>
          <w:sz w:val="24"/>
          <w:szCs w:val="24"/>
        </w:rPr>
        <w:t>em</w:t>
      </w:r>
      <w:r w:rsidR="00ED07A5" w:rsidRPr="00D46FCB">
        <w:rPr>
          <w:rFonts w:ascii="Times New Roman" w:hAnsi="Times New Roman"/>
          <w:sz w:val="24"/>
          <w:szCs w:val="24"/>
        </w:rPr>
        <w:t xml:space="preserve"> </w:t>
      </w:r>
      <w:r w:rsidRPr="00D46FCB">
        <w:rPr>
          <w:rFonts w:ascii="Times New Roman" w:hAnsi="Times New Roman"/>
          <w:b/>
          <w:bCs/>
          <w:sz w:val="24"/>
          <w:szCs w:val="24"/>
        </w:rPr>
        <w:t>MNW</w:t>
      </w:r>
      <w:r w:rsidRPr="00D46FCB">
        <w:rPr>
          <w:rFonts w:ascii="Times New Roman" w:hAnsi="Times New Roman"/>
          <w:sz w:val="24"/>
          <w:szCs w:val="24"/>
        </w:rPr>
        <w:t>, zalicza się do terenów zabudowy mieszkaniowej jednorodzinnej;</w:t>
      </w:r>
    </w:p>
    <w:p w14:paraId="2F7B8278" w14:textId="173E0CB9" w:rsidR="002D40C1" w:rsidRPr="00D46FCB" w:rsidRDefault="00453F2B" w:rsidP="00D46FCB">
      <w:pPr>
        <w:pStyle w:val="Akapitzlist"/>
        <w:numPr>
          <w:ilvl w:val="1"/>
          <w:numId w:val="10"/>
        </w:numPr>
        <w:spacing w:after="0"/>
        <w:ind w:left="567" w:hanging="283"/>
        <w:contextualSpacing w:val="0"/>
        <w:jc w:val="both"/>
        <w:rPr>
          <w:rFonts w:ascii="Times New Roman" w:hAnsi="Times New Roman"/>
          <w:sz w:val="24"/>
          <w:szCs w:val="24"/>
        </w:rPr>
      </w:pPr>
      <w:r w:rsidRPr="00D46FCB">
        <w:rPr>
          <w:rFonts w:ascii="Times New Roman" w:hAnsi="Times New Roman"/>
          <w:sz w:val="24"/>
          <w:szCs w:val="24"/>
        </w:rPr>
        <w:t xml:space="preserve">tereny oznaczone symbolem </w:t>
      </w:r>
      <w:r w:rsidRPr="00D46FCB">
        <w:rPr>
          <w:rFonts w:ascii="Times New Roman" w:hAnsi="Times New Roman"/>
          <w:b/>
          <w:bCs/>
          <w:sz w:val="24"/>
          <w:szCs w:val="24"/>
        </w:rPr>
        <w:t>RZM</w:t>
      </w:r>
      <w:r w:rsidRPr="00D46FCB">
        <w:rPr>
          <w:rFonts w:ascii="Times New Roman" w:hAnsi="Times New Roman"/>
          <w:sz w:val="24"/>
          <w:szCs w:val="24"/>
        </w:rPr>
        <w:t>,</w:t>
      </w:r>
      <w:r w:rsidRPr="00D46FCB">
        <w:rPr>
          <w:rFonts w:ascii="Times New Roman" w:hAnsi="Times New Roman"/>
          <w:b/>
          <w:bCs/>
          <w:sz w:val="24"/>
          <w:szCs w:val="24"/>
        </w:rPr>
        <w:t xml:space="preserve"> </w:t>
      </w:r>
      <w:r w:rsidRPr="00D46FCB">
        <w:rPr>
          <w:rFonts w:ascii="Times New Roman" w:hAnsi="Times New Roman"/>
          <w:sz w:val="24"/>
          <w:szCs w:val="24"/>
        </w:rPr>
        <w:t>zalicza się do terenów zabudowy zagrodowej</w:t>
      </w:r>
      <w:r w:rsidR="00A227BA" w:rsidRPr="00D46FCB">
        <w:rPr>
          <w:rFonts w:ascii="Times New Roman" w:hAnsi="Times New Roman"/>
          <w:sz w:val="24"/>
          <w:szCs w:val="24"/>
        </w:rPr>
        <w:t>,</w:t>
      </w:r>
    </w:p>
    <w:p w14:paraId="5CFC948E" w14:textId="6D772DD6" w:rsidR="00A227BA" w:rsidRPr="00D46FCB" w:rsidRDefault="00A227BA" w:rsidP="00D46FCB">
      <w:pPr>
        <w:pStyle w:val="Akapitzlist"/>
        <w:numPr>
          <w:ilvl w:val="1"/>
          <w:numId w:val="10"/>
        </w:numPr>
        <w:spacing w:after="0"/>
        <w:ind w:left="567" w:hanging="283"/>
        <w:contextualSpacing w:val="0"/>
        <w:jc w:val="both"/>
        <w:rPr>
          <w:rFonts w:ascii="Times New Roman" w:hAnsi="Times New Roman"/>
          <w:sz w:val="24"/>
          <w:szCs w:val="24"/>
        </w:rPr>
      </w:pPr>
      <w:r w:rsidRPr="00D46FCB">
        <w:rPr>
          <w:rFonts w:ascii="Times New Roman" w:hAnsi="Times New Roman"/>
          <w:sz w:val="24"/>
          <w:szCs w:val="24"/>
        </w:rPr>
        <w:t xml:space="preserve">tereny oznaczone </w:t>
      </w:r>
      <w:r w:rsidR="006E4D6C" w:rsidRPr="00D46FCB">
        <w:rPr>
          <w:rFonts w:ascii="Times New Roman" w:hAnsi="Times New Roman"/>
          <w:sz w:val="24"/>
          <w:szCs w:val="24"/>
        </w:rPr>
        <w:t>symbolami</w:t>
      </w:r>
      <w:r w:rsidR="00ED07A5" w:rsidRPr="00D46FCB">
        <w:rPr>
          <w:rFonts w:ascii="Times New Roman" w:hAnsi="Times New Roman"/>
          <w:sz w:val="24"/>
          <w:szCs w:val="24"/>
        </w:rPr>
        <w:t xml:space="preserve"> </w:t>
      </w:r>
      <w:r w:rsidRPr="00D46FCB">
        <w:rPr>
          <w:rFonts w:ascii="Times New Roman" w:hAnsi="Times New Roman"/>
          <w:b/>
          <w:bCs/>
          <w:sz w:val="24"/>
          <w:szCs w:val="24"/>
        </w:rPr>
        <w:t>ZP</w:t>
      </w:r>
      <w:r w:rsidRPr="00D46FCB">
        <w:rPr>
          <w:rFonts w:ascii="Times New Roman" w:hAnsi="Times New Roman"/>
          <w:sz w:val="24"/>
          <w:szCs w:val="24"/>
        </w:rPr>
        <w:t xml:space="preserve">, </w:t>
      </w:r>
      <w:r w:rsidRPr="00D46FCB">
        <w:rPr>
          <w:rFonts w:ascii="Times New Roman" w:hAnsi="Times New Roman"/>
          <w:b/>
          <w:bCs/>
          <w:sz w:val="24"/>
          <w:szCs w:val="24"/>
        </w:rPr>
        <w:t>ZD</w:t>
      </w:r>
      <w:r w:rsidRPr="00D46FCB">
        <w:rPr>
          <w:rFonts w:ascii="Times New Roman" w:hAnsi="Times New Roman"/>
          <w:sz w:val="24"/>
          <w:szCs w:val="24"/>
        </w:rPr>
        <w:t xml:space="preserve"> zalicza się do terenów rekreacyjno-wypoczynkowych.</w:t>
      </w:r>
    </w:p>
    <w:p w14:paraId="42817F57" w14:textId="05D31ED2" w:rsidR="00D17094" w:rsidRPr="00D46FCB" w:rsidRDefault="00D17094" w:rsidP="00D46FCB">
      <w:pPr>
        <w:pStyle w:val="Akapitzlist"/>
        <w:numPr>
          <w:ilvl w:val="0"/>
          <w:numId w:val="10"/>
        </w:numPr>
        <w:spacing w:after="0"/>
        <w:ind w:left="284" w:hanging="284"/>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W granicach obszaru objętego planem ustala się nakaz:</w:t>
      </w:r>
    </w:p>
    <w:p w14:paraId="34903105" w14:textId="3C21AD5A" w:rsidR="00330C2D" w:rsidRPr="00D46FCB" w:rsidRDefault="00330C2D" w:rsidP="00D46FCB">
      <w:pPr>
        <w:pStyle w:val="Akapitzlist"/>
        <w:numPr>
          <w:ilvl w:val="1"/>
          <w:numId w:val="10"/>
        </w:numPr>
        <w:spacing w:after="0"/>
        <w:ind w:left="567" w:hanging="283"/>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zagospodarowania powierzchni działki budowlanej w sposób zabezpieczający sąsiednie nieruchomości, w tym drogi, przed spływem wód opadowych i roztopowych, przy czym od nakazu możliwe są odstępstwa zgodnie z przepisami odrębnymi;</w:t>
      </w:r>
    </w:p>
    <w:p w14:paraId="1DF10910" w14:textId="6DCB2FC0" w:rsidR="00C130BF" w:rsidRPr="00D46FCB" w:rsidRDefault="002C1900" w:rsidP="00D46FCB">
      <w:pPr>
        <w:pStyle w:val="Akapitzlist"/>
        <w:numPr>
          <w:ilvl w:val="1"/>
          <w:numId w:val="10"/>
        </w:numPr>
        <w:spacing w:after="0"/>
        <w:ind w:left="567" w:hanging="283"/>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lastRenderedPageBreak/>
        <w:t>zachowania przepustowości i ciągłości rowów melioracyjnych i sieci drenarskich, istniejących w granicach planu</w:t>
      </w:r>
      <w:r w:rsidR="00233F3C" w:rsidRPr="00D46FCB">
        <w:rPr>
          <w:rFonts w:ascii="Times New Roman" w:hAnsi="Times New Roman"/>
          <w:bCs/>
          <w:sz w:val="24"/>
          <w:szCs w:val="24"/>
        </w:rPr>
        <w:t>, z dopuszczeniem ich przebudowy lub kanalizacji;</w:t>
      </w:r>
    </w:p>
    <w:p w14:paraId="68C32503" w14:textId="32FC7D1A" w:rsidR="0010669A" w:rsidRPr="00D46FCB" w:rsidRDefault="0010669A" w:rsidP="00D46FCB">
      <w:pPr>
        <w:pStyle w:val="Akapitzlist"/>
        <w:numPr>
          <w:ilvl w:val="1"/>
          <w:numId w:val="10"/>
        </w:numPr>
        <w:spacing w:after="0"/>
        <w:ind w:left="567" w:hanging="283"/>
        <w:contextualSpacing w:val="0"/>
        <w:jc w:val="both"/>
        <w:rPr>
          <w:rFonts w:ascii="Times New Roman" w:hAnsi="Times New Roman" w:cs="Times New Roman"/>
          <w:sz w:val="24"/>
          <w:szCs w:val="24"/>
        </w:rPr>
      </w:pPr>
      <w:r w:rsidRPr="00D46FCB">
        <w:rPr>
          <w:rFonts w:ascii="Times New Roman" w:hAnsi="Times New Roman" w:cs="Times New Roman"/>
          <w:sz w:val="24"/>
          <w:szCs w:val="24"/>
        </w:rPr>
        <w:t>zachowania istniejących oczek wodnych i bezodpływowych zagłębień terenu;</w:t>
      </w:r>
    </w:p>
    <w:p w14:paraId="1F90F918" w14:textId="05C0D57F" w:rsidR="00401DD9" w:rsidRPr="00D46FCB" w:rsidRDefault="00404A4E" w:rsidP="00D46FCB">
      <w:pPr>
        <w:pStyle w:val="Akapitzlist"/>
        <w:numPr>
          <w:ilvl w:val="1"/>
          <w:numId w:val="10"/>
        </w:numPr>
        <w:spacing w:after="0"/>
        <w:ind w:left="567" w:hanging="283"/>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stosowani</w:t>
      </w:r>
      <w:r w:rsidR="0010669A" w:rsidRPr="00D46FCB">
        <w:rPr>
          <w:rFonts w:ascii="Times New Roman" w:hAnsi="Times New Roman" w:cs="Times New Roman"/>
          <w:bCs/>
          <w:sz w:val="24"/>
          <w:szCs w:val="24"/>
        </w:rPr>
        <w:t>a</w:t>
      </w:r>
      <w:r w:rsidRPr="00D46FCB">
        <w:rPr>
          <w:rFonts w:ascii="Times New Roman" w:hAnsi="Times New Roman" w:cs="Times New Roman"/>
          <w:bCs/>
          <w:sz w:val="24"/>
          <w:szCs w:val="24"/>
        </w:rPr>
        <w:t xml:space="preserve"> przy zagospodarowywaniu terenów gatunków drzew i krzewów, zgodnych z lokalnymi warunkami siedliskowymi</w:t>
      </w:r>
      <w:r w:rsidR="00164BA1" w:rsidRPr="00D46FCB">
        <w:rPr>
          <w:rFonts w:ascii="Times New Roman" w:hAnsi="Times New Roman" w:cs="Times New Roman"/>
          <w:bCs/>
          <w:sz w:val="24"/>
          <w:szCs w:val="24"/>
        </w:rPr>
        <w:t>;</w:t>
      </w:r>
    </w:p>
    <w:p w14:paraId="078C5243" w14:textId="77777777" w:rsidR="009A2B88" w:rsidRPr="00D46FCB" w:rsidRDefault="00233F3C" w:rsidP="00D46FCB">
      <w:pPr>
        <w:pStyle w:val="Akapitzlist"/>
        <w:numPr>
          <w:ilvl w:val="1"/>
          <w:numId w:val="10"/>
        </w:numPr>
        <w:spacing w:after="0"/>
        <w:ind w:left="567" w:hanging="283"/>
        <w:contextualSpacing w:val="0"/>
        <w:jc w:val="both"/>
        <w:rPr>
          <w:rFonts w:ascii="Times New Roman" w:hAnsi="Times New Roman"/>
          <w:bCs/>
          <w:sz w:val="24"/>
          <w:szCs w:val="24"/>
        </w:rPr>
      </w:pPr>
      <w:r w:rsidRPr="00D46FCB">
        <w:rPr>
          <w:rFonts w:ascii="Times New Roman" w:hAnsi="Times New Roman"/>
          <w:sz w:val="24"/>
          <w:szCs w:val="24"/>
        </w:rPr>
        <w:t>zachowania i ochrony istniejących zadrzewień, z dopuszczeniem ich niezbędnej wycinki w miejscach kolizji z planowanym zainwestowaniem;</w:t>
      </w:r>
    </w:p>
    <w:p w14:paraId="77C5D26D" w14:textId="23B13D99" w:rsidR="005F13A5" w:rsidRPr="00D46FCB" w:rsidRDefault="00401DD9" w:rsidP="00D46FCB">
      <w:pPr>
        <w:pStyle w:val="Akapitzlist"/>
        <w:numPr>
          <w:ilvl w:val="1"/>
          <w:numId w:val="10"/>
        </w:numPr>
        <w:spacing w:after="0"/>
        <w:ind w:left="568" w:hanging="284"/>
        <w:contextualSpacing w:val="0"/>
        <w:jc w:val="both"/>
        <w:rPr>
          <w:rFonts w:ascii="Times New Roman" w:hAnsi="Times New Roman" w:cs="Times New Roman"/>
          <w:sz w:val="24"/>
          <w:szCs w:val="24"/>
        </w:rPr>
      </w:pPr>
      <w:bookmarkStart w:id="23" w:name="_Hlk196737795"/>
      <w:bookmarkStart w:id="24" w:name="_Hlk197427722"/>
      <w:r w:rsidRPr="00D46FCB">
        <w:rPr>
          <w:rFonts w:ascii="Times New Roman" w:hAnsi="Times New Roman" w:cs="Times New Roman"/>
          <w:sz w:val="24"/>
          <w:szCs w:val="24"/>
        </w:rPr>
        <w:t>stosowania powłok antyrefleksyjnych na urządzeniach fotowoltaicznych</w:t>
      </w:r>
      <w:r w:rsidR="009A2B88" w:rsidRPr="00D46FCB">
        <w:rPr>
          <w:rFonts w:ascii="Times New Roman" w:hAnsi="Times New Roman" w:cs="Times New Roman"/>
          <w:sz w:val="24"/>
          <w:szCs w:val="24"/>
        </w:rPr>
        <w:t>;</w:t>
      </w:r>
    </w:p>
    <w:p w14:paraId="53DACF9A" w14:textId="5C972803" w:rsidR="00D838A4" w:rsidRPr="00D46FCB" w:rsidRDefault="00D838A4" w:rsidP="00D46FCB">
      <w:pPr>
        <w:pStyle w:val="Akapitzlist"/>
        <w:numPr>
          <w:ilvl w:val="1"/>
          <w:numId w:val="10"/>
        </w:numPr>
        <w:spacing w:after="0"/>
        <w:ind w:left="567" w:hanging="283"/>
        <w:contextualSpacing w:val="0"/>
        <w:jc w:val="both"/>
        <w:rPr>
          <w:rFonts w:ascii="Times New Roman" w:hAnsi="Times New Roman" w:cs="Times New Roman"/>
          <w:sz w:val="24"/>
          <w:szCs w:val="24"/>
        </w:rPr>
      </w:pPr>
      <w:r w:rsidRPr="00D46FCB">
        <w:rPr>
          <w:rFonts w:ascii="Times New Roman" w:hAnsi="Times New Roman"/>
          <w:sz w:val="24"/>
          <w:szCs w:val="24"/>
        </w:rPr>
        <w:t>stosowania zieleni izolacyjnej, zgodnie z częścią graficzną planu.</w:t>
      </w:r>
    </w:p>
    <w:bookmarkEnd w:id="23"/>
    <w:bookmarkEnd w:id="24"/>
    <w:p w14:paraId="7E9D9A04" w14:textId="0E83F7CB" w:rsidR="00C130BF" w:rsidRPr="00D46FCB" w:rsidRDefault="00C130BF" w:rsidP="00D46FCB">
      <w:pPr>
        <w:pStyle w:val="Akapitzlist"/>
        <w:numPr>
          <w:ilvl w:val="0"/>
          <w:numId w:val="10"/>
        </w:numPr>
        <w:spacing w:after="0"/>
        <w:ind w:left="284" w:hanging="284"/>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W granicach obszaru objętego planem ustala się zakaz:</w:t>
      </w:r>
    </w:p>
    <w:p w14:paraId="7F2A8954" w14:textId="2FC2C59E" w:rsidR="000F25F4" w:rsidRPr="00D46FCB" w:rsidRDefault="00567437" w:rsidP="00D46FCB">
      <w:pPr>
        <w:pStyle w:val="Akapitzlist"/>
        <w:numPr>
          <w:ilvl w:val="0"/>
          <w:numId w:val="13"/>
        </w:numPr>
        <w:spacing w:after="0"/>
        <w:ind w:left="567" w:hanging="283"/>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lokalizacji przedsięwzięć mogących zawsze znacząco oddziaływać na środowisko, zgodnie z przepisami wykonawczymi wskazującymi rodzaje przedsięwzięć znacząco oddziałujących na środowisko. Zakaz nie dotyczy instalacji odnawialnego źródła energii wraz z infrastrukturą towarzyszącą oraz inwestycji celu publicznego</w:t>
      </w:r>
      <w:r w:rsidR="00E17B62" w:rsidRPr="00D46FCB">
        <w:rPr>
          <w:rFonts w:ascii="Times New Roman" w:hAnsi="Times New Roman" w:cs="Times New Roman"/>
          <w:bCs/>
          <w:sz w:val="24"/>
          <w:szCs w:val="24"/>
        </w:rPr>
        <w:t>;</w:t>
      </w:r>
    </w:p>
    <w:p w14:paraId="1AB0CA01" w14:textId="77777777" w:rsidR="00D00963" w:rsidRPr="00D46FCB" w:rsidRDefault="00D00963" w:rsidP="00D46FCB">
      <w:pPr>
        <w:pStyle w:val="Akapitzlist"/>
        <w:numPr>
          <w:ilvl w:val="0"/>
          <w:numId w:val="13"/>
        </w:numPr>
        <w:spacing w:after="0"/>
        <w:ind w:left="567" w:hanging="283"/>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lokalizacji biogazowni rolniczych w odległości mniejszej niż 300 m od terenów istniejącej i planowanej zabudowy mieszkaniowej, zagrodowej i usługowej;</w:t>
      </w:r>
    </w:p>
    <w:p w14:paraId="245A5F78" w14:textId="77777777" w:rsidR="0067528A" w:rsidRPr="00D46FCB" w:rsidRDefault="0067528A" w:rsidP="00D46FCB">
      <w:pPr>
        <w:pStyle w:val="Akapitzlist"/>
        <w:numPr>
          <w:ilvl w:val="0"/>
          <w:numId w:val="13"/>
        </w:numPr>
        <w:spacing w:after="0"/>
        <w:ind w:left="567" w:hanging="283"/>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użytkowania i zagospodarowania terenu, które:</w:t>
      </w:r>
    </w:p>
    <w:p w14:paraId="3A0D404E" w14:textId="77777777" w:rsidR="0067528A" w:rsidRPr="00D46FCB" w:rsidRDefault="0067528A" w:rsidP="00D46FCB">
      <w:pPr>
        <w:pStyle w:val="Akapitzlist"/>
        <w:numPr>
          <w:ilvl w:val="0"/>
          <w:numId w:val="42"/>
        </w:numPr>
        <w:spacing w:after="0"/>
        <w:ind w:left="851" w:hanging="284"/>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może stanowić źródło przekraczających normy zanieczyszczeń dla środowiska wodno-gruntowego,</w:t>
      </w:r>
    </w:p>
    <w:p w14:paraId="2968D5A4" w14:textId="77777777" w:rsidR="0067528A" w:rsidRPr="00D46FCB" w:rsidRDefault="0067528A" w:rsidP="00D46FCB">
      <w:pPr>
        <w:pStyle w:val="Akapitzlist"/>
        <w:numPr>
          <w:ilvl w:val="0"/>
          <w:numId w:val="42"/>
        </w:numPr>
        <w:spacing w:after="0"/>
        <w:ind w:left="851" w:hanging="284"/>
        <w:contextualSpacing w:val="0"/>
        <w:jc w:val="both"/>
        <w:rPr>
          <w:rFonts w:ascii="Times New Roman" w:hAnsi="Times New Roman" w:cs="Times New Roman"/>
          <w:bCs/>
          <w:sz w:val="24"/>
          <w:szCs w:val="24"/>
        </w:rPr>
      </w:pPr>
      <w:r w:rsidRPr="00D46FCB">
        <w:rPr>
          <w:rFonts w:ascii="Times New Roman" w:hAnsi="Times New Roman" w:cs="Times New Roman"/>
          <w:bCs/>
          <w:sz w:val="24"/>
          <w:szCs w:val="24"/>
        </w:rPr>
        <w:t>wpływa na ponadnormatywne pogorszenie stanu czystości powietrza na obszarze objętym planem lub na terenach przyległych,</w:t>
      </w:r>
    </w:p>
    <w:p w14:paraId="53F1D230" w14:textId="77777777" w:rsidR="00577BCA" w:rsidRPr="00D46FCB" w:rsidRDefault="00577BCA" w:rsidP="00D46FCB">
      <w:pPr>
        <w:pStyle w:val="Akapitzlist"/>
        <w:numPr>
          <w:ilvl w:val="0"/>
          <w:numId w:val="42"/>
        </w:numPr>
        <w:spacing w:after="0"/>
        <w:ind w:left="851" w:hanging="284"/>
        <w:contextualSpacing w:val="0"/>
        <w:jc w:val="both"/>
        <w:rPr>
          <w:rFonts w:ascii="Times New Roman" w:hAnsi="Times New Roman"/>
          <w:sz w:val="24"/>
          <w:szCs w:val="24"/>
        </w:rPr>
      </w:pPr>
      <w:r w:rsidRPr="00D46FCB">
        <w:rPr>
          <w:rFonts w:ascii="Times New Roman" w:hAnsi="Times New Roman"/>
          <w:sz w:val="24"/>
          <w:szCs w:val="24"/>
        </w:rPr>
        <w:t xml:space="preserve">generuje emisje powodujące przekroczenie standardów jakości środowiska, odpowiednich dla przeznaczenia poszczególnych terenów zlokalizowanych w granicach obszaru objętego planem lub na terenach przyległych. </w:t>
      </w:r>
    </w:p>
    <w:p w14:paraId="2FB239CB" w14:textId="524FF2E6" w:rsidR="00E55F92" w:rsidRPr="00D46FCB" w:rsidRDefault="00E55F92" w:rsidP="00D46FCB">
      <w:pPr>
        <w:pStyle w:val="Nagwek1"/>
        <w:spacing w:before="200"/>
        <w:rPr>
          <w:rFonts w:cs="Times New Roman"/>
          <w:lang w:val="pl-PL"/>
        </w:rPr>
      </w:pPr>
      <w:r w:rsidRPr="00D46FCB">
        <w:rPr>
          <w:rFonts w:cs="Times New Roman"/>
        </w:rPr>
        <w:t xml:space="preserve">Rozdział </w:t>
      </w:r>
      <w:r w:rsidR="002D2D2E" w:rsidRPr="00D46FCB">
        <w:rPr>
          <w:rFonts w:cs="Times New Roman"/>
          <w:lang w:val="pl-PL"/>
        </w:rPr>
        <w:t>5</w:t>
      </w:r>
    </w:p>
    <w:p w14:paraId="6B6A064D" w14:textId="6962E684" w:rsidR="00113770" w:rsidRPr="00D46FCB" w:rsidRDefault="00E55F92" w:rsidP="00D46FCB">
      <w:pPr>
        <w:pStyle w:val="Nagwek1"/>
        <w:spacing w:after="120"/>
        <w:rPr>
          <w:rFonts w:cs="Times New Roman"/>
        </w:rPr>
      </w:pPr>
      <w:r w:rsidRPr="00D46FCB">
        <w:rPr>
          <w:rFonts w:cs="Times New Roman"/>
        </w:rPr>
        <w:t>Zasady ochrony dziedzictwa kulturowego i zabytków</w:t>
      </w:r>
      <w:r w:rsidR="00163CAD" w:rsidRPr="00D46FCB">
        <w:rPr>
          <w:rFonts w:cs="Times New Roman"/>
          <w:b w:val="0"/>
        </w:rPr>
        <w:t>,</w:t>
      </w:r>
      <w:r w:rsidRPr="00D46FCB">
        <w:rPr>
          <w:rFonts w:cs="Times New Roman"/>
        </w:rPr>
        <w:t xml:space="preserve"> w tym krajobrazów kulturowych</w:t>
      </w:r>
      <w:r w:rsidR="00683C7F" w:rsidRPr="00D46FCB">
        <w:rPr>
          <w:rFonts w:cs="Times New Roman"/>
        </w:rPr>
        <w:t xml:space="preserve"> </w:t>
      </w:r>
      <w:bookmarkEnd w:id="21"/>
    </w:p>
    <w:p w14:paraId="178EFA9C" w14:textId="77FD7DBA" w:rsidR="0085283C" w:rsidRPr="00D46FCB" w:rsidRDefault="00AD74AE" w:rsidP="00D46FCB">
      <w:pPr>
        <w:pStyle w:val="Akapitzlist"/>
        <w:numPr>
          <w:ilvl w:val="0"/>
          <w:numId w:val="7"/>
        </w:numPr>
        <w:spacing w:after="0"/>
        <w:ind w:left="357" w:hanging="357"/>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 </w:t>
      </w:r>
      <w:r w:rsidR="001A0360" w:rsidRPr="00D46FCB">
        <w:rPr>
          <w:rFonts w:ascii="Times New Roman" w:hAnsi="Times New Roman" w:cs="Times New Roman"/>
          <w:sz w:val="24"/>
          <w:szCs w:val="24"/>
        </w:rPr>
        <w:t xml:space="preserve"> </w:t>
      </w:r>
    </w:p>
    <w:p w14:paraId="71D79611" w14:textId="280B09CE" w:rsidR="001A536A" w:rsidRPr="00D46FCB" w:rsidRDefault="00C60683"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W granicach obszaru objętego planem, na tere</w:t>
      </w:r>
      <w:r w:rsidR="001020CD" w:rsidRPr="00D46FCB">
        <w:rPr>
          <w:rFonts w:ascii="Times New Roman" w:hAnsi="Times New Roman" w:cs="Times New Roman"/>
          <w:sz w:val="24"/>
          <w:szCs w:val="24"/>
        </w:rPr>
        <w:t>nach</w:t>
      </w:r>
      <w:r w:rsidRPr="00D46FCB">
        <w:rPr>
          <w:rFonts w:ascii="Times New Roman" w:hAnsi="Times New Roman" w:cs="Times New Roman"/>
          <w:sz w:val="24"/>
          <w:szCs w:val="24"/>
        </w:rPr>
        <w:t xml:space="preserve"> </w:t>
      </w:r>
      <w:r w:rsidRPr="00D46FCB">
        <w:rPr>
          <w:rFonts w:ascii="Times New Roman" w:hAnsi="Times New Roman" w:cs="Times New Roman"/>
          <w:b/>
          <w:bCs/>
          <w:sz w:val="24"/>
          <w:szCs w:val="24"/>
        </w:rPr>
        <w:t>2.</w:t>
      </w:r>
      <w:r w:rsidR="0004121A" w:rsidRPr="00D46FCB">
        <w:rPr>
          <w:rFonts w:ascii="Times New Roman" w:hAnsi="Times New Roman" w:cs="Times New Roman"/>
          <w:b/>
          <w:bCs/>
          <w:sz w:val="24"/>
          <w:szCs w:val="24"/>
        </w:rPr>
        <w:t>5</w:t>
      </w:r>
      <w:r w:rsidRPr="00D46FCB">
        <w:rPr>
          <w:rFonts w:ascii="Times New Roman" w:hAnsi="Times New Roman" w:cs="Times New Roman"/>
          <w:b/>
          <w:bCs/>
          <w:sz w:val="24"/>
          <w:szCs w:val="24"/>
        </w:rPr>
        <w:t>RZM</w:t>
      </w:r>
      <w:r w:rsidRPr="00D46FCB">
        <w:rPr>
          <w:rFonts w:ascii="Times New Roman" w:hAnsi="Times New Roman" w:cs="Times New Roman"/>
          <w:sz w:val="24"/>
          <w:szCs w:val="24"/>
        </w:rPr>
        <w:t xml:space="preserve">, </w:t>
      </w:r>
      <w:r w:rsidR="00346B29" w:rsidRPr="00D46FCB">
        <w:rPr>
          <w:rFonts w:ascii="Times New Roman" w:hAnsi="Times New Roman" w:cs="Times New Roman"/>
          <w:b/>
          <w:bCs/>
          <w:sz w:val="24"/>
          <w:szCs w:val="24"/>
        </w:rPr>
        <w:t>2.1RZP</w:t>
      </w:r>
      <w:r w:rsidR="00346B29" w:rsidRPr="00D46FCB">
        <w:rPr>
          <w:rFonts w:ascii="Times New Roman" w:hAnsi="Times New Roman" w:cs="Times New Roman"/>
          <w:sz w:val="24"/>
          <w:szCs w:val="24"/>
        </w:rPr>
        <w:t>,</w:t>
      </w:r>
      <w:r w:rsidR="000D38C4" w:rsidRPr="00D46FCB">
        <w:rPr>
          <w:rFonts w:ascii="Times New Roman" w:hAnsi="Times New Roman" w:cs="Times New Roman"/>
          <w:sz w:val="24"/>
          <w:szCs w:val="24"/>
        </w:rPr>
        <w:t xml:space="preserve"> </w:t>
      </w:r>
      <w:r w:rsidR="001020CD" w:rsidRPr="00D46FCB">
        <w:rPr>
          <w:rFonts w:ascii="Times New Roman" w:hAnsi="Times New Roman" w:cs="Times New Roman"/>
          <w:b/>
          <w:bCs/>
          <w:sz w:val="24"/>
          <w:szCs w:val="24"/>
        </w:rPr>
        <w:t>2.1ZP</w:t>
      </w:r>
      <w:r w:rsidR="001020CD" w:rsidRPr="00D46FCB">
        <w:rPr>
          <w:rFonts w:ascii="Times New Roman" w:hAnsi="Times New Roman" w:cs="Times New Roman"/>
          <w:sz w:val="24"/>
          <w:szCs w:val="24"/>
        </w:rPr>
        <w:t>,</w:t>
      </w:r>
      <w:r w:rsidR="001020CD" w:rsidRPr="00D46FCB">
        <w:rPr>
          <w:rFonts w:ascii="Times New Roman" w:hAnsi="Times New Roman" w:cs="Times New Roman"/>
          <w:b/>
          <w:bCs/>
          <w:sz w:val="24"/>
          <w:szCs w:val="24"/>
        </w:rPr>
        <w:t xml:space="preserve"> 2.2ZP</w:t>
      </w:r>
      <w:r w:rsidR="001020CD" w:rsidRPr="00D46FCB">
        <w:rPr>
          <w:rFonts w:ascii="Times New Roman" w:hAnsi="Times New Roman" w:cs="Times New Roman"/>
          <w:sz w:val="24"/>
          <w:szCs w:val="24"/>
        </w:rPr>
        <w:t>,</w:t>
      </w:r>
      <w:r w:rsidR="001020CD" w:rsidRPr="00D46FCB">
        <w:rPr>
          <w:rFonts w:ascii="Times New Roman" w:hAnsi="Times New Roman" w:cs="Times New Roman"/>
          <w:b/>
          <w:bCs/>
          <w:sz w:val="24"/>
          <w:szCs w:val="24"/>
        </w:rPr>
        <w:t xml:space="preserve"> </w:t>
      </w:r>
      <w:r w:rsidRPr="00D46FCB">
        <w:rPr>
          <w:rFonts w:ascii="Times New Roman" w:hAnsi="Times New Roman" w:cs="Times New Roman"/>
          <w:sz w:val="24"/>
          <w:szCs w:val="24"/>
        </w:rPr>
        <w:t>zlokalizowan</w:t>
      </w:r>
      <w:r w:rsidR="00804180" w:rsidRPr="00D46FCB">
        <w:rPr>
          <w:rFonts w:ascii="Times New Roman" w:hAnsi="Times New Roman" w:cs="Times New Roman"/>
          <w:sz w:val="24"/>
          <w:szCs w:val="24"/>
        </w:rPr>
        <w:t>e są</w:t>
      </w:r>
      <w:r w:rsidRPr="00D46FCB">
        <w:rPr>
          <w:rFonts w:ascii="Times New Roman" w:hAnsi="Times New Roman" w:cs="Times New Roman"/>
          <w:sz w:val="24"/>
          <w:szCs w:val="24"/>
        </w:rPr>
        <w:t xml:space="preserve"> zabyt</w:t>
      </w:r>
      <w:r w:rsidR="00804180" w:rsidRPr="00D46FCB">
        <w:rPr>
          <w:rFonts w:ascii="Times New Roman" w:hAnsi="Times New Roman" w:cs="Times New Roman"/>
          <w:sz w:val="24"/>
          <w:szCs w:val="24"/>
        </w:rPr>
        <w:t>ki</w:t>
      </w:r>
      <w:r w:rsidRPr="00D46FCB">
        <w:rPr>
          <w:rFonts w:ascii="Times New Roman" w:hAnsi="Times New Roman" w:cs="Times New Roman"/>
          <w:sz w:val="24"/>
          <w:szCs w:val="24"/>
        </w:rPr>
        <w:t xml:space="preserve"> wpisan</w:t>
      </w:r>
      <w:r w:rsidR="00804180" w:rsidRPr="00D46FCB">
        <w:rPr>
          <w:rFonts w:ascii="Times New Roman" w:hAnsi="Times New Roman" w:cs="Times New Roman"/>
          <w:sz w:val="24"/>
          <w:szCs w:val="24"/>
        </w:rPr>
        <w:t>e</w:t>
      </w:r>
      <w:r w:rsidRPr="00D46FCB">
        <w:rPr>
          <w:rFonts w:ascii="Times New Roman" w:hAnsi="Times New Roman" w:cs="Times New Roman"/>
          <w:sz w:val="24"/>
          <w:szCs w:val="24"/>
        </w:rPr>
        <w:t xml:space="preserve"> do rejestru zabytków, oznaczon</w:t>
      </w:r>
      <w:r w:rsidR="00317E7D" w:rsidRPr="00D46FCB">
        <w:rPr>
          <w:rFonts w:ascii="Times New Roman" w:hAnsi="Times New Roman" w:cs="Times New Roman"/>
          <w:sz w:val="24"/>
          <w:szCs w:val="24"/>
        </w:rPr>
        <w:t>e</w:t>
      </w:r>
      <w:r w:rsidRPr="00D46FCB">
        <w:rPr>
          <w:rFonts w:ascii="Times New Roman" w:hAnsi="Times New Roman" w:cs="Times New Roman"/>
          <w:sz w:val="24"/>
          <w:szCs w:val="24"/>
        </w:rPr>
        <w:t xml:space="preserve"> w części graficznej planu</w:t>
      </w:r>
      <w:r w:rsidR="00141572" w:rsidRPr="00D46FCB">
        <w:rPr>
          <w:rFonts w:ascii="Times New Roman" w:hAnsi="Times New Roman" w:cs="Times New Roman"/>
          <w:sz w:val="24"/>
          <w:szCs w:val="24"/>
        </w:rPr>
        <w:t>, tj.:</w:t>
      </w:r>
      <w:r w:rsidR="00B21BCA" w:rsidRPr="00D46FCB">
        <w:rPr>
          <w:rFonts w:ascii="Times New Roman" w:hAnsi="Times New Roman" w:cs="Times New Roman"/>
          <w:sz w:val="24"/>
          <w:szCs w:val="24"/>
        </w:rPr>
        <w:t xml:space="preserve"> </w:t>
      </w:r>
      <w:r w:rsidR="001A536A" w:rsidRPr="00D46FCB">
        <w:rPr>
          <w:rFonts w:ascii="Times New Roman" w:hAnsi="Times New Roman" w:cs="Times New Roman"/>
          <w:sz w:val="24"/>
          <w:szCs w:val="24"/>
        </w:rPr>
        <w:t>pałac (nr rej.: A-1447 z 12.04.1973)</w:t>
      </w:r>
      <w:r w:rsidR="00B21BCA" w:rsidRPr="00D46FCB">
        <w:rPr>
          <w:rFonts w:ascii="Times New Roman" w:hAnsi="Times New Roman" w:cs="Times New Roman"/>
          <w:sz w:val="24"/>
          <w:szCs w:val="24"/>
        </w:rPr>
        <w:t xml:space="preserve"> oraz </w:t>
      </w:r>
      <w:r w:rsidR="00A13A8C" w:rsidRPr="00D46FCB">
        <w:rPr>
          <w:rFonts w:ascii="Times New Roman" w:hAnsi="Times New Roman" w:cs="Times New Roman"/>
          <w:sz w:val="24"/>
          <w:szCs w:val="24"/>
        </w:rPr>
        <w:t xml:space="preserve">park (nr rej.: A-456 z 11.10.1983), </w:t>
      </w:r>
      <w:r w:rsidR="00B21BCA" w:rsidRPr="00D46FCB">
        <w:rPr>
          <w:rFonts w:ascii="Times New Roman" w:hAnsi="Times New Roman" w:cs="Times New Roman"/>
          <w:sz w:val="24"/>
          <w:szCs w:val="24"/>
        </w:rPr>
        <w:t>w miejscowości Dąbrówka Ludomska,</w:t>
      </w:r>
      <w:r w:rsidR="00B21BCA" w:rsidRPr="00D46FCB">
        <w:rPr>
          <w:rFonts w:ascii="Times New Roman" w:hAnsi="Times New Roman"/>
          <w:sz w:val="24"/>
          <w:szCs w:val="24"/>
        </w:rPr>
        <w:t xml:space="preserve"> </w:t>
      </w:r>
      <w:r w:rsidR="00AD3B33" w:rsidRPr="00D46FCB">
        <w:rPr>
          <w:rFonts w:ascii="Times New Roman" w:hAnsi="Times New Roman"/>
          <w:sz w:val="24"/>
          <w:szCs w:val="24"/>
        </w:rPr>
        <w:t>dla których obowiązują przepisy odrębne.</w:t>
      </w:r>
    </w:p>
    <w:p w14:paraId="7521D591" w14:textId="77777777" w:rsidR="00C60683" w:rsidRPr="00D46FCB" w:rsidRDefault="00C60683" w:rsidP="00D46FCB">
      <w:pPr>
        <w:pStyle w:val="Akapitzlist"/>
        <w:numPr>
          <w:ilvl w:val="0"/>
          <w:numId w:val="7"/>
        </w:numPr>
        <w:spacing w:before="240" w:after="0"/>
        <w:ind w:left="357" w:hanging="357"/>
        <w:contextualSpacing w:val="0"/>
        <w:jc w:val="both"/>
        <w:rPr>
          <w:rFonts w:ascii="Times New Roman" w:hAnsi="Times New Roman" w:cs="Times New Roman"/>
          <w:sz w:val="24"/>
          <w:szCs w:val="24"/>
        </w:rPr>
      </w:pPr>
    </w:p>
    <w:p w14:paraId="5651AF7C" w14:textId="7BB12A5E" w:rsidR="00596771" w:rsidRPr="00D46FCB" w:rsidRDefault="009A2B88" w:rsidP="00D46FCB">
      <w:pPr>
        <w:pStyle w:val="Akapitzlist"/>
        <w:spacing w:after="0"/>
        <w:ind w:left="0"/>
        <w:jc w:val="both"/>
        <w:rPr>
          <w:rFonts w:ascii="Times New Roman" w:hAnsi="Times New Roman" w:cs="Times New Roman"/>
          <w:sz w:val="24"/>
          <w:szCs w:val="24"/>
        </w:rPr>
      </w:pPr>
      <w:r w:rsidRPr="00D46FCB">
        <w:rPr>
          <w:rFonts w:ascii="Times New Roman" w:hAnsi="Times New Roman" w:cs="Times New Roman"/>
          <w:sz w:val="24"/>
          <w:szCs w:val="24"/>
        </w:rPr>
        <w:t>W granicach obszaru objętego planem,</w:t>
      </w:r>
      <w:r w:rsidRPr="00D46FCB">
        <w:rPr>
          <w:rFonts w:ascii="Times New Roman" w:hAnsi="Times New Roman" w:cs="Times New Roman"/>
          <w:b/>
          <w:bCs/>
          <w:sz w:val="24"/>
          <w:szCs w:val="24"/>
        </w:rPr>
        <w:t xml:space="preserve"> </w:t>
      </w:r>
      <w:r w:rsidR="00F12045" w:rsidRPr="00D46FCB">
        <w:rPr>
          <w:rFonts w:ascii="Times New Roman" w:hAnsi="Times New Roman" w:cs="Times New Roman"/>
          <w:sz w:val="24"/>
          <w:szCs w:val="24"/>
        </w:rPr>
        <w:t>na terenach</w:t>
      </w:r>
      <w:r w:rsidR="00F12045" w:rsidRPr="00D46FCB">
        <w:rPr>
          <w:rFonts w:ascii="Times New Roman" w:hAnsi="Times New Roman" w:cs="Times New Roman"/>
          <w:b/>
          <w:bCs/>
          <w:sz w:val="24"/>
          <w:szCs w:val="24"/>
        </w:rPr>
        <w:t xml:space="preserve"> </w:t>
      </w:r>
      <w:r w:rsidR="007030E6" w:rsidRPr="00D46FCB">
        <w:rPr>
          <w:rFonts w:ascii="Times New Roman" w:hAnsi="Times New Roman" w:cs="Times New Roman"/>
          <w:b/>
          <w:bCs/>
          <w:sz w:val="24"/>
          <w:szCs w:val="24"/>
        </w:rPr>
        <w:t>2.1RZM</w:t>
      </w:r>
      <w:r w:rsidR="00163CAD" w:rsidRPr="00D46FCB">
        <w:rPr>
          <w:rFonts w:ascii="Times New Roman" w:hAnsi="Times New Roman" w:cs="Times New Roman"/>
          <w:bCs/>
          <w:sz w:val="24"/>
          <w:szCs w:val="24"/>
        </w:rPr>
        <w:t>,</w:t>
      </w:r>
      <w:r w:rsidR="007030E6" w:rsidRPr="00D46FCB">
        <w:rPr>
          <w:rFonts w:ascii="Times New Roman" w:hAnsi="Times New Roman" w:cs="Times New Roman"/>
          <w:bCs/>
          <w:sz w:val="24"/>
          <w:szCs w:val="24"/>
        </w:rPr>
        <w:t xml:space="preserve"> </w:t>
      </w:r>
      <w:r w:rsidR="00C11345" w:rsidRPr="00D46FCB">
        <w:rPr>
          <w:rFonts w:ascii="Times New Roman" w:hAnsi="Times New Roman" w:cs="Times New Roman"/>
          <w:b/>
          <w:sz w:val="24"/>
          <w:szCs w:val="24"/>
        </w:rPr>
        <w:t>2.</w:t>
      </w:r>
      <w:r w:rsidR="0004121A" w:rsidRPr="00D46FCB">
        <w:rPr>
          <w:rFonts w:ascii="Times New Roman" w:hAnsi="Times New Roman" w:cs="Times New Roman"/>
          <w:b/>
          <w:sz w:val="24"/>
          <w:szCs w:val="24"/>
        </w:rPr>
        <w:t>5</w:t>
      </w:r>
      <w:r w:rsidR="00C11345" w:rsidRPr="00D46FCB">
        <w:rPr>
          <w:rFonts w:ascii="Times New Roman" w:hAnsi="Times New Roman" w:cs="Times New Roman"/>
          <w:b/>
          <w:sz w:val="24"/>
          <w:szCs w:val="24"/>
        </w:rPr>
        <w:t>RZM</w:t>
      </w:r>
      <w:r w:rsidR="00CA28CD" w:rsidRPr="00D46FCB">
        <w:rPr>
          <w:rFonts w:ascii="Times New Roman" w:hAnsi="Times New Roman" w:cs="Times New Roman"/>
          <w:bCs/>
          <w:sz w:val="24"/>
          <w:szCs w:val="24"/>
        </w:rPr>
        <w:t xml:space="preserve"> i </w:t>
      </w:r>
      <w:r w:rsidR="00CA28CD" w:rsidRPr="00D46FCB">
        <w:rPr>
          <w:rFonts w:ascii="Times New Roman" w:hAnsi="Times New Roman" w:cs="Times New Roman"/>
          <w:b/>
          <w:sz w:val="24"/>
          <w:szCs w:val="24"/>
        </w:rPr>
        <w:t>2.</w:t>
      </w:r>
      <w:r w:rsidR="0043051C" w:rsidRPr="00D46FCB">
        <w:rPr>
          <w:rFonts w:ascii="Times New Roman" w:hAnsi="Times New Roman" w:cs="Times New Roman"/>
          <w:b/>
          <w:sz w:val="24"/>
          <w:szCs w:val="24"/>
        </w:rPr>
        <w:t>1RZP</w:t>
      </w:r>
      <w:r w:rsidR="00CA28CD" w:rsidRPr="00D46FCB">
        <w:rPr>
          <w:rFonts w:ascii="Times New Roman" w:hAnsi="Times New Roman" w:cs="Times New Roman"/>
          <w:bCs/>
          <w:sz w:val="24"/>
          <w:szCs w:val="24"/>
        </w:rPr>
        <w:t>,</w:t>
      </w:r>
      <w:r w:rsidR="00C11345" w:rsidRPr="00D46FCB">
        <w:rPr>
          <w:rFonts w:ascii="Times New Roman" w:hAnsi="Times New Roman" w:cs="Times New Roman"/>
          <w:bCs/>
          <w:sz w:val="24"/>
          <w:szCs w:val="24"/>
        </w:rPr>
        <w:t xml:space="preserve"> </w:t>
      </w:r>
      <w:r w:rsidRPr="00D46FCB">
        <w:rPr>
          <w:rFonts w:ascii="Times New Roman" w:hAnsi="Times New Roman" w:cs="Times New Roman"/>
          <w:sz w:val="24"/>
          <w:szCs w:val="24"/>
        </w:rPr>
        <w:t xml:space="preserve">zlokalizowane są </w:t>
      </w:r>
      <w:bookmarkStart w:id="25" w:name="_Hlk74689455"/>
      <w:r w:rsidRPr="00D46FCB">
        <w:rPr>
          <w:rFonts w:ascii="Times New Roman" w:hAnsi="Times New Roman" w:cs="Times New Roman"/>
          <w:sz w:val="24"/>
          <w:szCs w:val="24"/>
        </w:rPr>
        <w:t>zabytki ujęte w ewidencji zabytków</w:t>
      </w:r>
      <w:bookmarkEnd w:id="25"/>
      <w:r w:rsidRPr="00D46FCB">
        <w:rPr>
          <w:rFonts w:ascii="Times New Roman" w:hAnsi="Times New Roman" w:cs="Times New Roman"/>
          <w:sz w:val="24"/>
          <w:szCs w:val="24"/>
        </w:rPr>
        <w:t>,</w:t>
      </w:r>
      <w:r w:rsidR="00F12045" w:rsidRPr="00D46FCB">
        <w:rPr>
          <w:rFonts w:ascii="Times New Roman" w:hAnsi="Times New Roman" w:cs="Times New Roman"/>
          <w:sz w:val="24"/>
          <w:szCs w:val="24"/>
        </w:rPr>
        <w:t xml:space="preserve"> oznaczone w części graficznej planu,</w:t>
      </w:r>
      <w:r w:rsidRPr="00D46FCB">
        <w:rPr>
          <w:rFonts w:ascii="Times New Roman" w:hAnsi="Times New Roman" w:cs="Times New Roman"/>
          <w:sz w:val="24"/>
          <w:szCs w:val="24"/>
        </w:rPr>
        <w:t xml:space="preserve"> tj. </w:t>
      </w:r>
      <w:r w:rsidR="006649A6" w:rsidRPr="00D46FCB">
        <w:rPr>
          <w:rFonts w:ascii="Times New Roman" w:hAnsi="Times New Roman" w:cs="Times New Roman"/>
          <w:sz w:val="24"/>
          <w:szCs w:val="24"/>
        </w:rPr>
        <w:t>dom nr 19 w miejscowośc</w:t>
      </w:r>
      <w:r w:rsidR="0045528F" w:rsidRPr="00D46FCB">
        <w:rPr>
          <w:rFonts w:ascii="Times New Roman" w:hAnsi="Times New Roman" w:cs="Times New Roman"/>
          <w:sz w:val="24"/>
          <w:szCs w:val="24"/>
        </w:rPr>
        <w:t>i Drzonek, spichlerz, kuźnia, obora oraz dom dwojak nr 17</w:t>
      </w:r>
      <w:r w:rsidR="00330D02" w:rsidRPr="00D46FCB">
        <w:rPr>
          <w:rFonts w:ascii="Times New Roman" w:hAnsi="Times New Roman" w:cs="Times New Roman"/>
          <w:sz w:val="24"/>
          <w:szCs w:val="24"/>
        </w:rPr>
        <w:t>, stanowiące część zespołu folwarcznego</w:t>
      </w:r>
      <w:r w:rsidR="0045528F" w:rsidRPr="00D46FCB">
        <w:rPr>
          <w:rFonts w:ascii="Times New Roman" w:hAnsi="Times New Roman" w:cs="Times New Roman"/>
          <w:sz w:val="24"/>
          <w:szCs w:val="24"/>
        </w:rPr>
        <w:t xml:space="preserve"> w miejscowości Dąbrówka Ludomska, dla których ustala się: </w:t>
      </w:r>
    </w:p>
    <w:p w14:paraId="59296915" w14:textId="77777777" w:rsidR="006477A4" w:rsidRPr="00D46FCB" w:rsidRDefault="006477A4" w:rsidP="00D46FCB">
      <w:pPr>
        <w:numPr>
          <w:ilvl w:val="0"/>
          <w:numId w:val="23"/>
        </w:numPr>
        <w:autoSpaceDE w:val="0"/>
        <w:autoSpaceDN w:val="0"/>
        <w:adjustRightInd w:val="0"/>
        <w:spacing w:after="0"/>
        <w:ind w:left="567" w:hanging="283"/>
        <w:jc w:val="both"/>
        <w:rPr>
          <w:rFonts w:ascii="Times New Roman" w:hAnsi="Times New Roman"/>
          <w:sz w:val="24"/>
          <w:szCs w:val="24"/>
        </w:rPr>
      </w:pPr>
      <w:bookmarkStart w:id="26" w:name="_Hlk86833626"/>
      <w:r w:rsidRPr="00D46FCB">
        <w:rPr>
          <w:rFonts w:ascii="Times New Roman" w:hAnsi="Times New Roman"/>
          <w:sz w:val="24"/>
          <w:szCs w:val="24"/>
        </w:rPr>
        <w:t>nakaz ochrony i zachowania cech historycznej zabudowy, takich jak: lokalizacja, forma i bryła budynków, w tym w szczególności ich obrysy zewnętrzne, kształt dachu, kąt nachylenia połaci dachu, pokrycie dachu, dyspozycja ścian (rozmieszczenie i kształt otworów okiennych i drzwiowych, podziały architektoniczne elewacji), układ kalenic, detal architektoniczny (w tym kształt, wielkość okien, podziały stolarki okiennej i drzwiowej, obramienia otworów okiennych i drzwiowych itp.), materiał i kolorystyka elewacji;</w:t>
      </w:r>
    </w:p>
    <w:p w14:paraId="24B12778" w14:textId="77D71CC9" w:rsidR="006477A4" w:rsidRPr="00D46FCB" w:rsidRDefault="006477A4" w:rsidP="00D46FCB">
      <w:pPr>
        <w:numPr>
          <w:ilvl w:val="0"/>
          <w:numId w:val="23"/>
        </w:numPr>
        <w:autoSpaceDE w:val="0"/>
        <w:autoSpaceDN w:val="0"/>
        <w:adjustRightInd w:val="0"/>
        <w:spacing w:after="0"/>
        <w:ind w:left="567" w:hanging="283"/>
        <w:jc w:val="both"/>
        <w:rPr>
          <w:rFonts w:ascii="Times New Roman" w:hAnsi="Times New Roman"/>
          <w:sz w:val="24"/>
          <w:szCs w:val="24"/>
        </w:rPr>
      </w:pPr>
      <w:r w:rsidRPr="00D46FCB">
        <w:rPr>
          <w:rFonts w:ascii="Times New Roman" w:hAnsi="Times New Roman"/>
          <w:sz w:val="24"/>
          <w:szCs w:val="24"/>
        </w:rPr>
        <w:lastRenderedPageBreak/>
        <w:t xml:space="preserve">nakaz odtworzenia historycznej zabudowy w przypadku jej częściowego lub całkowitego zniszczenia w zakresie cech określonych w </w:t>
      </w:r>
      <w:r w:rsidR="00474AB2" w:rsidRPr="00D46FCB">
        <w:rPr>
          <w:rFonts w:ascii="Times New Roman" w:hAnsi="Times New Roman"/>
          <w:sz w:val="24"/>
          <w:szCs w:val="24"/>
        </w:rPr>
        <w:t xml:space="preserve">punkcie </w:t>
      </w:r>
      <w:r w:rsidRPr="00D46FCB">
        <w:rPr>
          <w:rFonts w:ascii="Times New Roman" w:hAnsi="Times New Roman"/>
          <w:sz w:val="24"/>
          <w:szCs w:val="24"/>
        </w:rPr>
        <w:t>1, na podstawie dokumentacji, źródeł archiwalnych oraz ikonograficznych;</w:t>
      </w:r>
    </w:p>
    <w:p w14:paraId="3B43DC18" w14:textId="2E5EDE04" w:rsidR="006477A4" w:rsidRPr="00D46FCB" w:rsidRDefault="006477A4" w:rsidP="00D46FCB">
      <w:pPr>
        <w:numPr>
          <w:ilvl w:val="0"/>
          <w:numId w:val="23"/>
        </w:numPr>
        <w:autoSpaceDE w:val="0"/>
        <w:autoSpaceDN w:val="0"/>
        <w:adjustRightInd w:val="0"/>
        <w:spacing w:after="0"/>
        <w:ind w:left="567" w:hanging="283"/>
        <w:jc w:val="both"/>
        <w:rPr>
          <w:rFonts w:ascii="Times New Roman" w:hAnsi="Times New Roman"/>
          <w:sz w:val="24"/>
          <w:szCs w:val="24"/>
        </w:rPr>
      </w:pPr>
      <w:r w:rsidRPr="00D46FCB">
        <w:rPr>
          <w:rFonts w:ascii="Times New Roman" w:hAnsi="Times New Roman"/>
          <w:sz w:val="24"/>
          <w:szCs w:val="24"/>
        </w:rPr>
        <w:t>zakaz ocieplania i tynkowania od zewnątrz budynków z zachowanymi elewacjami deskowanymi, kamiennymi i z cegły, elewacjami posiadającymi boniowanie, gzymsy, opaski, napisy i inne formy detalu architektonicznego;</w:t>
      </w:r>
    </w:p>
    <w:p w14:paraId="355F52B8" w14:textId="4D3ADD05" w:rsidR="006477A4" w:rsidRPr="00D46FCB" w:rsidRDefault="006477A4" w:rsidP="00D46FCB">
      <w:pPr>
        <w:numPr>
          <w:ilvl w:val="0"/>
          <w:numId w:val="23"/>
        </w:numPr>
        <w:autoSpaceDE w:val="0"/>
        <w:autoSpaceDN w:val="0"/>
        <w:adjustRightInd w:val="0"/>
        <w:spacing w:after="0"/>
        <w:ind w:left="567" w:hanging="283"/>
        <w:jc w:val="both"/>
        <w:rPr>
          <w:rFonts w:ascii="Times New Roman" w:hAnsi="Times New Roman"/>
          <w:sz w:val="24"/>
          <w:szCs w:val="24"/>
        </w:rPr>
      </w:pPr>
      <w:r w:rsidRPr="00D46FCB">
        <w:rPr>
          <w:rFonts w:ascii="Times New Roman" w:hAnsi="Times New Roman"/>
          <w:sz w:val="24"/>
          <w:szCs w:val="24"/>
        </w:rPr>
        <w:t>zakaz nadbudowy i rozbudowy budynków</w:t>
      </w:r>
      <w:r w:rsidR="002A2B0E" w:rsidRPr="00D46FCB">
        <w:rPr>
          <w:rFonts w:ascii="Times New Roman" w:hAnsi="Times New Roman"/>
          <w:sz w:val="24"/>
          <w:szCs w:val="24"/>
        </w:rPr>
        <w:t>, z wyjątkiem zapewnienia dostępności do nich osobom ze szczególnymi potrzebami;</w:t>
      </w:r>
    </w:p>
    <w:p w14:paraId="24F53A0E" w14:textId="77777777" w:rsidR="006477A4" w:rsidRPr="00D46FCB" w:rsidRDefault="006477A4" w:rsidP="00D46FCB">
      <w:pPr>
        <w:numPr>
          <w:ilvl w:val="0"/>
          <w:numId w:val="23"/>
        </w:numPr>
        <w:autoSpaceDE w:val="0"/>
        <w:autoSpaceDN w:val="0"/>
        <w:adjustRightInd w:val="0"/>
        <w:spacing w:after="0"/>
        <w:ind w:left="567" w:hanging="283"/>
        <w:jc w:val="both"/>
        <w:rPr>
          <w:rFonts w:ascii="Times New Roman" w:hAnsi="Times New Roman"/>
          <w:sz w:val="24"/>
          <w:szCs w:val="24"/>
        </w:rPr>
      </w:pPr>
      <w:r w:rsidRPr="00D46FCB">
        <w:rPr>
          <w:rFonts w:ascii="Times New Roman" w:hAnsi="Times New Roman"/>
          <w:sz w:val="24"/>
          <w:szCs w:val="24"/>
        </w:rPr>
        <w:t>dopuszczenie adaptacji poddaszy na cele użytkowe oraz adaptację budynków na inne cele, zgodnie z ustaleniami szczegółowymi;</w:t>
      </w:r>
    </w:p>
    <w:p w14:paraId="4DED61BF" w14:textId="04C8E873" w:rsidR="00A706D8" w:rsidRPr="00D46FCB" w:rsidRDefault="00A706D8" w:rsidP="00D46FCB">
      <w:pPr>
        <w:numPr>
          <w:ilvl w:val="0"/>
          <w:numId w:val="23"/>
        </w:numPr>
        <w:autoSpaceDE w:val="0"/>
        <w:autoSpaceDN w:val="0"/>
        <w:adjustRightInd w:val="0"/>
        <w:spacing w:after="0"/>
        <w:ind w:left="567" w:hanging="283"/>
        <w:jc w:val="both"/>
        <w:rPr>
          <w:rFonts w:ascii="Times New Roman" w:hAnsi="Times New Roman" w:cs="Times New Roman"/>
          <w:sz w:val="24"/>
          <w:szCs w:val="24"/>
        </w:rPr>
      </w:pPr>
      <w:r w:rsidRPr="00D46FCB">
        <w:rPr>
          <w:rFonts w:ascii="Times New Roman" w:hAnsi="Times New Roman"/>
          <w:sz w:val="24"/>
          <w:szCs w:val="24"/>
        </w:rPr>
        <w:t>zakaz lokalizowania nowoprojektowanych okien połaciowych, lukarn</w:t>
      </w:r>
      <w:r w:rsidR="004A2386" w:rsidRPr="00D46FCB">
        <w:rPr>
          <w:rFonts w:ascii="Times New Roman" w:hAnsi="Times New Roman"/>
          <w:sz w:val="24"/>
          <w:szCs w:val="24"/>
        </w:rPr>
        <w:t>,</w:t>
      </w:r>
      <w:r w:rsidRPr="00D46FCB">
        <w:rPr>
          <w:rFonts w:ascii="Times New Roman" w:hAnsi="Times New Roman"/>
          <w:sz w:val="24"/>
          <w:szCs w:val="24"/>
        </w:rPr>
        <w:t xml:space="preserve"> a także urządzeń fotowoltaicznych od strony eksponowanej z dróg;</w:t>
      </w:r>
    </w:p>
    <w:p w14:paraId="7DAD4C5A" w14:textId="77777777" w:rsidR="006477A4" w:rsidRPr="00D46FCB" w:rsidRDefault="006477A4" w:rsidP="00D46FCB">
      <w:pPr>
        <w:numPr>
          <w:ilvl w:val="0"/>
          <w:numId w:val="23"/>
        </w:numPr>
        <w:autoSpaceDE w:val="0"/>
        <w:autoSpaceDN w:val="0"/>
        <w:adjustRightInd w:val="0"/>
        <w:spacing w:after="0"/>
        <w:ind w:left="567" w:hanging="283"/>
        <w:jc w:val="both"/>
        <w:rPr>
          <w:rFonts w:ascii="Times New Roman" w:hAnsi="Times New Roman"/>
          <w:sz w:val="24"/>
          <w:szCs w:val="24"/>
        </w:rPr>
      </w:pPr>
      <w:r w:rsidRPr="00D46FCB">
        <w:rPr>
          <w:rFonts w:ascii="Times New Roman" w:hAnsi="Times New Roman"/>
          <w:sz w:val="24"/>
          <w:szCs w:val="24"/>
        </w:rPr>
        <w:t>nakaz stosowania przepisów odrębnych dotyczących ochrony zabytków i opieki nad zabytkami</w:t>
      </w:r>
      <w:r w:rsidRPr="00D46FCB" w:rsidDel="00B963EF">
        <w:rPr>
          <w:rFonts w:ascii="Times New Roman" w:hAnsi="Times New Roman"/>
          <w:sz w:val="24"/>
          <w:szCs w:val="24"/>
        </w:rPr>
        <w:t xml:space="preserve"> </w:t>
      </w:r>
      <w:r w:rsidRPr="00D46FCB">
        <w:rPr>
          <w:rFonts w:ascii="Times New Roman" w:hAnsi="Times New Roman"/>
          <w:sz w:val="24"/>
          <w:szCs w:val="24"/>
        </w:rPr>
        <w:t xml:space="preserve">podczas realizacji wszelkich działań inwestycyjnych. </w:t>
      </w:r>
    </w:p>
    <w:bookmarkEnd w:id="26"/>
    <w:p w14:paraId="2B220E65" w14:textId="77777777" w:rsidR="00164EAA" w:rsidRPr="00D46FCB" w:rsidRDefault="00164EAA" w:rsidP="00D46FCB">
      <w:pPr>
        <w:pStyle w:val="Akapitzlist"/>
        <w:numPr>
          <w:ilvl w:val="0"/>
          <w:numId w:val="7"/>
        </w:numPr>
        <w:spacing w:after="0"/>
        <w:ind w:left="357" w:hanging="357"/>
        <w:contextualSpacing w:val="0"/>
        <w:jc w:val="both"/>
        <w:rPr>
          <w:rFonts w:ascii="Times New Roman" w:hAnsi="Times New Roman" w:cs="Times New Roman"/>
          <w:sz w:val="24"/>
          <w:szCs w:val="24"/>
        </w:rPr>
      </w:pPr>
    </w:p>
    <w:p w14:paraId="179927A3" w14:textId="6EE24F16" w:rsidR="00164EAA" w:rsidRPr="00D46FCB" w:rsidRDefault="00164EAA" w:rsidP="00D46FCB">
      <w:pPr>
        <w:jc w:val="both"/>
        <w:rPr>
          <w:rFonts w:ascii="Times New Roman" w:eastAsia="Calibri" w:hAnsi="Times New Roman" w:cs="Times New Roman"/>
          <w:sz w:val="24"/>
          <w:szCs w:val="24"/>
        </w:rPr>
      </w:pPr>
      <w:bookmarkStart w:id="27" w:name="_Hlk124256596"/>
      <w:r w:rsidRPr="00D46FCB">
        <w:rPr>
          <w:rFonts w:ascii="Times New Roman" w:eastAsia="Calibri" w:hAnsi="Times New Roman" w:cs="Times New Roman"/>
          <w:sz w:val="24"/>
          <w:szCs w:val="24"/>
        </w:rPr>
        <w:t xml:space="preserve">W granicach obszaru objętego planem, zgodnie z </w:t>
      </w:r>
      <w:r w:rsidR="002C5E32" w:rsidRPr="00D46FCB">
        <w:rPr>
          <w:rFonts w:ascii="Times New Roman" w:eastAsia="Calibri" w:hAnsi="Times New Roman" w:cs="Times New Roman"/>
          <w:sz w:val="24"/>
          <w:szCs w:val="24"/>
        </w:rPr>
        <w:t xml:space="preserve">częścią graficzną </w:t>
      </w:r>
      <w:r w:rsidRPr="00D46FCB">
        <w:rPr>
          <w:rFonts w:ascii="Times New Roman" w:eastAsia="Calibri" w:hAnsi="Times New Roman" w:cs="Times New Roman"/>
          <w:sz w:val="24"/>
          <w:szCs w:val="24"/>
        </w:rPr>
        <w:t>planu, zlokalizowane są stanowiska archeologiczne</w:t>
      </w:r>
      <w:r w:rsidR="00E652FC" w:rsidRPr="00D46FCB">
        <w:rPr>
          <w:rFonts w:ascii="Times New Roman" w:eastAsia="Calibri" w:hAnsi="Times New Roman" w:cs="Times New Roman"/>
          <w:sz w:val="24"/>
          <w:szCs w:val="24"/>
        </w:rPr>
        <w:t>:</w:t>
      </w:r>
      <w:r w:rsidR="001D6EFA" w:rsidRPr="00D46FCB">
        <w:rPr>
          <w:rFonts w:ascii="Times New Roman" w:eastAsia="Calibri" w:hAnsi="Times New Roman" w:cs="Times New Roman"/>
          <w:sz w:val="24"/>
          <w:szCs w:val="24"/>
        </w:rPr>
        <w:t xml:space="preserve"> </w:t>
      </w:r>
      <w:r w:rsidR="001D6EFA" w:rsidRPr="00D46FCB">
        <w:rPr>
          <w:rFonts w:ascii="Times New Roman" w:eastAsia="Calibri" w:hAnsi="Times New Roman" w:cs="Times New Roman"/>
          <w:b/>
          <w:bCs/>
          <w:sz w:val="24"/>
          <w:szCs w:val="24"/>
        </w:rPr>
        <w:t>AZP 045-026/110</w:t>
      </w:r>
      <w:r w:rsidR="0022765C" w:rsidRPr="00D46FCB">
        <w:rPr>
          <w:rFonts w:ascii="Times New Roman" w:eastAsia="Calibri" w:hAnsi="Times New Roman" w:cs="Times New Roman"/>
          <w:b/>
          <w:bCs/>
          <w:sz w:val="24"/>
          <w:szCs w:val="24"/>
        </w:rPr>
        <w:t xml:space="preserve"> m. 26</w:t>
      </w:r>
      <w:r w:rsidR="001D6EFA" w:rsidRPr="00D46FCB">
        <w:rPr>
          <w:rFonts w:ascii="Times New Roman" w:eastAsia="Calibri" w:hAnsi="Times New Roman" w:cs="Times New Roman"/>
          <w:sz w:val="24"/>
          <w:szCs w:val="24"/>
        </w:rPr>
        <w:t>,</w:t>
      </w:r>
      <w:r w:rsidR="001D6EFA" w:rsidRPr="00D46FCB">
        <w:rPr>
          <w:rFonts w:ascii="Times New Roman" w:eastAsia="Calibri" w:hAnsi="Times New Roman" w:cs="Times New Roman"/>
          <w:b/>
          <w:bCs/>
          <w:sz w:val="24"/>
          <w:szCs w:val="24"/>
        </w:rPr>
        <w:t xml:space="preserve"> AZP 045-026/111</w:t>
      </w:r>
      <w:r w:rsidR="00DD7C1C" w:rsidRPr="00D46FCB">
        <w:rPr>
          <w:rFonts w:ascii="Times New Roman" w:eastAsia="Calibri" w:hAnsi="Times New Roman" w:cs="Times New Roman"/>
          <w:b/>
          <w:bCs/>
          <w:sz w:val="24"/>
          <w:szCs w:val="24"/>
        </w:rPr>
        <w:t xml:space="preserve"> m.</w:t>
      </w:r>
      <w:r w:rsidR="00E108FD" w:rsidRPr="00D46FCB">
        <w:rPr>
          <w:rFonts w:ascii="Times New Roman" w:eastAsia="Calibri" w:hAnsi="Times New Roman" w:cs="Times New Roman"/>
          <w:b/>
          <w:bCs/>
          <w:sz w:val="24"/>
          <w:szCs w:val="24"/>
        </w:rPr>
        <w:t xml:space="preserve"> </w:t>
      </w:r>
      <w:r w:rsidR="00DD7C1C" w:rsidRPr="00D46FCB">
        <w:rPr>
          <w:rFonts w:ascii="Times New Roman" w:eastAsia="Calibri" w:hAnsi="Times New Roman" w:cs="Times New Roman"/>
          <w:b/>
          <w:bCs/>
          <w:sz w:val="24"/>
          <w:szCs w:val="24"/>
        </w:rPr>
        <w:t>27</w:t>
      </w:r>
      <w:r w:rsidR="001D6EFA" w:rsidRPr="00D46FCB">
        <w:rPr>
          <w:rFonts w:ascii="Times New Roman" w:eastAsia="Calibri" w:hAnsi="Times New Roman" w:cs="Times New Roman"/>
          <w:sz w:val="24"/>
          <w:szCs w:val="24"/>
        </w:rPr>
        <w:t>,</w:t>
      </w:r>
      <w:r w:rsidR="001D6EFA" w:rsidRPr="00D46FCB">
        <w:rPr>
          <w:rFonts w:ascii="Times New Roman" w:eastAsia="Calibri" w:hAnsi="Times New Roman" w:cs="Times New Roman"/>
          <w:b/>
          <w:bCs/>
          <w:sz w:val="24"/>
          <w:szCs w:val="24"/>
        </w:rPr>
        <w:t xml:space="preserve"> AZP 045-026/15</w:t>
      </w:r>
      <w:r w:rsidR="00E108FD" w:rsidRPr="00D46FCB">
        <w:rPr>
          <w:rFonts w:ascii="Times New Roman" w:eastAsia="Calibri" w:hAnsi="Times New Roman" w:cs="Times New Roman"/>
          <w:b/>
          <w:bCs/>
          <w:sz w:val="24"/>
          <w:szCs w:val="24"/>
        </w:rPr>
        <w:t xml:space="preserve"> m. 14</w:t>
      </w:r>
      <w:r w:rsidR="001D6EFA" w:rsidRPr="00D46FCB">
        <w:rPr>
          <w:rFonts w:ascii="Times New Roman" w:eastAsia="Calibri" w:hAnsi="Times New Roman" w:cs="Times New Roman"/>
          <w:sz w:val="24"/>
          <w:szCs w:val="24"/>
        </w:rPr>
        <w:t xml:space="preserve">, </w:t>
      </w:r>
      <w:r w:rsidR="001D6EFA" w:rsidRPr="00D46FCB">
        <w:rPr>
          <w:rFonts w:ascii="Times New Roman" w:eastAsia="Calibri" w:hAnsi="Times New Roman" w:cs="Times New Roman"/>
          <w:b/>
          <w:bCs/>
          <w:sz w:val="24"/>
          <w:szCs w:val="24"/>
        </w:rPr>
        <w:t>AZP 045-026/16</w:t>
      </w:r>
      <w:r w:rsidR="00E108FD" w:rsidRPr="00D46FCB">
        <w:rPr>
          <w:rFonts w:ascii="Times New Roman" w:eastAsia="Calibri" w:hAnsi="Times New Roman" w:cs="Times New Roman"/>
          <w:b/>
          <w:bCs/>
          <w:sz w:val="24"/>
          <w:szCs w:val="24"/>
        </w:rPr>
        <w:t xml:space="preserve"> m. 15</w:t>
      </w:r>
      <w:r w:rsidR="001D6EFA" w:rsidRPr="00D46FCB">
        <w:rPr>
          <w:rFonts w:ascii="Times New Roman" w:eastAsia="Calibri" w:hAnsi="Times New Roman" w:cs="Times New Roman"/>
          <w:sz w:val="24"/>
          <w:szCs w:val="24"/>
        </w:rPr>
        <w:t>,</w:t>
      </w:r>
      <w:r w:rsidR="001D6EFA" w:rsidRPr="00D46FCB">
        <w:rPr>
          <w:rFonts w:ascii="Times New Roman" w:eastAsia="Calibri" w:hAnsi="Times New Roman" w:cs="Times New Roman"/>
          <w:b/>
          <w:bCs/>
          <w:sz w:val="24"/>
          <w:szCs w:val="24"/>
        </w:rPr>
        <w:t xml:space="preserve"> AZP 045-026/17</w:t>
      </w:r>
      <w:r w:rsidR="00E108FD" w:rsidRPr="00D46FCB">
        <w:rPr>
          <w:rFonts w:ascii="Times New Roman" w:eastAsia="Calibri" w:hAnsi="Times New Roman" w:cs="Times New Roman"/>
          <w:b/>
          <w:bCs/>
          <w:sz w:val="24"/>
          <w:szCs w:val="24"/>
        </w:rPr>
        <w:t xml:space="preserve"> m. 16</w:t>
      </w:r>
      <w:r w:rsidR="001D6EFA" w:rsidRPr="00D46FCB">
        <w:rPr>
          <w:rFonts w:ascii="Times New Roman" w:eastAsia="Calibri" w:hAnsi="Times New Roman" w:cs="Times New Roman"/>
          <w:sz w:val="24"/>
          <w:szCs w:val="24"/>
        </w:rPr>
        <w:t xml:space="preserve">, </w:t>
      </w:r>
      <w:r w:rsidR="001D6EFA" w:rsidRPr="00D46FCB">
        <w:rPr>
          <w:rFonts w:ascii="Times New Roman" w:eastAsia="Calibri" w:hAnsi="Times New Roman" w:cs="Times New Roman"/>
          <w:b/>
          <w:bCs/>
          <w:sz w:val="24"/>
          <w:szCs w:val="24"/>
        </w:rPr>
        <w:t>AZP 045-027/18</w:t>
      </w:r>
      <w:r w:rsidR="00E108FD" w:rsidRPr="00D46FCB">
        <w:rPr>
          <w:rFonts w:ascii="Times New Roman" w:eastAsia="Calibri" w:hAnsi="Times New Roman" w:cs="Times New Roman"/>
          <w:b/>
          <w:bCs/>
          <w:sz w:val="24"/>
          <w:szCs w:val="24"/>
        </w:rPr>
        <w:t xml:space="preserve"> m. 5</w:t>
      </w:r>
      <w:r w:rsidR="001D6EFA" w:rsidRPr="00D46FCB">
        <w:rPr>
          <w:rFonts w:ascii="Times New Roman" w:eastAsia="Calibri" w:hAnsi="Times New Roman" w:cs="Times New Roman"/>
          <w:sz w:val="24"/>
          <w:szCs w:val="24"/>
        </w:rPr>
        <w:t xml:space="preserve">, </w:t>
      </w:r>
      <w:r w:rsidR="00AA7BBB" w:rsidRPr="00D46FCB">
        <w:rPr>
          <w:rFonts w:ascii="Times New Roman" w:eastAsia="Calibri" w:hAnsi="Times New Roman" w:cs="Times New Roman"/>
          <w:b/>
          <w:bCs/>
          <w:sz w:val="24"/>
          <w:szCs w:val="24"/>
        </w:rPr>
        <w:t>AZP 045-027/19</w:t>
      </w:r>
      <w:r w:rsidR="00E108FD" w:rsidRPr="00D46FCB">
        <w:rPr>
          <w:rFonts w:ascii="Times New Roman" w:eastAsia="Calibri" w:hAnsi="Times New Roman" w:cs="Times New Roman"/>
          <w:b/>
          <w:bCs/>
          <w:sz w:val="24"/>
          <w:szCs w:val="24"/>
        </w:rPr>
        <w:t xml:space="preserve"> m.6</w:t>
      </w:r>
      <w:r w:rsidR="00AA7BBB" w:rsidRPr="00D46FCB">
        <w:rPr>
          <w:rFonts w:ascii="Times New Roman" w:eastAsia="Calibri" w:hAnsi="Times New Roman" w:cs="Times New Roman"/>
          <w:sz w:val="24"/>
          <w:szCs w:val="24"/>
        </w:rPr>
        <w:t xml:space="preserve">, </w:t>
      </w:r>
      <w:r w:rsidR="00AA7BBB" w:rsidRPr="00D46FCB">
        <w:rPr>
          <w:rFonts w:ascii="Times New Roman" w:eastAsia="Calibri" w:hAnsi="Times New Roman" w:cs="Times New Roman"/>
          <w:b/>
          <w:bCs/>
          <w:sz w:val="24"/>
          <w:szCs w:val="24"/>
        </w:rPr>
        <w:t>AZP 045-027/20</w:t>
      </w:r>
      <w:r w:rsidR="00627091" w:rsidRPr="00D46FCB">
        <w:rPr>
          <w:rFonts w:ascii="Times New Roman" w:eastAsia="Calibri" w:hAnsi="Times New Roman" w:cs="Times New Roman"/>
          <w:b/>
          <w:bCs/>
          <w:sz w:val="24"/>
          <w:szCs w:val="24"/>
        </w:rPr>
        <w:t xml:space="preserve"> m. 7</w:t>
      </w:r>
      <w:r w:rsidR="00AA7BBB" w:rsidRPr="00D46FCB">
        <w:rPr>
          <w:rFonts w:ascii="Times New Roman" w:eastAsia="Calibri" w:hAnsi="Times New Roman" w:cs="Times New Roman"/>
          <w:sz w:val="24"/>
          <w:szCs w:val="24"/>
        </w:rPr>
        <w:t xml:space="preserve">, </w:t>
      </w:r>
      <w:r w:rsidR="00AA7BBB" w:rsidRPr="00D46FCB">
        <w:rPr>
          <w:rFonts w:ascii="Times New Roman" w:eastAsia="Calibri" w:hAnsi="Times New Roman" w:cs="Times New Roman"/>
          <w:b/>
          <w:bCs/>
          <w:sz w:val="24"/>
          <w:szCs w:val="24"/>
        </w:rPr>
        <w:t>AZP 045-027/21</w:t>
      </w:r>
      <w:r w:rsidR="00627091" w:rsidRPr="00D46FCB">
        <w:rPr>
          <w:rFonts w:ascii="Times New Roman" w:eastAsia="Calibri" w:hAnsi="Times New Roman" w:cs="Times New Roman"/>
          <w:b/>
          <w:bCs/>
          <w:sz w:val="24"/>
          <w:szCs w:val="24"/>
        </w:rPr>
        <w:t xml:space="preserve"> m. 8</w:t>
      </w:r>
      <w:r w:rsidR="00AA7BBB" w:rsidRPr="00D46FCB">
        <w:rPr>
          <w:rFonts w:ascii="Times New Roman" w:eastAsia="Calibri" w:hAnsi="Times New Roman" w:cs="Times New Roman"/>
          <w:sz w:val="24"/>
          <w:szCs w:val="24"/>
        </w:rPr>
        <w:t xml:space="preserve">, </w:t>
      </w:r>
      <w:r w:rsidR="00AA7BBB" w:rsidRPr="00D46FCB">
        <w:rPr>
          <w:rFonts w:ascii="Times New Roman" w:eastAsia="Calibri" w:hAnsi="Times New Roman" w:cs="Times New Roman"/>
          <w:b/>
          <w:bCs/>
          <w:sz w:val="24"/>
          <w:szCs w:val="24"/>
        </w:rPr>
        <w:t>AZP 045-027/22</w:t>
      </w:r>
      <w:r w:rsidR="00AA7BBB" w:rsidRPr="00D46FCB">
        <w:rPr>
          <w:rFonts w:ascii="Times New Roman" w:eastAsia="Calibri" w:hAnsi="Times New Roman" w:cs="Times New Roman"/>
          <w:sz w:val="24"/>
          <w:szCs w:val="24"/>
        </w:rPr>
        <w:t xml:space="preserve">, </w:t>
      </w:r>
      <w:r w:rsidR="00AA7BBB" w:rsidRPr="00D46FCB">
        <w:rPr>
          <w:rFonts w:ascii="Times New Roman" w:eastAsia="Calibri" w:hAnsi="Times New Roman" w:cs="Times New Roman"/>
          <w:b/>
          <w:bCs/>
          <w:sz w:val="24"/>
          <w:szCs w:val="24"/>
        </w:rPr>
        <w:t>AZP 045-027/23</w:t>
      </w:r>
      <w:r w:rsidR="00627091" w:rsidRPr="00D46FCB">
        <w:rPr>
          <w:rFonts w:ascii="Times New Roman" w:eastAsia="Calibri" w:hAnsi="Times New Roman" w:cs="Times New Roman"/>
          <w:b/>
          <w:bCs/>
          <w:sz w:val="24"/>
          <w:szCs w:val="24"/>
        </w:rPr>
        <w:t xml:space="preserve"> m. 1</w:t>
      </w:r>
      <w:r w:rsidR="00AA7BBB" w:rsidRPr="00D46FCB">
        <w:rPr>
          <w:rFonts w:ascii="Times New Roman" w:eastAsia="Calibri" w:hAnsi="Times New Roman" w:cs="Times New Roman"/>
          <w:sz w:val="24"/>
          <w:szCs w:val="24"/>
        </w:rPr>
        <w:t>,</w:t>
      </w:r>
      <w:r w:rsidR="00AA7BBB" w:rsidRPr="00D46FCB">
        <w:rPr>
          <w:rFonts w:ascii="Times New Roman" w:eastAsia="Calibri" w:hAnsi="Times New Roman" w:cs="Times New Roman"/>
          <w:b/>
          <w:bCs/>
          <w:sz w:val="24"/>
          <w:szCs w:val="24"/>
        </w:rPr>
        <w:t xml:space="preserve"> AZP 045-027/24</w:t>
      </w:r>
      <w:r w:rsidR="00627091" w:rsidRPr="00D46FCB">
        <w:rPr>
          <w:rFonts w:ascii="Times New Roman" w:eastAsia="Calibri" w:hAnsi="Times New Roman" w:cs="Times New Roman"/>
          <w:b/>
          <w:bCs/>
          <w:sz w:val="24"/>
          <w:szCs w:val="24"/>
        </w:rPr>
        <w:t xml:space="preserve"> m. 2</w:t>
      </w:r>
      <w:r w:rsidR="00AA7BBB" w:rsidRPr="00D46FCB">
        <w:rPr>
          <w:rFonts w:ascii="Times New Roman" w:eastAsia="Calibri" w:hAnsi="Times New Roman" w:cs="Times New Roman"/>
          <w:sz w:val="24"/>
          <w:szCs w:val="24"/>
        </w:rPr>
        <w:t>,</w:t>
      </w:r>
      <w:r w:rsidR="00AA7BBB" w:rsidRPr="00D46FCB">
        <w:rPr>
          <w:rFonts w:ascii="Times New Roman" w:eastAsia="Calibri" w:hAnsi="Times New Roman" w:cs="Times New Roman"/>
          <w:b/>
          <w:bCs/>
          <w:sz w:val="24"/>
          <w:szCs w:val="24"/>
        </w:rPr>
        <w:t xml:space="preserve"> AZP 045-027/59</w:t>
      </w:r>
      <w:r w:rsidR="00627091" w:rsidRPr="00D46FCB">
        <w:rPr>
          <w:rFonts w:ascii="Times New Roman" w:eastAsia="Calibri" w:hAnsi="Times New Roman" w:cs="Times New Roman"/>
          <w:b/>
          <w:bCs/>
          <w:sz w:val="24"/>
          <w:szCs w:val="24"/>
        </w:rPr>
        <w:t xml:space="preserve"> m. 10</w:t>
      </w:r>
      <w:r w:rsidR="00CE22D4" w:rsidRPr="00D46FCB">
        <w:rPr>
          <w:rFonts w:ascii="Times New Roman" w:eastAsia="Calibri" w:hAnsi="Times New Roman" w:cs="Times New Roman"/>
          <w:sz w:val="24"/>
          <w:szCs w:val="24"/>
        </w:rPr>
        <w:t>,</w:t>
      </w:r>
      <w:r w:rsidR="00E652FC" w:rsidRPr="00D46FCB">
        <w:rPr>
          <w:rFonts w:ascii="Times New Roman" w:eastAsia="Calibri" w:hAnsi="Times New Roman" w:cs="Times New Roman"/>
          <w:sz w:val="24"/>
          <w:szCs w:val="24"/>
        </w:rPr>
        <w:t xml:space="preserve"> ujęte w</w:t>
      </w:r>
      <w:r w:rsidR="004E7D9B" w:rsidRPr="00D46FCB">
        <w:rPr>
          <w:rFonts w:ascii="Times New Roman" w:eastAsia="Calibri" w:hAnsi="Times New Roman" w:cs="Times New Roman"/>
          <w:sz w:val="24"/>
          <w:szCs w:val="24"/>
        </w:rPr>
        <w:t xml:space="preserve"> </w:t>
      </w:r>
      <w:r w:rsidR="00E652FC" w:rsidRPr="00D46FCB">
        <w:rPr>
          <w:rFonts w:ascii="Times New Roman" w:eastAsia="Calibri" w:hAnsi="Times New Roman" w:cs="Times New Roman"/>
          <w:sz w:val="24"/>
          <w:szCs w:val="24"/>
        </w:rPr>
        <w:t>ewidencji zabytków,</w:t>
      </w:r>
      <w:r w:rsidRPr="00D46FCB">
        <w:rPr>
          <w:rFonts w:ascii="Times New Roman" w:eastAsia="Calibri" w:hAnsi="Times New Roman" w:cs="Times New Roman"/>
          <w:sz w:val="24"/>
          <w:szCs w:val="24"/>
        </w:rPr>
        <w:t xml:space="preserve"> objęte strefami ochrony konserwatorskiej stanowisk archeologicznych</w:t>
      </w:r>
      <w:r w:rsidR="00C845C4" w:rsidRPr="00D46FCB">
        <w:rPr>
          <w:rFonts w:ascii="Times New Roman" w:eastAsia="Calibri" w:hAnsi="Times New Roman" w:cs="Times New Roman"/>
          <w:sz w:val="24"/>
          <w:szCs w:val="24"/>
        </w:rPr>
        <w:t>.</w:t>
      </w:r>
      <w:r w:rsidR="00C845C4" w:rsidRPr="00D46FCB">
        <w:rPr>
          <w:rFonts w:ascii="Times New Roman" w:hAnsi="Times New Roman" w:cs="Times New Roman"/>
          <w:sz w:val="24"/>
          <w:szCs w:val="24"/>
        </w:rPr>
        <w:t xml:space="preserve"> Wszelkie roboty ziemne lub zmiana charakteru dotychczasowej działalności w obrębie strefy, mogące doprowadzić do jej przekształcenia lub zniszczenia, wymagają przeprowadzenia niezbędnych badań archeologicznych, których zakres i rodzaj ustala wojewódzki konserwator zabytków w trybie przepisów odrębnych z zakresu ochrony zabytków i opieki nad zabytkami.</w:t>
      </w:r>
      <w:r w:rsidRPr="00D46FCB">
        <w:rPr>
          <w:rFonts w:ascii="Times New Roman" w:eastAsia="Calibri" w:hAnsi="Times New Roman" w:cs="Times New Roman"/>
          <w:sz w:val="24"/>
          <w:szCs w:val="24"/>
        </w:rPr>
        <w:t xml:space="preserve"> </w:t>
      </w:r>
    </w:p>
    <w:p w14:paraId="226108B7" w14:textId="77777777" w:rsidR="00872E6D" w:rsidRPr="00D46FCB" w:rsidRDefault="00872E6D" w:rsidP="00D46FCB">
      <w:pPr>
        <w:numPr>
          <w:ilvl w:val="0"/>
          <w:numId w:val="7"/>
        </w:numPr>
        <w:spacing w:after="0"/>
        <w:ind w:left="284" w:hanging="284"/>
        <w:jc w:val="both"/>
        <w:rPr>
          <w:rFonts w:ascii="Times New Roman" w:hAnsi="Times New Roman"/>
          <w:sz w:val="24"/>
          <w:szCs w:val="24"/>
        </w:rPr>
      </w:pPr>
    </w:p>
    <w:p w14:paraId="418096AD" w14:textId="65017792" w:rsidR="009C5E80" w:rsidRPr="00D46FCB" w:rsidRDefault="009C5E80" w:rsidP="00D46FCB">
      <w:pPr>
        <w:autoSpaceDE w:val="0"/>
        <w:autoSpaceDN w:val="0"/>
        <w:adjustRightInd w:val="0"/>
        <w:spacing w:after="0"/>
        <w:jc w:val="both"/>
        <w:rPr>
          <w:rFonts w:ascii="Times New Roman" w:hAnsi="Times New Roman"/>
          <w:sz w:val="24"/>
          <w:szCs w:val="24"/>
        </w:rPr>
      </w:pPr>
      <w:r w:rsidRPr="00D46FCB">
        <w:rPr>
          <w:rFonts w:ascii="Times New Roman" w:hAnsi="Times New Roman"/>
          <w:sz w:val="24"/>
          <w:szCs w:val="24"/>
        </w:rPr>
        <w:t>W granicach obszaru objętego planem,</w:t>
      </w:r>
      <w:r w:rsidR="00967CD6" w:rsidRPr="00D46FCB">
        <w:rPr>
          <w:rFonts w:ascii="Times New Roman" w:hAnsi="Times New Roman"/>
          <w:sz w:val="24"/>
          <w:szCs w:val="24"/>
        </w:rPr>
        <w:t xml:space="preserve"> na terenach</w:t>
      </w:r>
      <w:r w:rsidR="006B5C03" w:rsidRPr="00D46FCB">
        <w:rPr>
          <w:rFonts w:ascii="Times New Roman" w:hAnsi="Times New Roman"/>
          <w:sz w:val="24"/>
          <w:szCs w:val="24"/>
        </w:rPr>
        <w:t xml:space="preserve"> </w:t>
      </w:r>
      <w:r w:rsidR="006B5C03" w:rsidRPr="00D46FCB">
        <w:rPr>
          <w:rFonts w:ascii="Times New Roman" w:hAnsi="Times New Roman"/>
          <w:b/>
          <w:bCs/>
          <w:sz w:val="24"/>
          <w:szCs w:val="24"/>
        </w:rPr>
        <w:t>2.</w:t>
      </w:r>
      <w:r w:rsidR="0004121A" w:rsidRPr="00D46FCB">
        <w:rPr>
          <w:rFonts w:ascii="Times New Roman" w:hAnsi="Times New Roman"/>
          <w:b/>
          <w:bCs/>
          <w:sz w:val="24"/>
          <w:szCs w:val="24"/>
        </w:rPr>
        <w:t>5</w:t>
      </w:r>
      <w:r w:rsidR="006B5C03" w:rsidRPr="00D46FCB">
        <w:rPr>
          <w:rFonts w:ascii="Times New Roman" w:hAnsi="Times New Roman"/>
          <w:b/>
          <w:bCs/>
          <w:sz w:val="24"/>
          <w:szCs w:val="24"/>
        </w:rPr>
        <w:t>RZM</w:t>
      </w:r>
      <w:r w:rsidR="006B5C03" w:rsidRPr="00D46FCB">
        <w:rPr>
          <w:rFonts w:ascii="Times New Roman" w:hAnsi="Times New Roman"/>
          <w:sz w:val="24"/>
          <w:szCs w:val="24"/>
        </w:rPr>
        <w:t>,</w:t>
      </w:r>
      <w:r w:rsidR="006B5C03" w:rsidRPr="00D46FCB">
        <w:rPr>
          <w:rFonts w:ascii="Times New Roman" w:hAnsi="Times New Roman"/>
          <w:b/>
          <w:bCs/>
          <w:sz w:val="24"/>
          <w:szCs w:val="24"/>
        </w:rPr>
        <w:t xml:space="preserve"> 2.1ZP</w:t>
      </w:r>
      <w:r w:rsidR="006B5C03" w:rsidRPr="00D46FCB">
        <w:rPr>
          <w:rFonts w:ascii="Times New Roman" w:hAnsi="Times New Roman"/>
          <w:sz w:val="24"/>
          <w:szCs w:val="24"/>
        </w:rPr>
        <w:t>,</w:t>
      </w:r>
      <w:r w:rsidR="006B5C03" w:rsidRPr="00D46FCB">
        <w:rPr>
          <w:rFonts w:ascii="Times New Roman" w:hAnsi="Times New Roman"/>
          <w:b/>
          <w:bCs/>
          <w:sz w:val="24"/>
          <w:szCs w:val="24"/>
        </w:rPr>
        <w:t xml:space="preserve"> 2.2ZP</w:t>
      </w:r>
      <w:r w:rsidR="00703B67" w:rsidRPr="00D46FCB">
        <w:rPr>
          <w:rFonts w:ascii="Times New Roman" w:hAnsi="Times New Roman"/>
          <w:sz w:val="24"/>
          <w:szCs w:val="24"/>
        </w:rPr>
        <w:t>,</w:t>
      </w:r>
      <w:r w:rsidR="00703B67" w:rsidRPr="00D46FCB">
        <w:rPr>
          <w:rFonts w:ascii="Times New Roman" w:hAnsi="Times New Roman"/>
          <w:b/>
          <w:bCs/>
          <w:sz w:val="24"/>
          <w:szCs w:val="24"/>
        </w:rPr>
        <w:t xml:space="preserve"> 2.</w:t>
      </w:r>
      <w:r w:rsidR="00945D03" w:rsidRPr="00D46FCB">
        <w:rPr>
          <w:rFonts w:ascii="Times New Roman" w:hAnsi="Times New Roman"/>
          <w:b/>
          <w:bCs/>
          <w:sz w:val="24"/>
          <w:szCs w:val="24"/>
        </w:rPr>
        <w:t>1RZP</w:t>
      </w:r>
      <w:r w:rsidR="00945D03" w:rsidRPr="00D46FCB">
        <w:rPr>
          <w:rFonts w:ascii="Times New Roman" w:hAnsi="Times New Roman"/>
          <w:sz w:val="24"/>
          <w:szCs w:val="24"/>
        </w:rPr>
        <w:t xml:space="preserve"> </w:t>
      </w:r>
      <w:r w:rsidR="006B5C03" w:rsidRPr="00D46FCB">
        <w:rPr>
          <w:rFonts w:ascii="Times New Roman" w:hAnsi="Times New Roman"/>
          <w:sz w:val="24"/>
          <w:szCs w:val="24"/>
        </w:rPr>
        <w:t xml:space="preserve">oraz </w:t>
      </w:r>
      <w:r w:rsidR="006B5C03" w:rsidRPr="00D46FCB">
        <w:rPr>
          <w:rFonts w:ascii="Times New Roman" w:hAnsi="Times New Roman"/>
          <w:b/>
          <w:bCs/>
          <w:sz w:val="24"/>
          <w:szCs w:val="24"/>
        </w:rPr>
        <w:t>2.2KDD</w:t>
      </w:r>
      <w:r w:rsidR="006B5C03" w:rsidRPr="00D46FCB">
        <w:rPr>
          <w:rFonts w:ascii="Times New Roman" w:hAnsi="Times New Roman"/>
          <w:sz w:val="24"/>
          <w:szCs w:val="24"/>
        </w:rPr>
        <w:t>,</w:t>
      </w:r>
      <w:r w:rsidRPr="00D46FCB">
        <w:rPr>
          <w:rFonts w:ascii="Times New Roman" w:hAnsi="Times New Roman"/>
          <w:sz w:val="24"/>
          <w:szCs w:val="24"/>
        </w:rPr>
        <w:t xml:space="preserve"> zlokalizowan</w:t>
      </w:r>
      <w:r w:rsidR="00D92E07" w:rsidRPr="00D46FCB">
        <w:rPr>
          <w:rFonts w:ascii="Times New Roman" w:hAnsi="Times New Roman"/>
          <w:sz w:val="24"/>
          <w:szCs w:val="24"/>
        </w:rPr>
        <w:t>y</w:t>
      </w:r>
      <w:r w:rsidRPr="00D46FCB">
        <w:rPr>
          <w:rFonts w:ascii="Times New Roman" w:hAnsi="Times New Roman"/>
          <w:sz w:val="24"/>
          <w:szCs w:val="24"/>
        </w:rPr>
        <w:t xml:space="preserve"> </w:t>
      </w:r>
      <w:r w:rsidR="00D92E07" w:rsidRPr="00D46FCB">
        <w:rPr>
          <w:rFonts w:ascii="Times New Roman" w:hAnsi="Times New Roman"/>
          <w:sz w:val="24"/>
          <w:szCs w:val="24"/>
        </w:rPr>
        <w:t>jest</w:t>
      </w:r>
      <w:r w:rsidRPr="00D46FCB">
        <w:rPr>
          <w:rFonts w:ascii="Times New Roman" w:hAnsi="Times New Roman"/>
          <w:sz w:val="24"/>
          <w:szCs w:val="24"/>
        </w:rPr>
        <w:t xml:space="preserve"> układ </w:t>
      </w:r>
      <w:r w:rsidR="00D92E07" w:rsidRPr="00D46FCB">
        <w:rPr>
          <w:rFonts w:ascii="Times New Roman" w:hAnsi="Times New Roman"/>
          <w:sz w:val="24"/>
          <w:szCs w:val="24"/>
        </w:rPr>
        <w:t>przestrzenny</w:t>
      </w:r>
      <w:r w:rsidRPr="00D46FCB">
        <w:rPr>
          <w:rFonts w:ascii="Times New Roman" w:hAnsi="Times New Roman"/>
          <w:sz w:val="24"/>
          <w:szCs w:val="24"/>
        </w:rPr>
        <w:t xml:space="preserve"> </w:t>
      </w:r>
      <w:r w:rsidR="00D92E07" w:rsidRPr="00D46FCB">
        <w:rPr>
          <w:rFonts w:ascii="Times New Roman" w:hAnsi="Times New Roman"/>
          <w:sz w:val="24"/>
          <w:szCs w:val="24"/>
        </w:rPr>
        <w:t>zespołu folwarczno-dworskiego,</w:t>
      </w:r>
      <w:r w:rsidRPr="00D46FCB">
        <w:rPr>
          <w:rFonts w:ascii="Times New Roman" w:hAnsi="Times New Roman"/>
          <w:sz w:val="24"/>
          <w:szCs w:val="24"/>
        </w:rPr>
        <w:t xml:space="preserve"> ujęte</w:t>
      </w:r>
      <w:r w:rsidR="00D92E07" w:rsidRPr="00D46FCB">
        <w:rPr>
          <w:rFonts w:ascii="Times New Roman" w:hAnsi="Times New Roman"/>
          <w:sz w:val="24"/>
          <w:szCs w:val="24"/>
        </w:rPr>
        <w:t>go</w:t>
      </w:r>
      <w:r w:rsidRPr="00D46FCB">
        <w:rPr>
          <w:rFonts w:ascii="Times New Roman" w:hAnsi="Times New Roman"/>
          <w:sz w:val="24"/>
          <w:szCs w:val="24"/>
        </w:rPr>
        <w:t xml:space="preserve"> w ewidencji zabytków, oznaczon</w:t>
      </w:r>
      <w:r w:rsidR="005E1288" w:rsidRPr="00D46FCB">
        <w:rPr>
          <w:rFonts w:ascii="Times New Roman" w:hAnsi="Times New Roman"/>
          <w:sz w:val="24"/>
          <w:szCs w:val="24"/>
        </w:rPr>
        <w:t>y</w:t>
      </w:r>
      <w:r w:rsidRPr="00D46FCB">
        <w:rPr>
          <w:rFonts w:ascii="Times New Roman" w:hAnsi="Times New Roman"/>
          <w:sz w:val="24"/>
          <w:szCs w:val="24"/>
        </w:rPr>
        <w:t xml:space="preserve"> w części graficznej planu, w granicach któr</w:t>
      </w:r>
      <w:r w:rsidR="00AE0921" w:rsidRPr="00D46FCB">
        <w:rPr>
          <w:rFonts w:ascii="Times New Roman" w:hAnsi="Times New Roman"/>
          <w:sz w:val="24"/>
          <w:szCs w:val="24"/>
        </w:rPr>
        <w:t>ego</w:t>
      </w:r>
      <w:r w:rsidRPr="00D46FCB">
        <w:rPr>
          <w:rFonts w:ascii="Times New Roman" w:hAnsi="Times New Roman"/>
          <w:sz w:val="24"/>
          <w:szCs w:val="24"/>
        </w:rPr>
        <w:t xml:space="preserve"> ochronie podlega historyczn</w:t>
      </w:r>
      <w:r w:rsidR="00F060C7" w:rsidRPr="00D46FCB">
        <w:rPr>
          <w:rFonts w:ascii="Times New Roman" w:hAnsi="Times New Roman"/>
          <w:sz w:val="24"/>
          <w:szCs w:val="24"/>
        </w:rPr>
        <w:t>y</w:t>
      </w:r>
      <w:r w:rsidRPr="00D46FCB">
        <w:rPr>
          <w:rFonts w:ascii="Times New Roman" w:hAnsi="Times New Roman"/>
          <w:sz w:val="24"/>
          <w:szCs w:val="24"/>
        </w:rPr>
        <w:t xml:space="preserve"> układy zabytkow</w:t>
      </w:r>
      <w:r w:rsidR="00F060C7" w:rsidRPr="00D46FCB">
        <w:rPr>
          <w:rFonts w:ascii="Times New Roman" w:hAnsi="Times New Roman"/>
          <w:sz w:val="24"/>
          <w:szCs w:val="24"/>
        </w:rPr>
        <w:t>ego</w:t>
      </w:r>
      <w:r w:rsidRPr="00D46FCB">
        <w:rPr>
          <w:rFonts w:ascii="Times New Roman" w:hAnsi="Times New Roman"/>
          <w:sz w:val="24"/>
          <w:szCs w:val="24"/>
        </w:rPr>
        <w:t xml:space="preserve"> folwark</w:t>
      </w:r>
      <w:r w:rsidR="008D1EF5" w:rsidRPr="00D46FCB">
        <w:rPr>
          <w:rFonts w:ascii="Times New Roman" w:hAnsi="Times New Roman"/>
          <w:sz w:val="24"/>
          <w:szCs w:val="24"/>
        </w:rPr>
        <w:t>u</w:t>
      </w:r>
      <w:r w:rsidRPr="00D46FCB">
        <w:rPr>
          <w:rFonts w:ascii="Times New Roman" w:hAnsi="Times New Roman"/>
          <w:sz w:val="24"/>
          <w:szCs w:val="24"/>
        </w:rPr>
        <w:t>. W obrębie układ</w:t>
      </w:r>
      <w:r w:rsidR="00C11663" w:rsidRPr="00D46FCB">
        <w:rPr>
          <w:rFonts w:ascii="Times New Roman" w:hAnsi="Times New Roman"/>
          <w:sz w:val="24"/>
          <w:szCs w:val="24"/>
        </w:rPr>
        <w:t>u</w:t>
      </w:r>
      <w:r w:rsidRPr="00D46FCB">
        <w:rPr>
          <w:rFonts w:ascii="Times New Roman" w:hAnsi="Times New Roman"/>
          <w:sz w:val="24"/>
          <w:szCs w:val="24"/>
        </w:rPr>
        <w:t xml:space="preserve">, nową zabudowę należy kształtować na zasadzie uzupełnienia i kontynuacji </w:t>
      </w:r>
      <w:r w:rsidR="0048726C" w:rsidRPr="00D46FCB">
        <w:rPr>
          <w:rFonts w:ascii="Times New Roman" w:hAnsi="Times New Roman"/>
          <w:sz w:val="24"/>
          <w:szCs w:val="24"/>
        </w:rPr>
        <w:t>układu historycznego</w:t>
      </w:r>
      <w:r w:rsidRPr="00D46FCB">
        <w:rPr>
          <w:rFonts w:ascii="Times New Roman" w:hAnsi="Times New Roman"/>
          <w:sz w:val="24"/>
          <w:szCs w:val="24"/>
        </w:rPr>
        <w:t xml:space="preserve">, zgodnie </w:t>
      </w:r>
      <w:r w:rsidR="00B847EB" w:rsidRPr="00D46FCB">
        <w:rPr>
          <w:rFonts w:ascii="Times New Roman" w:hAnsi="Times New Roman"/>
          <w:sz w:val="24"/>
          <w:szCs w:val="24"/>
        </w:rPr>
        <w:br/>
      </w:r>
      <w:r w:rsidRPr="00D46FCB">
        <w:rPr>
          <w:rFonts w:ascii="Times New Roman" w:hAnsi="Times New Roman"/>
          <w:sz w:val="24"/>
          <w:szCs w:val="24"/>
        </w:rPr>
        <w:t xml:space="preserve">z wyznaczonymi liniami zabudowy w części graficznej planu. Formy zabudowy nawiązywać muszą do zabytkowych obiektów w </w:t>
      </w:r>
      <w:r w:rsidR="00B315E8" w:rsidRPr="00D46FCB">
        <w:rPr>
          <w:rFonts w:ascii="Times New Roman" w:hAnsi="Times New Roman"/>
          <w:sz w:val="24"/>
          <w:szCs w:val="24"/>
        </w:rPr>
        <w:t>zespole folwarcznym</w:t>
      </w:r>
      <w:r w:rsidRPr="00D46FCB">
        <w:rPr>
          <w:rFonts w:ascii="Times New Roman" w:hAnsi="Times New Roman"/>
          <w:sz w:val="24"/>
          <w:szCs w:val="24"/>
        </w:rPr>
        <w:t xml:space="preserve"> i tradycji budowlanej regionu. </w:t>
      </w:r>
      <w:r w:rsidR="002D472B" w:rsidRPr="00D46FCB">
        <w:rPr>
          <w:rFonts w:ascii="Times New Roman" w:hAnsi="Times New Roman"/>
          <w:sz w:val="24"/>
          <w:szCs w:val="24"/>
        </w:rPr>
        <w:br/>
      </w:r>
      <w:r w:rsidRPr="00D46FCB">
        <w:rPr>
          <w:rFonts w:ascii="Times New Roman" w:hAnsi="Times New Roman"/>
          <w:sz w:val="24"/>
          <w:szCs w:val="24"/>
        </w:rPr>
        <w:t xml:space="preserve">W granicach </w:t>
      </w:r>
      <w:r w:rsidR="00883521" w:rsidRPr="00D46FCB">
        <w:rPr>
          <w:rFonts w:ascii="Times New Roman" w:hAnsi="Times New Roman"/>
          <w:sz w:val="24"/>
          <w:szCs w:val="24"/>
        </w:rPr>
        <w:t>zespołu folwarcznego</w:t>
      </w:r>
      <w:r w:rsidRPr="00D46FCB">
        <w:rPr>
          <w:rFonts w:ascii="Times New Roman" w:hAnsi="Times New Roman"/>
          <w:sz w:val="24"/>
          <w:szCs w:val="24"/>
        </w:rPr>
        <w:t xml:space="preserve"> ustala się nakaz zachowania, ochrony i odtworzenia nawierzchni brukowej. Wszelkie działania w obrębie granic </w:t>
      </w:r>
      <w:r w:rsidR="00260931" w:rsidRPr="00D46FCB">
        <w:rPr>
          <w:rFonts w:ascii="Times New Roman" w:hAnsi="Times New Roman"/>
          <w:sz w:val="24"/>
          <w:szCs w:val="24"/>
        </w:rPr>
        <w:t>zespołu folwarcznego</w:t>
      </w:r>
      <w:r w:rsidRPr="00D46FCB">
        <w:rPr>
          <w:rFonts w:ascii="Times New Roman" w:hAnsi="Times New Roman"/>
          <w:sz w:val="24"/>
          <w:szCs w:val="24"/>
        </w:rPr>
        <w:t xml:space="preserve"> wymagają stosowania przepisów odrębnych dotyczących ochrony zabytków i opieki nad zabytkami.</w:t>
      </w:r>
    </w:p>
    <w:bookmarkEnd w:id="27"/>
    <w:p w14:paraId="43956485" w14:textId="381429FE" w:rsidR="00B26585" w:rsidRPr="00D46FCB" w:rsidRDefault="00B26585" w:rsidP="00D46FCB">
      <w:pPr>
        <w:pStyle w:val="Nagwek1"/>
        <w:spacing w:before="240"/>
        <w:rPr>
          <w:rFonts w:cs="Times New Roman"/>
          <w:lang w:val="pl-PL"/>
        </w:rPr>
      </w:pPr>
      <w:r w:rsidRPr="00D46FCB">
        <w:rPr>
          <w:rFonts w:cs="Times New Roman"/>
        </w:rPr>
        <w:t xml:space="preserve">Rozdział </w:t>
      </w:r>
      <w:r w:rsidR="000A61A0" w:rsidRPr="00D46FCB">
        <w:rPr>
          <w:rFonts w:cs="Times New Roman"/>
          <w:lang w:val="pl-PL"/>
        </w:rPr>
        <w:t>6</w:t>
      </w:r>
    </w:p>
    <w:p w14:paraId="553E1AA8" w14:textId="77777777" w:rsidR="00B26585" w:rsidRPr="00D46FCB" w:rsidRDefault="00B26585" w:rsidP="00D46FCB">
      <w:pPr>
        <w:pStyle w:val="Nagwek1"/>
        <w:rPr>
          <w:rFonts w:cs="Times New Roman"/>
        </w:rPr>
      </w:pPr>
      <w:r w:rsidRPr="00D46FCB">
        <w:rPr>
          <w:rFonts w:cs="Times New Roman"/>
        </w:rPr>
        <w:t>Zasady kształtowania zabudowy oraz wskaźniki zagospodarowania terenu</w:t>
      </w:r>
    </w:p>
    <w:p w14:paraId="4A917ECA" w14:textId="77777777" w:rsidR="00632BF9" w:rsidRPr="00D46FCB" w:rsidRDefault="00632BF9" w:rsidP="00D46FCB">
      <w:pPr>
        <w:widowControl w:val="0"/>
        <w:numPr>
          <w:ilvl w:val="0"/>
          <w:numId w:val="7"/>
        </w:numPr>
        <w:autoSpaceDE w:val="0"/>
        <w:spacing w:before="120" w:after="0"/>
        <w:ind w:left="357" w:hanging="357"/>
        <w:jc w:val="both"/>
        <w:rPr>
          <w:rFonts w:ascii="Times New Roman" w:hAnsi="Times New Roman" w:cs="Times New Roman"/>
          <w:sz w:val="24"/>
          <w:szCs w:val="24"/>
        </w:rPr>
      </w:pPr>
    </w:p>
    <w:p w14:paraId="4AB9EA77" w14:textId="77777777" w:rsidR="00B26585" w:rsidRPr="00D46FCB" w:rsidRDefault="000A45C3" w:rsidP="00D46FCB">
      <w:pPr>
        <w:pStyle w:val="Akapitzlist"/>
        <w:numPr>
          <w:ilvl w:val="0"/>
          <w:numId w:val="11"/>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Zasady kształtowania zabudowy i zagospodarowania terenu, z zastrzeżeniem ust. 2, obowiązują dla:</w:t>
      </w:r>
    </w:p>
    <w:p w14:paraId="5964C453" w14:textId="77777777" w:rsidR="000A45C3" w:rsidRPr="00D46FCB" w:rsidRDefault="000A45C3" w:rsidP="00D46FCB">
      <w:pPr>
        <w:pStyle w:val="Akapitzlist"/>
        <w:numPr>
          <w:ilvl w:val="1"/>
          <w:numId w:val="11"/>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budowy nowych budynków i innych obiektów budowlanych;</w:t>
      </w:r>
    </w:p>
    <w:p w14:paraId="09CC8FFA" w14:textId="1A781916" w:rsidR="000A45C3" w:rsidRPr="00D46FCB" w:rsidRDefault="000A45C3" w:rsidP="00D46FCB">
      <w:pPr>
        <w:pStyle w:val="Akapitzlist"/>
        <w:numPr>
          <w:ilvl w:val="1"/>
          <w:numId w:val="11"/>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lastRenderedPageBreak/>
        <w:t>przebudowy, rozbudowy, nadbudowy</w:t>
      </w:r>
      <w:r w:rsidR="00473C34" w:rsidRPr="00D46FCB">
        <w:rPr>
          <w:rFonts w:ascii="Times New Roman" w:hAnsi="Times New Roman" w:cs="Times New Roman"/>
          <w:sz w:val="24"/>
          <w:szCs w:val="24"/>
        </w:rPr>
        <w:t xml:space="preserve"> </w:t>
      </w:r>
      <w:r w:rsidRPr="00D46FCB">
        <w:rPr>
          <w:rFonts w:ascii="Times New Roman" w:hAnsi="Times New Roman" w:cs="Times New Roman"/>
          <w:sz w:val="24"/>
          <w:szCs w:val="24"/>
        </w:rPr>
        <w:t>i zmiany sposobu użytkowania budynków i innych obiektów budowlanych.</w:t>
      </w:r>
    </w:p>
    <w:p w14:paraId="07BC2BE9" w14:textId="78F16963" w:rsidR="000A45C3" w:rsidRPr="00D46FCB" w:rsidRDefault="0000711B" w:rsidP="00D46FCB">
      <w:pPr>
        <w:pStyle w:val="Akapitzlist"/>
        <w:numPr>
          <w:ilvl w:val="0"/>
          <w:numId w:val="11"/>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Dla działek budowlanych wydzielanych wyłącznie dla obiektów i urządzeń infrastruktury, dojść i dojazdów do działek budowlanych, nie obowiązują ustalenia dotyczące </w:t>
      </w:r>
      <w:bookmarkStart w:id="28" w:name="_Hlk197359648"/>
      <w:r w:rsidRPr="00D46FCB">
        <w:rPr>
          <w:rFonts w:ascii="Times New Roman" w:hAnsi="Times New Roman" w:cs="Times New Roman"/>
          <w:sz w:val="24"/>
          <w:szCs w:val="24"/>
        </w:rPr>
        <w:t xml:space="preserve">minimalnej powierzchni działki budowlanej </w:t>
      </w:r>
      <w:bookmarkEnd w:id="28"/>
      <w:r w:rsidRPr="00D46FCB">
        <w:rPr>
          <w:rFonts w:ascii="Times New Roman" w:hAnsi="Times New Roman" w:cs="Times New Roman"/>
          <w:sz w:val="24"/>
          <w:szCs w:val="24"/>
        </w:rPr>
        <w:t>i powierzchni biologicznie czynnej, określone w ustaleniach szczegółowych.</w:t>
      </w:r>
    </w:p>
    <w:p w14:paraId="58ED4510" w14:textId="20EFEDA9" w:rsidR="0000711B" w:rsidRPr="00D46FCB" w:rsidRDefault="0000711B" w:rsidP="00D46FCB">
      <w:pPr>
        <w:pStyle w:val="Akapitzlist"/>
        <w:numPr>
          <w:ilvl w:val="0"/>
          <w:numId w:val="11"/>
        </w:numPr>
        <w:spacing w:after="0"/>
        <w:ind w:left="284" w:hanging="284"/>
        <w:jc w:val="both"/>
        <w:rPr>
          <w:rFonts w:ascii="Times New Roman" w:hAnsi="Times New Roman" w:cs="Times New Roman"/>
          <w:sz w:val="24"/>
          <w:szCs w:val="24"/>
        </w:rPr>
      </w:pPr>
      <w:bookmarkStart w:id="29" w:name="_Hlk197359834"/>
      <w:r w:rsidRPr="00D46FCB">
        <w:rPr>
          <w:rFonts w:ascii="Times New Roman" w:hAnsi="Times New Roman" w:cs="Times New Roman"/>
          <w:sz w:val="24"/>
          <w:szCs w:val="24"/>
        </w:rPr>
        <w:t>Parametr dotyczący minimalnej powierzchni nowo wydzielonej działki budowlanej określony w ustaleniach szczegółowych</w:t>
      </w:r>
      <w:r w:rsidR="0082158C" w:rsidRPr="00D46FCB">
        <w:rPr>
          <w:rFonts w:ascii="Times New Roman" w:hAnsi="Times New Roman" w:cs="Times New Roman"/>
          <w:sz w:val="24"/>
          <w:szCs w:val="24"/>
        </w:rPr>
        <w:t xml:space="preserve"> obowiązuje wyłącznie przy podziale nieruchomości na działki budowlane, co nie wyklucza możliwości wydzielenia mniejszej działki gruntu w celu regulacji granic pomiędzy sąsiednimi nieruchomości, poprawy funkcjonowania działki sąsiedniej czy regulacji stanów prawnych.</w:t>
      </w:r>
    </w:p>
    <w:bookmarkEnd w:id="29"/>
    <w:p w14:paraId="3910A56D" w14:textId="1F676268" w:rsidR="000B1CCA" w:rsidRPr="00D46FCB" w:rsidRDefault="00845BAC" w:rsidP="00D46FCB">
      <w:pPr>
        <w:numPr>
          <w:ilvl w:val="0"/>
          <w:numId w:val="11"/>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Dla budynków istniejących, zlokalizowanych niezgodnie z wyznaczoną </w:t>
      </w:r>
      <w:r w:rsidR="00251C90" w:rsidRPr="00D46FCB">
        <w:rPr>
          <w:rFonts w:ascii="Times New Roman" w:hAnsi="Times New Roman"/>
          <w:sz w:val="24"/>
          <w:szCs w:val="24"/>
        </w:rPr>
        <w:t>w części graficznej</w:t>
      </w:r>
      <w:r w:rsidRPr="00D46FCB">
        <w:rPr>
          <w:rFonts w:ascii="Times New Roman" w:hAnsi="Times New Roman"/>
          <w:sz w:val="24"/>
          <w:szCs w:val="24"/>
        </w:rPr>
        <w:t xml:space="preserve"> planu linią zabudowy, w części wystającej poza linię zabudowy dopuszcza się wyłącznie przebudowę i remont.</w:t>
      </w:r>
    </w:p>
    <w:p w14:paraId="4A50CAB9" w14:textId="77777777" w:rsidR="00205238" w:rsidRPr="00D46FCB" w:rsidRDefault="00205238" w:rsidP="00D46FCB">
      <w:pPr>
        <w:numPr>
          <w:ilvl w:val="0"/>
          <w:numId w:val="11"/>
        </w:numPr>
        <w:spacing w:after="0"/>
        <w:ind w:left="284" w:hanging="284"/>
        <w:jc w:val="both"/>
        <w:rPr>
          <w:rFonts w:ascii="Times New Roman" w:hAnsi="Times New Roman"/>
          <w:sz w:val="24"/>
          <w:szCs w:val="24"/>
        </w:rPr>
      </w:pPr>
      <w:r w:rsidRPr="00D46FCB">
        <w:rPr>
          <w:rFonts w:ascii="Times New Roman" w:hAnsi="Times New Roman"/>
          <w:sz w:val="24"/>
          <w:szCs w:val="24"/>
        </w:rPr>
        <w:t>Dla budynków istniejących, zlokalizowanych niezgodnie z ustalonymi zasadami lokalizacji budynków na działce, dopuszcza się ich przebudowę, rozbudowę i nadbudowę, zgodnie z ustaleniami planu, z możliwością zachowania dotychczasowej lokalizacji budynku na działce.</w:t>
      </w:r>
    </w:p>
    <w:p w14:paraId="5A5B7BDA" w14:textId="012CB2EA" w:rsidR="002C6EA3" w:rsidRPr="00D46FCB" w:rsidRDefault="00252C5B" w:rsidP="00D46FCB">
      <w:pPr>
        <w:numPr>
          <w:ilvl w:val="0"/>
          <w:numId w:val="11"/>
        </w:numPr>
        <w:spacing w:after="0"/>
        <w:ind w:left="284" w:hanging="284"/>
        <w:jc w:val="both"/>
        <w:rPr>
          <w:rFonts w:ascii="Times New Roman" w:hAnsi="Times New Roman"/>
          <w:sz w:val="24"/>
          <w:szCs w:val="24"/>
        </w:rPr>
      </w:pPr>
      <w:bookmarkStart w:id="30" w:name="_Hlk96862519"/>
      <w:r w:rsidRPr="00D46FCB">
        <w:rPr>
          <w:rFonts w:ascii="Times New Roman" w:hAnsi="Times New Roman"/>
          <w:sz w:val="24"/>
          <w:szCs w:val="24"/>
        </w:rPr>
        <w:t xml:space="preserve">Dla budynków istniejących, posiadających inny niż ustalony w planie rodzaj dachu lub kąt, </w:t>
      </w:r>
      <w:r w:rsidR="002857AB" w:rsidRPr="00D46FCB">
        <w:rPr>
          <w:rFonts w:ascii="Times New Roman" w:hAnsi="Times New Roman"/>
          <w:sz w:val="24"/>
          <w:szCs w:val="24"/>
        </w:rPr>
        <w:t xml:space="preserve">dopuszcza </w:t>
      </w:r>
      <w:r w:rsidRPr="00D46FCB">
        <w:rPr>
          <w:rFonts w:ascii="Times New Roman" w:hAnsi="Times New Roman"/>
          <w:sz w:val="24"/>
          <w:szCs w:val="24"/>
        </w:rPr>
        <w:t>się ich przebudowę i rozbudowę, zgodnie z ustaleniami planu, z możliwością zachowania dotychczasowej geometrii dachu.</w:t>
      </w:r>
      <w:bookmarkEnd w:id="30"/>
    </w:p>
    <w:p w14:paraId="0F3223BF" w14:textId="03D05363" w:rsidR="00F15BCB" w:rsidRPr="00D46FCB" w:rsidRDefault="00F15BCB" w:rsidP="00D46FCB">
      <w:pPr>
        <w:pStyle w:val="Akapitzlist"/>
        <w:numPr>
          <w:ilvl w:val="0"/>
          <w:numId w:val="11"/>
        </w:numPr>
        <w:tabs>
          <w:tab w:val="left" w:pos="284"/>
        </w:tabs>
        <w:spacing w:after="0"/>
        <w:ind w:left="284"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Przy zagospodarowywaniu gruntów rolnych </w:t>
      </w:r>
      <w:r w:rsidR="008D0BCB" w:rsidRPr="00D46FCB">
        <w:rPr>
          <w:rFonts w:ascii="Times New Roman" w:hAnsi="Times New Roman" w:cs="Times New Roman"/>
          <w:sz w:val="24"/>
          <w:szCs w:val="24"/>
        </w:rPr>
        <w:t xml:space="preserve">i leśnych </w:t>
      </w:r>
      <w:r w:rsidRPr="00D46FCB">
        <w:rPr>
          <w:rFonts w:ascii="Times New Roman" w:hAnsi="Times New Roman" w:cs="Times New Roman"/>
          <w:sz w:val="24"/>
          <w:szCs w:val="24"/>
        </w:rPr>
        <w:t>zgodnie z ustaleniami planu obowiązuje nakaz zachowania ciągłości istniejących dróg dojazdowy</w:t>
      </w:r>
      <w:r w:rsidR="00B16C89" w:rsidRPr="00D46FCB">
        <w:rPr>
          <w:rFonts w:ascii="Times New Roman" w:hAnsi="Times New Roman" w:cs="Times New Roman"/>
          <w:sz w:val="24"/>
          <w:szCs w:val="24"/>
        </w:rPr>
        <w:t>ch</w:t>
      </w:r>
      <w:r w:rsidRPr="00D46FCB">
        <w:rPr>
          <w:rFonts w:ascii="Times New Roman" w:hAnsi="Times New Roman" w:cs="Times New Roman"/>
          <w:sz w:val="24"/>
          <w:szCs w:val="24"/>
        </w:rPr>
        <w:t xml:space="preserve"> do gruntów rolnych</w:t>
      </w:r>
      <w:r w:rsidR="008D0BCB" w:rsidRPr="00D46FCB">
        <w:rPr>
          <w:rFonts w:ascii="Times New Roman" w:hAnsi="Times New Roman" w:cs="Times New Roman"/>
          <w:sz w:val="24"/>
          <w:szCs w:val="24"/>
        </w:rPr>
        <w:t xml:space="preserve"> i leśnych</w:t>
      </w:r>
      <w:r w:rsidR="00DE7693" w:rsidRPr="00D46FCB">
        <w:rPr>
          <w:rFonts w:ascii="Times New Roman" w:hAnsi="Times New Roman" w:cs="Times New Roman"/>
          <w:sz w:val="24"/>
          <w:szCs w:val="24"/>
        </w:rPr>
        <w:t>.</w:t>
      </w:r>
    </w:p>
    <w:p w14:paraId="3FF1D820" w14:textId="100C32DD" w:rsidR="00A9325C" w:rsidRPr="00D46FCB" w:rsidRDefault="009904B5" w:rsidP="00D46FCB">
      <w:pPr>
        <w:pStyle w:val="Akapitzlist"/>
        <w:numPr>
          <w:ilvl w:val="0"/>
          <w:numId w:val="11"/>
        </w:numPr>
        <w:tabs>
          <w:tab w:val="left" w:pos="284"/>
        </w:tabs>
        <w:spacing w:after="0"/>
        <w:ind w:left="283" w:hanging="283"/>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Dopuszcza się lokalizowanie elektrowni wiatrowych wyłącznie w granicach terenów oznaczonych symbolem </w:t>
      </w:r>
      <w:r w:rsidRPr="00D46FCB">
        <w:rPr>
          <w:rFonts w:ascii="Times New Roman" w:hAnsi="Times New Roman" w:cs="Times New Roman"/>
          <w:b/>
          <w:bCs/>
          <w:sz w:val="24"/>
          <w:szCs w:val="24"/>
        </w:rPr>
        <w:t>PE</w:t>
      </w:r>
      <w:r w:rsidR="00CE22D4" w:rsidRPr="00D46FCB">
        <w:rPr>
          <w:rFonts w:ascii="Times New Roman" w:hAnsi="Times New Roman" w:cs="Times New Roman"/>
          <w:b/>
          <w:bCs/>
          <w:sz w:val="24"/>
          <w:szCs w:val="24"/>
        </w:rPr>
        <w:t>W</w:t>
      </w:r>
      <w:r w:rsidRPr="00D46FCB">
        <w:rPr>
          <w:rFonts w:ascii="Times New Roman" w:hAnsi="Times New Roman" w:cs="Times New Roman"/>
          <w:b/>
          <w:bCs/>
          <w:sz w:val="24"/>
          <w:szCs w:val="24"/>
        </w:rPr>
        <w:t>-</w:t>
      </w:r>
      <w:r w:rsidR="007B041F" w:rsidRPr="00D46FCB">
        <w:rPr>
          <w:rFonts w:ascii="Times New Roman" w:hAnsi="Times New Roman" w:cs="Times New Roman"/>
          <w:b/>
          <w:bCs/>
          <w:sz w:val="24"/>
          <w:szCs w:val="24"/>
        </w:rPr>
        <w:t>RN</w:t>
      </w:r>
      <w:r w:rsidR="007B041F" w:rsidRPr="00D46FCB">
        <w:rPr>
          <w:rFonts w:ascii="Times New Roman" w:hAnsi="Times New Roman" w:cs="Times New Roman"/>
          <w:sz w:val="24"/>
          <w:szCs w:val="24"/>
        </w:rPr>
        <w:t xml:space="preserve"> </w:t>
      </w:r>
      <w:r w:rsidR="00A9325C" w:rsidRPr="00D46FCB">
        <w:rPr>
          <w:rFonts w:ascii="Times New Roman" w:hAnsi="Times New Roman" w:cs="Times New Roman"/>
          <w:sz w:val="24"/>
          <w:szCs w:val="24"/>
        </w:rPr>
        <w:t>z uwzględnieniem następujących zasad:</w:t>
      </w:r>
    </w:p>
    <w:p w14:paraId="477E8537" w14:textId="41BCB120" w:rsidR="00214CC2" w:rsidRPr="00D46FCB" w:rsidRDefault="00A9325C" w:rsidP="00D46FCB">
      <w:pPr>
        <w:pStyle w:val="Akapitzlist"/>
        <w:numPr>
          <w:ilvl w:val="0"/>
          <w:numId w:val="22"/>
        </w:numPr>
        <w:tabs>
          <w:tab w:val="left" w:pos="284"/>
        </w:tabs>
        <w:spacing w:after="0"/>
        <w:ind w:left="567" w:hanging="283"/>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zasięg pracy łopat wirnika elektrowni wiatrowej nie może wykraczać poza linie rozgraniczające terenu oznaczonego symbolem </w:t>
      </w:r>
      <w:r w:rsidRPr="00D46FCB">
        <w:rPr>
          <w:rFonts w:ascii="Times New Roman" w:hAnsi="Times New Roman" w:cs="Times New Roman"/>
          <w:b/>
          <w:bCs/>
          <w:sz w:val="24"/>
          <w:szCs w:val="24"/>
        </w:rPr>
        <w:t>PE</w:t>
      </w:r>
      <w:r w:rsidR="00CE22D4" w:rsidRPr="00D46FCB">
        <w:rPr>
          <w:rFonts w:ascii="Times New Roman" w:hAnsi="Times New Roman" w:cs="Times New Roman"/>
          <w:b/>
          <w:bCs/>
          <w:sz w:val="24"/>
          <w:szCs w:val="24"/>
        </w:rPr>
        <w:t>W</w:t>
      </w:r>
      <w:r w:rsidRPr="00D46FCB">
        <w:rPr>
          <w:rFonts w:ascii="Times New Roman" w:hAnsi="Times New Roman" w:cs="Times New Roman"/>
          <w:b/>
          <w:bCs/>
          <w:sz w:val="24"/>
          <w:szCs w:val="24"/>
        </w:rPr>
        <w:t>-</w:t>
      </w:r>
      <w:r w:rsidR="007B041F" w:rsidRPr="00D46FCB">
        <w:rPr>
          <w:rFonts w:ascii="Times New Roman" w:hAnsi="Times New Roman" w:cs="Times New Roman"/>
          <w:b/>
          <w:bCs/>
          <w:sz w:val="24"/>
          <w:szCs w:val="24"/>
        </w:rPr>
        <w:t>RN</w:t>
      </w:r>
      <w:r w:rsidR="00214CC2" w:rsidRPr="00D46FCB">
        <w:rPr>
          <w:rFonts w:ascii="Times New Roman" w:hAnsi="Times New Roman" w:cs="Times New Roman"/>
          <w:sz w:val="24"/>
          <w:szCs w:val="24"/>
        </w:rPr>
        <w:t>;</w:t>
      </w:r>
    </w:p>
    <w:p w14:paraId="33FFF79B" w14:textId="77777777" w:rsidR="003121BF" w:rsidRPr="00D46FCB" w:rsidRDefault="00A9325C" w:rsidP="00D46FCB">
      <w:pPr>
        <w:pStyle w:val="Akapitzlist"/>
        <w:numPr>
          <w:ilvl w:val="0"/>
          <w:numId w:val="22"/>
        </w:numPr>
        <w:tabs>
          <w:tab w:val="left" w:pos="284"/>
        </w:tabs>
        <w:spacing w:after="0"/>
        <w:ind w:left="567" w:hanging="283"/>
        <w:contextualSpacing w:val="0"/>
        <w:jc w:val="both"/>
        <w:rPr>
          <w:rFonts w:ascii="Times New Roman" w:hAnsi="Times New Roman" w:cs="Times New Roman"/>
          <w:sz w:val="24"/>
          <w:szCs w:val="24"/>
        </w:rPr>
      </w:pPr>
      <w:r w:rsidRPr="00D46FCB">
        <w:rPr>
          <w:rFonts w:ascii="Times New Roman" w:hAnsi="Times New Roman" w:cs="Times New Roman"/>
          <w:sz w:val="24"/>
          <w:szCs w:val="24"/>
        </w:rPr>
        <w:t>lokalizacja elektrowni wiatrowych nie spowoduje przekroczenia dopuszczalnych poziomów hałasu na terenach zlokalizowanych w granicach planu i poza nim;</w:t>
      </w:r>
    </w:p>
    <w:p w14:paraId="137058D7" w14:textId="594E3767" w:rsidR="008E357F" w:rsidRPr="00D46FCB" w:rsidRDefault="00A9325C" w:rsidP="00D46FCB">
      <w:pPr>
        <w:pStyle w:val="Akapitzlist"/>
        <w:numPr>
          <w:ilvl w:val="0"/>
          <w:numId w:val="22"/>
        </w:numPr>
        <w:tabs>
          <w:tab w:val="left" w:pos="284"/>
        </w:tabs>
        <w:spacing w:after="0"/>
        <w:ind w:left="567" w:hanging="283"/>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odległość </w:t>
      </w:r>
      <w:r w:rsidR="008E357F" w:rsidRPr="00D46FCB">
        <w:rPr>
          <w:rFonts w:ascii="Times New Roman" w:hAnsi="Times New Roman" w:cs="Times New Roman"/>
          <w:sz w:val="24"/>
          <w:szCs w:val="24"/>
        </w:rPr>
        <w:t xml:space="preserve">elektrowni wiatrowej </w:t>
      </w:r>
      <w:r w:rsidRPr="00D46FCB">
        <w:rPr>
          <w:rFonts w:ascii="Times New Roman" w:hAnsi="Times New Roman" w:cs="Times New Roman"/>
          <w:sz w:val="24"/>
          <w:szCs w:val="24"/>
        </w:rPr>
        <w:t>od budynków mieszkalnych oraz budynków o funkcji mieszanej</w:t>
      </w:r>
      <w:r w:rsidR="008E357F" w:rsidRPr="00D46FCB">
        <w:rPr>
          <w:rFonts w:ascii="Times New Roman" w:hAnsi="Times New Roman" w:cs="Times New Roman"/>
          <w:sz w:val="24"/>
          <w:szCs w:val="24"/>
        </w:rPr>
        <w:t xml:space="preserve">, liczona zgodnie z obowiązującymi przepisami prawa, </w:t>
      </w:r>
      <w:r w:rsidRPr="00D46FCB">
        <w:rPr>
          <w:rFonts w:ascii="Times New Roman" w:hAnsi="Times New Roman" w:cs="Times New Roman"/>
          <w:sz w:val="24"/>
          <w:szCs w:val="24"/>
        </w:rPr>
        <w:t>nie będzie mniejsza niż 700</w:t>
      </w:r>
      <w:r w:rsidR="00B16C89" w:rsidRPr="00D46FCB">
        <w:rPr>
          <w:rFonts w:ascii="Times New Roman" w:hAnsi="Times New Roman" w:cs="Times New Roman"/>
          <w:sz w:val="24"/>
          <w:szCs w:val="24"/>
        </w:rPr>
        <w:t xml:space="preserve"> </w:t>
      </w:r>
      <w:r w:rsidRPr="00D46FCB">
        <w:rPr>
          <w:rFonts w:ascii="Times New Roman" w:hAnsi="Times New Roman" w:cs="Times New Roman"/>
          <w:sz w:val="24"/>
          <w:szCs w:val="24"/>
        </w:rPr>
        <w:t>m</w:t>
      </w:r>
      <w:r w:rsidR="008E357F" w:rsidRPr="00D46FCB">
        <w:rPr>
          <w:rFonts w:ascii="Times New Roman" w:hAnsi="Times New Roman" w:cs="Times New Roman"/>
          <w:sz w:val="24"/>
          <w:szCs w:val="24"/>
        </w:rPr>
        <w:t>;</w:t>
      </w:r>
    </w:p>
    <w:p w14:paraId="181662BC" w14:textId="2C992090" w:rsidR="003121BF" w:rsidRPr="00D46FCB" w:rsidRDefault="008E357F" w:rsidP="00D46FCB">
      <w:pPr>
        <w:pStyle w:val="Akapitzlist"/>
        <w:numPr>
          <w:ilvl w:val="0"/>
          <w:numId w:val="22"/>
        </w:numPr>
        <w:tabs>
          <w:tab w:val="left" w:pos="284"/>
        </w:tabs>
        <w:spacing w:after="0"/>
        <w:ind w:left="567" w:hanging="283"/>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łączna liczba elektrowni wiatrowych w granicach planu nie przekroczy </w:t>
      </w:r>
      <w:r w:rsidR="000B1CCA" w:rsidRPr="00D46FCB">
        <w:rPr>
          <w:rFonts w:ascii="Times New Roman" w:hAnsi="Times New Roman" w:cs="Times New Roman"/>
          <w:sz w:val="24"/>
          <w:szCs w:val="24"/>
        </w:rPr>
        <w:t>3</w:t>
      </w:r>
      <w:r w:rsidRPr="00D46FCB">
        <w:rPr>
          <w:rFonts w:ascii="Times New Roman" w:hAnsi="Times New Roman" w:cs="Times New Roman"/>
          <w:sz w:val="24"/>
          <w:szCs w:val="24"/>
        </w:rPr>
        <w:t xml:space="preserve"> sztuk</w:t>
      </w:r>
      <w:r w:rsidR="00BA2D28" w:rsidRPr="00D46FCB">
        <w:rPr>
          <w:rFonts w:ascii="Times New Roman" w:hAnsi="Times New Roman" w:cs="Times New Roman"/>
          <w:sz w:val="24"/>
          <w:szCs w:val="24"/>
        </w:rPr>
        <w:t>.</w:t>
      </w:r>
    </w:p>
    <w:p w14:paraId="162314D5" w14:textId="7EE3DED4" w:rsidR="001B0FA5" w:rsidRPr="00D46FCB" w:rsidRDefault="001B0FA5" w:rsidP="00D46FCB">
      <w:pPr>
        <w:pStyle w:val="Nagwek1"/>
      </w:pPr>
      <w:r w:rsidRPr="00D46FCB">
        <w:t xml:space="preserve">Rozdział </w:t>
      </w:r>
      <w:r w:rsidR="000A61A0" w:rsidRPr="00D46FCB">
        <w:t>7</w:t>
      </w:r>
    </w:p>
    <w:p w14:paraId="5AE2E63A" w14:textId="77777777" w:rsidR="001B0FA5" w:rsidRPr="00D46FCB" w:rsidRDefault="001B0FA5" w:rsidP="00D46FCB">
      <w:pPr>
        <w:pStyle w:val="Nagwek1"/>
      </w:pPr>
      <w:bookmarkStart w:id="31" w:name="_Hlk168400513"/>
      <w:r w:rsidRPr="00D46FCB">
        <w:t>Granice i sposoby zagospodarowania terenów lub obiektów podlegających ochronie, ustalonych na podstawie odrębnych przepisów</w:t>
      </w:r>
    </w:p>
    <w:bookmarkEnd w:id="31"/>
    <w:p w14:paraId="6D046A4C" w14:textId="77777777" w:rsidR="001427A7" w:rsidRPr="00D46FCB" w:rsidRDefault="001427A7" w:rsidP="00D46FCB">
      <w:pPr>
        <w:pStyle w:val="Akapitzlist"/>
        <w:numPr>
          <w:ilvl w:val="0"/>
          <w:numId w:val="7"/>
        </w:numPr>
        <w:spacing w:after="0"/>
        <w:jc w:val="both"/>
        <w:rPr>
          <w:rFonts w:ascii="Times New Roman" w:hAnsi="Times New Roman"/>
          <w:sz w:val="24"/>
          <w:szCs w:val="24"/>
        </w:rPr>
      </w:pPr>
    </w:p>
    <w:p w14:paraId="6354F71D" w14:textId="163C08AD" w:rsidR="00FB2F84" w:rsidRPr="00D46FCB" w:rsidRDefault="00F209F0" w:rsidP="00D46FCB">
      <w:pPr>
        <w:jc w:val="both"/>
        <w:rPr>
          <w:rFonts w:ascii="Times New Roman" w:hAnsi="Times New Roman"/>
          <w:sz w:val="24"/>
          <w:szCs w:val="24"/>
        </w:rPr>
      </w:pPr>
      <w:r w:rsidRPr="00D46FCB">
        <w:rPr>
          <w:rFonts w:ascii="Times New Roman" w:hAnsi="Times New Roman" w:cs="Times New Roman"/>
          <w:sz w:val="24"/>
          <w:szCs w:val="24"/>
        </w:rPr>
        <w:t>Część</w:t>
      </w:r>
      <w:r w:rsidRPr="00D46FCB">
        <w:rPr>
          <w:rFonts w:ascii="Times New Roman" w:hAnsi="Times New Roman"/>
          <w:sz w:val="24"/>
          <w:szCs w:val="24"/>
        </w:rPr>
        <w:t xml:space="preserve"> obszaru objętego planem</w:t>
      </w:r>
      <w:r w:rsidR="00CE13C6" w:rsidRPr="00D46FCB">
        <w:rPr>
          <w:rFonts w:ascii="Times New Roman" w:hAnsi="Times New Roman"/>
          <w:sz w:val="24"/>
          <w:szCs w:val="24"/>
        </w:rPr>
        <w:t>, zgodnie z częścią graficzną planu,</w:t>
      </w:r>
      <w:r w:rsidR="00FB2F84" w:rsidRPr="00D46FCB">
        <w:rPr>
          <w:rFonts w:ascii="Times New Roman" w:hAnsi="Times New Roman"/>
          <w:sz w:val="24"/>
          <w:szCs w:val="24"/>
        </w:rPr>
        <w:t xml:space="preserve"> zlokalizowan</w:t>
      </w:r>
      <w:r w:rsidRPr="00D46FCB">
        <w:rPr>
          <w:rFonts w:ascii="Times New Roman" w:hAnsi="Times New Roman"/>
          <w:sz w:val="24"/>
          <w:szCs w:val="24"/>
        </w:rPr>
        <w:t>a</w:t>
      </w:r>
      <w:r w:rsidR="00FB2F84" w:rsidRPr="00D46FCB">
        <w:rPr>
          <w:rFonts w:ascii="Times New Roman" w:hAnsi="Times New Roman"/>
          <w:sz w:val="24"/>
          <w:szCs w:val="24"/>
        </w:rPr>
        <w:t xml:space="preserve"> jest </w:t>
      </w:r>
      <w:r w:rsidR="00B26F8F" w:rsidRPr="00D46FCB">
        <w:rPr>
          <w:rFonts w:ascii="Times New Roman" w:hAnsi="Times New Roman"/>
          <w:sz w:val="24"/>
          <w:szCs w:val="24"/>
        </w:rPr>
        <w:br/>
      </w:r>
      <w:r w:rsidR="00FB2F84" w:rsidRPr="00D46FCB">
        <w:rPr>
          <w:rFonts w:ascii="Times New Roman" w:hAnsi="Times New Roman"/>
          <w:sz w:val="24"/>
          <w:szCs w:val="24"/>
        </w:rPr>
        <w:t xml:space="preserve">w granicach </w:t>
      </w:r>
      <w:r w:rsidR="00B01E95" w:rsidRPr="00D46FCB">
        <w:rPr>
          <w:rFonts w:ascii="Times New Roman" w:hAnsi="Times New Roman"/>
          <w:sz w:val="24"/>
          <w:szCs w:val="24"/>
        </w:rPr>
        <w:t>Obszaru Chronionego Krajobrazu "Dolina Wełny i Rynna Gołaniecko-Wągrowiecka"</w:t>
      </w:r>
      <w:r w:rsidR="00FB2F84" w:rsidRPr="00D46FCB">
        <w:rPr>
          <w:rFonts w:ascii="Times New Roman" w:hAnsi="Times New Roman"/>
          <w:sz w:val="24"/>
          <w:szCs w:val="24"/>
        </w:rPr>
        <w:t>, dla któr</w:t>
      </w:r>
      <w:r w:rsidR="00B529C6" w:rsidRPr="00D46FCB">
        <w:rPr>
          <w:rFonts w:ascii="Times New Roman" w:hAnsi="Times New Roman"/>
          <w:sz w:val="24"/>
          <w:szCs w:val="24"/>
        </w:rPr>
        <w:t>ego</w:t>
      </w:r>
      <w:r w:rsidR="00FB2F84" w:rsidRPr="00D46FCB">
        <w:rPr>
          <w:rFonts w:ascii="Times New Roman" w:hAnsi="Times New Roman"/>
          <w:sz w:val="24"/>
          <w:szCs w:val="24"/>
        </w:rPr>
        <w:t xml:space="preserve"> obowiązują przepisy odrębne z zakresu ochrony przyrody.</w:t>
      </w:r>
    </w:p>
    <w:p w14:paraId="5157B496" w14:textId="77777777" w:rsidR="006D4178" w:rsidRPr="00D46FCB" w:rsidRDefault="006D4178" w:rsidP="00D46FCB">
      <w:pPr>
        <w:pStyle w:val="Akapitzlist"/>
        <w:numPr>
          <w:ilvl w:val="0"/>
          <w:numId w:val="7"/>
        </w:numPr>
        <w:spacing w:after="0"/>
        <w:jc w:val="both"/>
        <w:rPr>
          <w:rFonts w:ascii="Times New Roman" w:hAnsi="Times New Roman"/>
          <w:sz w:val="24"/>
          <w:szCs w:val="24"/>
        </w:rPr>
      </w:pPr>
    </w:p>
    <w:p w14:paraId="2D700B35" w14:textId="41C9F27D" w:rsidR="00C37E39" w:rsidRPr="00D46FCB" w:rsidRDefault="00C37E39" w:rsidP="00D46FCB">
      <w:pPr>
        <w:jc w:val="both"/>
        <w:rPr>
          <w:rFonts w:ascii="Times New Roman" w:hAnsi="Times New Roman"/>
          <w:sz w:val="24"/>
          <w:szCs w:val="24"/>
        </w:rPr>
      </w:pPr>
      <w:r w:rsidRPr="00D46FCB">
        <w:rPr>
          <w:rFonts w:ascii="Times New Roman" w:hAnsi="Times New Roman" w:cs="Times New Roman"/>
          <w:sz w:val="24"/>
          <w:szCs w:val="24"/>
        </w:rPr>
        <w:t>Część</w:t>
      </w:r>
      <w:r w:rsidRPr="00D46FCB">
        <w:rPr>
          <w:rFonts w:ascii="Times New Roman" w:hAnsi="Times New Roman"/>
          <w:sz w:val="24"/>
          <w:szCs w:val="24"/>
        </w:rPr>
        <w:t xml:space="preserve"> obszaru objętego planem</w:t>
      </w:r>
      <w:r w:rsidR="0043472B" w:rsidRPr="00D46FCB">
        <w:rPr>
          <w:rFonts w:ascii="Times New Roman" w:hAnsi="Times New Roman"/>
          <w:sz w:val="24"/>
          <w:szCs w:val="24"/>
        </w:rPr>
        <w:t>, zgodnie z częścią graficzną planu,</w:t>
      </w:r>
      <w:r w:rsidRPr="00D46FCB">
        <w:rPr>
          <w:rFonts w:ascii="Times New Roman" w:hAnsi="Times New Roman"/>
          <w:sz w:val="24"/>
          <w:szCs w:val="24"/>
        </w:rPr>
        <w:t xml:space="preserve"> zlokalizowana jest </w:t>
      </w:r>
      <w:r w:rsidR="00A93DB0" w:rsidRPr="00D46FCB">
        <w:rPr>
          <w:rFonts w:ascii="Times New Roman" w:hAnsi="Times New Roman"/>
          <w:sz w:val="24"/>
          <w:szCs w:val="24"/>
        </w:rPr>
        <w:br/>
      </w:r>
      <w:r w:rsidRPr="00D46FCB">
        <w:rPr>
          <w:rFonts w:ascii="Times New Roman" w:hAnsi="Times New Roman"/>
          <w:sz w:val="24"/>
          <w:szCs w:val="24"/>
        </w:rPr>
        <w:t xml:space="preserve">w granicach </w:t>
      </w:r>
      <w:r w:rsidR="0020348C" w:rsidRPr="00D46FCB">
        <w:rPr>
          <w:rFonts w:ascii="Times New Roman" w:hAnsi="Times New Roman"/>
          <w:sz w:val="24"/>
          <w:szCs w:val="24"/>
        </w:rPr>
        <w:t>Obszaru Specjalnej Ochrony "Puszcza Notecka"</w:t>
      </w:r>
      <w:r w:rsidRPr="00D46FCB">
        <w:rPr>
          <w:rFonts w:ascii="Times New Roman" w:hAnsi="Times New Roman"/>
          <w:sz w:val="24"/>
          <w:szCs w:val="24"/>
        </w:rPr>
        <w:t>, dla którego obowiązują przepisy odrębne z zakresu ochrony przyrody.</w:t>
      </w:r>
    </w:p>
    <w:p w14:paraId="562F85F9" w14:textId="77777777" w:rsidR="002C549C" w:rsidRPr="00D46FCB" w:rsidRDefault="002C549C" w:rsidP="00D46FCB">
      <w:pPr>
        <w:numPr>
          <w:ilvl w:val="0"/>
          <w:numId w:val="7"/>
        </w:numPr>
        <w:spacing w:after="0"/>
        <w:jc w:val="both"/>
        <w:rPr>
          <w:rFonts w:ascii="Times New Roman" w:hAnsi="Times New Roman"/>
          <w:sz w:val="24"/>
          <w:szCs w:val="24"/>
        </w:rPr>
      </w:pPr>
    </w:p>
    <w:p w14:paraId="2B5732E2" w14:textId="0D14CBA4" w:rsidR="004C4D46" w:rsidRPr="00D46FCB" w:rsidRDefault="00C73A22" w:rsidP="00D46FCB">
      <w:pPr>
        <w:jc w:val="both"/>
        <w:rPr>
          <w:rFonts w:ascii="Times New Roman" w:hAnsi="Times New Roman"/>
          <w:sz w:val="24"/>
          <w:szCs w:val="24"/>
        </w:rPr>
      </w:pPr>
      <w:r w:rsidRPr="00D46FCB">
        <w:rPr>
          <w:rFonts w:ascii="Times New Roman" w:hAnsi="Times New Roman"/>
          <w:sz w:val="24"/>
          <w:szCs w:val="24"/>
        </w:rPr>
        <w:t>Część graficzna obejmująca fragmenty obrębów Orłowo, Ludomy i Ludomicko, określona na załączniku nr 1, jest</w:t>
      </w:r>
      <w:r w:rsidR="004C4D46" w:rsidRPr="00D46FCB">
        <w:rPr>
          <w:rFonts w:ascii="Times New Roman" w:hAnsi="Times New Roman"/>
          <w:sz w:val="24"/>
          <w:szCs w:val="24"/>
        </w:rPr>
        <w:t xml:space="preserve"> </w:t>
      </w:r>
      <w:r w:rsidRPr="00D46FCB">
        <w:rPr>
          <w:rFonts w:ascii="Times New Roman" w:hAnsi="Times New Roman"/>
          <w:sz w:val="24"/>
          <w:szCs w:val="24"/>
        </w:rPr>
        <w:t>objęta</w:t>
      </w:r>
      <w:r w:rsidR="004C4D46" w:rsidRPr="00D46FCB">
        <w:rPr>
          <w:rFonts w:ascii="Times New Roman" w:hAnsi="Times New Roman"/>
          <w:sz w:val="24"/>
          <w:szCs w:val="24"/>
        </w:rPr>
        <w:t xml:space="preserve"> koncesj</w:t>
      </w:r>
      <w:r w:rsidRPr="00D46FCB">
        <w:rPr>
          <w:rFonts w:ascii="Times New Roman" w:hAnsi="Times New Roman"/>
          <w:sz w:val="24"/>
          <w:szCs w:val="24"/>
        </w:rPr>
        <w:t>ą</w:t>
      </w:r>
      <w:r w:rsidR="004C4D46" w:rsidRPr="00D46FCB">
        <w:rPr>
          <w:rFonts w:ascii="Times New Roman" w:hAnsi="Times New Roman"/>
          <w:sz w:val="24"/>
          <w:szCs w:val="24"/>
        </w:rPr>
        <w:t xml:space="preserve"> nr </w:t>
      </w:r>
      <w:r w:rsidRPr="00D46FCB">
        <w:rPr>
          <w:rFonts w:ascii="Times New Roman" w:hAnsi="Times New Roman"/>
          <w:sz w:val="24"/>
          <w:szCs w:val="24"/>
        </w:rPr>
        <w:t xml:space="preserve">3/2019/Ł </w:t>
      </w:r>
      <w:r w:rsidR="004C4D46" w:rsidRPr="00D46FCB">
        <w:rPr>
          <w:rFonts w:ascii="Times New Roman" w:hAnsi="Times New Roman"/>
          <w:sz w:val="24"/>
          <w:szCs w:val="24"/>
        </w:rPr>
        <w:t xml:space="preserve">z dnia </w:t>
      </w:r>
      <w:r w:rsidR="00A17475" w:rsidRPr="00D46FCB">
        <w:rPr>
          <w:rFonts w:ascii="Times New Roman" w:hAnsi="Times New Roman"/>
          <w:sz w:val="24"/>
          <w:szCs w:val="24"/>
        </w:rPr>
        <w:t>12.04.2019 r</w:t>
      </w:r>
      <w:r w:rsidR="004C4D46" w:rsidRPr="00D46FCB">
        <w:rPr>
          <w:rFonts w:ascii="Times New Roman" w:hAnsi="Times New Roman"/>
          <w:sz w:val="24"/>
          <w:szCs w:val="24"/>
        </w:rPr>
        <w:t xml:space="preserve">. na poszukiwanie </w:t>
      </w:r>
      <w:r w:rsidR="006E633D" w:rsidRPr="00D46FCB">
        <w:rPr>
          <w:rFonts w:ascii="Times New Roman" w:hAnsi="Times New Roman"/>
          <w:sz w:val="24"/>
          <w:szCs w:val="24"/>
        </w:rPr>
        <w:br/>
      </w:r>
      <w:r w:rsidR="004C4D46" w:rsidRPr="00D46FCB">
        <w:rPr>
          <w:rFonts w:ascii="Times New Roman" w:hAnsi="Times New Roman"/>
          <w:sz w:val="24"/>
          <w:szCs w:val="24"/>
        </w:rPr>
        <w:t xml:space="preserve">i rozpoznawanie </w:t>
      </w:r>
      <w:r w:rsidR="00842F4A" w:rsidRPr="00D46FCB">
        <w:rPr>
          <w:rFonts w:ascii="Times New Roman" w:hAnsi="Times New Roman"/>
          <w:sz w:val="24"/>
          <w:szCs w:val="24"/>
        </w:rPr>
        <w:t xml:space="preserve">oraz wydobywanie </w:t>
      </w:r>
      <w:r w:rsidR="004C4D46" w:rsidRPr="00D46FCB">
        <w:rPr>
          <w:rFonts w:ascii="Times New Roman" w:hAnsi="Times New Roman"/>
          <w:sz w:val="24"/>
          <w:szCs w:val="24"/>
        </w:rPr>
        <w:t xml:space="preserve">złóż ropy naftowej i gazu ziemnego </w:t>
      </w:r>
      <w:r w:rsidR="00842F4A" w:rsidRPr="00D46FCB">
        <w:rPr>
          <w:rFonts w:ascii="Times New Roman" w:hAnsi="Times New Roman"/>
          <w:sz w:val="24"/>
          <w:szCs w:val="24"/>
        </w:rPr>
        <w:t xml:space="preserve">ze </w:t>
      </w:r>
      <w:r w:rsidR="004C4D46" w:rsidRPr="00D46FCB">
        <w:rPr>
          <w:rFonts w:ascii="Times New Roman" w:hAnsi="Times New Roman"/>
          <w:sz w:val="24"/>
          <w:szCs w:val="24"/>
        </w:rPr>
        <w:t>złóż w obszarze „</w:t>
      </w:r>
      <w:r w:rsidR="00E15B50" w:rsidRPr="00D46FCB">
        <w:rPr>
          <w:rFonts w:ascii="Times New Roman" w:hAnsi="Times New Roman"/>
          <w:sz w:val="24"/>
          <w:szCs w:val="24"/>
        </w:rPr>
        <w:t>Szamotuły-Poznań Północ</w:t>
      </w:r>
      <w:r w:rsidR="004C4D46" w:rsidRPr="00D46FCB">
        <w:rPr>
          <w:rFonts w:ascii="Times New Roman" w:hAnsi="Times New Roman"/>
          <w:sz w:val="24"/>
          <w:szCs w:val="24"/>
        </w:rPr>
        <w:t xml:space="preserve">”, ważna do dnia </w:t>
      </w:r>
      <w:r w:rsidR="004E7602" w:rsidRPr="00D46FCB">
        <w:rPr>
          <w:rFonts w:ascii="Times New Roman" w:hAnsi="Times New Roman"/>
          <w:sz w:val="24"/>
          <w:szCs w:val="24"/>
        </w:rPr>
        <w:t>12.04.2029 r.</w:t>
      </w:r>
    </w:p>
    <w:p w14:paraId="0FD837CA" w14:textId="1E8867F5" w:rsidR="004C67BF" w:rsidRPr="00D46FCB" w:rsidRDefault="005F17B3" w:rsidP="00D46FCB">
      <w:pPr>
        <w:pStyle w:val="Nagwek1"/>
        <w:rPr>
          <w:rFonts w:cs="Times New Roman"/>
          <w:lang w:val="pl-PL"/>
        </w:rPr>
      </w:pPr>
      <w:r w:rsidRPr="00D46FCB">
        <w:rPr>
          <w:rFonts w:cs="Times New Roman"/>
        </w:rPr>
        <w:t>Rozdział</w:t>
      </w:r>
      <w:r w:rsidR="000A61A0" w:rsidRPr="00D46FCB">
        <w:rPr>
          <w:rFonts w:cs="Times New Roman"/>
        </w:rPr>
        <w:t xml:space="preserve"> </w:t>
      </w:r>
      <w:r w:rsidR="000A61A0" w:rsidRPr="00D46FCB">
        <w:rPr>
          <w:rFonts w:cs="Times New Roman"/>
          <w:lang w:val="pl-PL"/>
        </w:rPr>
        <w:t>8</w:t>
      </w:r>
    </w:p>
    <w:p w14:paraId="74E10949" w14:textId="77777777" w:rsidR="004C67BF" w:rsidRPr="00D46FCB" w:rsidRDefault="004C67BF" w:rsidP="00D46FCB">
      <w:pPr>
        <w:pStyle w:val="Nagwek1"/>
        <w:rPr>
          <w:rFonts w:cs="Times New Roman"/>
        </w:rPr>
      </w:pPr>
      <w:r w:rsidRPr="00D46FCB">
        <w:rPr>
          <w:rFonts w:cs="Times New Roman"/>
        </w:rPr>
        <w:t>Szczegółowe zasady i warunki scalania i podziału nieruchomości objętych planem miejscowym</w:t>
      </w:r>
    </w:p>
    <w:p w14:paraId="782E2B9A" w14:textId="77777777" w:rsidR="004C67BF" w:rsidRPr="00D46FCB" w:rsidRDefault="004C67BF" w:rsidP="00D46FCB">
      <w:pPr>
        <w:numPr>
          <w:ilvl w:val="0"/>
          <w:numId w:val="7"/>
        </w:numPr>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 </w:t>
      </w:r>
    </w:p>
    <w:p w14:paraId="1E4BBD57" w14:textId="77777777" w:rsidR="004C67BF" w:rsidRPr="00D46FCB" w:rsidRDefault="004C67BF" w:rsidP="00D46FCB">
      <w:pPr>
        <w:pStyle w:val="Akapitzlist"/>
        <w:numPr>
          <w:ilvl w:val="0"/>
          <w:numId w:val="12"/>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Nie wyznacza się obszarów wymagających przeprowadzenia scaleń i podziałów nieruchomości.</w:t>
      </w:r>
    </w:p>
    <w:p w14:paraId="5AAB78F6" w14:textId="5017B0DA" w:rsidR="004C67BF" w:rsidRPr="00D46FCB" w:rsidRDefault="004C67BF" w:rsidP="00D46FCB">
      <w:pPr>
        <w:pStyle w:val="Akapitzlist"/>
        <w:numPr>
          <w:ilvl w:val="0"/>
          <w:numId w:val="12"/>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W zakresie warunków scalania i podziału działek </w:t>
      </w:r>
      <w:r w:rsidR="00744535" w:rsidRPr="00D46FCB">
        <w:rPr>
          <w:rFonts w:ascii="Times New Roman" w:hAnsi="Times New Roman" w:cs="Times New Roman"/>
          <w:sz w:val="24"/>
          <w:szCs w:val="24"/>
        </w:rPr>
        <w:t xml:space="preserve">na cele inne niż rolne, </w:t>
      </w:r>
      <w:r w:rsidRPr="00D46FCB">
        <w:rPr>
          <w:rFonts w:ascii="Times New Roman" w:hAnsi="Times New Roman" w:cs="Times New Roman"/>
          <w:sz w:val="24"/>
          <w:szCs w:val="24"/>
        </w:rPr>
        <w:t>ustala się:</w:t>
      </w:r>
    </w:p>
    <w:p w14:paraId="33432E00" w14:textId="77777777" w:rsidR="002F692B" w:rsidRPr="00D46FCB" w:rsidRDefault="000663A5" w:rsidP="00D46FCB">
      <w:pPr>
        <w:pStyle w:val="Akapitzlist"/>
        <w:numPr>
          <w:ilvl w:val="1"/>
          <w:numId w:val="12"/>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minimalną powierzchnię dla nowo wydzielonych działek:</w:t>
      </w:r>
      <w:r w:rsidR="002D61BF" w:rsidRPr="00D46FCB">
        <w:rPr>
          <w:rFonts w:ascii="Times New Roman" w:hAnsi="Times New Roman" w:cs="Times New Roman"/>
          <w:sz w:val="24"/>
          <w:szCs w:val="24"/>
        </w:rPr>
        <w:t xml:space="preserve"> </w:t>
      </w:r>
    </w:p>
    <w:p w14:paraId="25F21641" w14:textId="11ECA948" w:rsidR="00D36718" w:rsidRPr="00D46FCB" w:rsidRDefault="00D36718" w:rsidP="00D46FCB">
      <w:pPr>
        <w:pStyle w:val="Akapitzlist"/>
        <w:numPr>
          <w:ilvl w:val="0"/>
          <w:numId w:val="43"/>
        </w:numPr>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w granicach terenów oznaczonych symbolami </w:t>
      </w:r>
      <w:r w:rsidRPr="00D46FCB">
        <w:rPr>
          <w:rFonts w:ascii="Times New Roman" w:hAnsi="Times New Roman" w:cs="Times New Roman"/>
          <w:b/>
          <w:bCs/>
          <w:sz w:val="24"/>
          <w:szCs w:val="24"/>
        </w:rPr>
        <w:t>MNW</w:t>
      </w:r>
      <w:r w:rsidR="008F4300" w:rsidRPr="00D46FCB">
        <w:rPr>
          <w:rFonts w:ascii="Times New Roman" w:hAnsi="Times New Roman" w:cs="Times New Roman"/>
          <w:b/>
          <w:bCs/>
          <w:sz w:val="24"/>
          <w:szCs w:val="24"/>
        </w:rPr>
        <w:t xml:space="preserve"> </w:t>
      </w:r>
      <w:r w:rsidR="008F4300" w:rsidRPr="00D46FCB">
        <w:rPr>
          <w:rFonts w:ascii="Times New Roman" w:hAnsi="Times New Roman" w:cs="Times New Roman"/>
          <w:sz w:val="24"/>
          <w:szCs w:val="24"/>
        </w:rPr>
        <w:t xml:space="preserve">i </w:t>
      </w:r>
      <w:r w:rsidR="008F4300" w:rsidRPr="00D46FCB">
        <w:rPr>
          <w:rFonts w:ascii="Times New Roman" w:hAnsi="Times New Roman" w:cs="Times New Roman"/>
          <w:b/>
          <w:bCs/>
          <w:sz w:val="24"/>
          <w:szCs w:val="24"/>
        </w:rPr>
        <w:t>U</w:t>
      </w:r>
      <w:r w:rsidRPr="00D46FCB">
        <w:rPr>
          <w:rFonts w:ascii="Times New Roman" w:hAnsi="Times New Roman" w:cs="Times New Roman"/>
          <w:sz w:val="24"/>
          <w:szCs w:val="24"/>
        </w:rPr>
        <w:t>: 1</w:t>
      </w:r>
      <w:r w:rsidR="003163FA" w:rsidRPr="00D46FCB">
        <w:rPr>
          <w:rFonts w:ascii="Times New Roman" w:hAnsi="Times New Roman" w:cs="Times New Roman"/>
          <w:sz w:val="24"/>
          <w:szCs w:val="24"/>
        </w:rPr>
        <w:t>00</w:t>
      </w:r>
      <w:r w:rsidRPr="00D46FCB">
        <w:rPr>
          <w:rFonts w:ascii="Times New Roman" w:hAnsi="Times New Roman" w:cs="Times New Roman"/>
          <w:sz w:val="24"/>
          <w:szCs w:val="24"/>
        </w:rPr>
        <w:t>0 m</w:t>
      </w:r>
      <w:r w:rsidRPr="00D46FCB">
        <w:rPr>
          <w:rFonts w:ascii="Times New Roman" w:hAnsi="Times New Roman" w:cs="Times New Roman"/>
          <w:sz w:val="24"/>
          <w:szCs w:val="24"/>
          <w:vertAlign w:val="superscript"/>
        </w:rPr>
        <w:t>2</w:t>
      </w:r>
      <w:r w:rsidRPr="00D46FCB">
        <w:rPr>
          <w:rFonts w:ascii="Times New Roman" w:hAnsi="Times New Roman" w:cs="Times New Roman"/>
          <w:sz w:val="24"/>
          <w:szCs w:val="24"/>
        </w:rPr>
        <w:t>, </w:t>
      </w:r>
    </w:p>
    <w:p w14:paraId="04654261" w14:textId="78C9E967" w:rsidR="00B3643F" w:rsidRPr="00D46FCB" w:rsidRDefault="00B3643F" w:rsidP="00D46FCB">
      <w:pPr>
        <w:pStyle w:val="Akapitzlist"/>
        <w:numPr>
          <w:ilvl w:val="0"/>
          <w:numId w:val="43"/>
        </w:numPr>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w granicach terenów oznaczonych symbolami </w:t>
      </w:r>
      <w:r w:rsidR="0019064D" w:rsidRPr="00D46FCB">
        <w:rPr>
          <w:rFonts w:ascii="Times New Roman" w:hAnsi="Times New Roman" w:cs="Times New Roman"/>
          <w:b/>
          <w:bCs/>
          <w:sz w:val="24"/>
          <w:szCs w:val="24"/>
        </w:rPr>
        <w:t>PEW-</w:t>
      </w:r>
      <w:r w:rsidR="005B622E" w:rsidRPr="00D46FCB">
        <w:rPr>
          <w:rFonts w:ascii="Times New Roman" w:hAnsi="Times New Roman" w:cs="Times New Roman"/>
          <w:b/>
          <w:bCs/>
          <w:sz w:val="24"/>
          <w:szCs w:val="24"/>
        </w:rPr>
        <w:t>RN</w:t>
      </w:r>
      <w:r w:rsidR="0019064D" w:rsidRPr="00D46FCB">
        <w:rPr>
          <w:rFonts w:ascii="Times New Roman" w:hAnsi="Times New Roman" w:cs="Times New Roman"/>
          <w:sz w:val="24"/>
          <w:szCs w:val="24"/>
        </w:rPr>
        <w:t>,</w:t>
      </w:r>
      <w:r w:rsidR="0019064D" w:rsidRPr="00D46FCB">
        <w:rPr>
          <w:rFonts w:ascii="Times New Roman" w:hAnsi="Times New Roman" w:cs="Times New Roman"/>
          <w:b/>
          <w:bCs/>
          <w:sz w:val="24"/>
          <w:szCs w:val="24"/>
        </w:rPr>
        <w:t xml:space="preserve"> PEF-</w:t>
      </w:r>
      <w:r w:rsidR="005B622E" w:rsidRPr="00D46FCB">
        <w:rPr>
          <w:rFonts w:ascii="Times New Roman" w:hAnsi="Times New Roman" w:cs="Times New Roman"/>
          <w:b/>
          <w:bCs/>
          <w:sz w:val="24"/>
          <w:szCs w:val="24"/>
        </w:rPr>
        <w:t>RN</w:t>
      </w:r>
      <w:r w:rsidR="00120470" w:rsidRPr="00D46FCB">
        <w:rPr>
          <w:rFonts w:ascii="Times New Roman" w:hAnsi="Times New Roman" w:cs="Times New Roman"/>
          <w:sz w:val="24"/>
          <w:szCs w:val="24"/>
        </w:rPr>
        <w:t>;</w:t>
      </w:r>
      <w:r w:rsidR="0019064D" w:rsidRPr="00D46FCB">
        <w:rPr>
          <w:rFonts w:ascii="Times New Roman" w:hAnsi="Times New Roman" w:cs="Times New Roman"/>
          <w:sz w:val="24"/>
          <w:szCs w:val="24"/>
        </w:rPr>
        <w:t xml:space="preserve"> </w:t>
      </w:r>
      <w:r w:rsidR="004969E1" w:rsidRPr="00D46FCB">
        <w:rPr>
          <w:rFonts w:ascii="Times New Roman" w:hAnsi="Times New Roman" w:cs="Times New Roman"/>
          <w:sz w:val="24"/>
          <w:szCs w:val="24"/>
        </w:rPr>
        <w:t>2000</w:t>
      </w:r>
      <w:r w:rsidR="00DE460D" w:rsidRPr="00D46FCB">
        <w:rPr>
          <w:rFonts w:ascii="Times New Roman" w:hAnsi="Times New Roman" w:cs="Times New Roman"/>
          <w:sz w:val="24"/>
          <w:szCs w:val="24"/>
        </w:rPr>
        <w:t xml:space="preserve"> m</w:t>
      </w:r>
      <w:r w:rsidR="00DE460D" w:rsidRPr="00D46FCB">
        <w:rPr>
          <w:rFonts w:ascii="Times New Roman" w:hAnsi="Times New Roman" w:cs="Times New Roman"/>
          <w:sz w:val="24"/>
          <w:szCs w:val="24"/>
          <w:vertAlign w:val="superscript"/>
        </w:rPr>
        <w:t>2</w:t>
      </w:r>
      <w:r w:rsidR="00DE460D" w:rsidRPr="00D46FCB">
        <w:rPr>
          <w:rFonts w:ascii="Times New Roman" w:hAnsi="Times New Roman" w:cs="Times New Roman"/>
          <w:sz w:val="24"/>
          <w:szCs w:val="24"/>
        </w:rPr>
        <w:t>, </w:t>
      </w:r>
    </w:p>
    <w:p w14:paraId="4E1BFB7F" w14:textId="77C2545E" w:rsidR="00584C85" w:rsidRPr="00D46FCB" w:rsidRDefault="004C67BF" w:rsidP="00D46FCB">
      <w:pPr>
        <w:pStyle w:val="Akapitzlist"/>
        <w:numPr>
          <w:ilvl w:val="1"/>
          <w:numId w:val="12"/>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minimalną szerokość frontu dla nowo wydzielonych działek:</w:t>
      </w:r>
      <w:r w:rsidR="00E117DD" w:rsidRPr="00D46FCB">
        <w:rPr>
          <w:rFonts w:ascii="Times New Roman" w:hAnsi="Times New Roman" w:cs="Times New Roman"/>
          <w:sz w:val="24"/>
          <w:szCs w:val="24"/>
        </w:rPr>
        <w:t xml:space="preserve"> 20m. D</w:t>
      </w:r>
      <w:r w:rsidR="00584C85" w:rsidRPr="00D46FCB">
        <w:rPr>
          <w:rFonts w:ascii="Times New Roman" w:hAnsi="Times New Roman" w:cs="Times New Roman"/>
          <w:sz w:val="24"/>
          <w:szCs w:val="24"/>
        </w:rPr>
        <w:t>opuszcza się mniejszą szerokość frontu pod warunkiem, że przeciwległa granica do frontu działki będzie miała długość nie</w:t>
      </w:r>
      <w:r w:rsidR="00075188" w:rsidRPr="00D46FCB">
        <w:rPr>
          <w:rFonts w:ascii="Times New Roman" w:hAnsi="Times New Roman" w:cs="Times New Roman"/>
          <w:sz w:val="24"/>
          <w:szCs w:val="24"/>
        </w:rPr>
        <w:t xml:space="preserve"> </w:t>
      </w:r>
      <w:r w:rsidR="00584C85" w:rsidRPr="00D46FCB">
        <w:rPr>
          <w:rFonts w:ascii="Times New Roman" w:hAnsi="Times New Roman" w:cs="Times New Roman"/>
          <w:sz w:val="24"/>
          <w:szCs w:val="24"/>
        </w:rPr>
        <w:t xml:space="preserve">mniejszą niż </w:t>
      </w:r>
      <w:r w:rsidR="00E117DD" w:rsidRPr="00D46FCB">
        <w:rPr>
          <w:rFonts w:ascii="Times New Roman" w:hAnsi="Times New Roman" w:cs="Times New Roman"/>
          <w:sz w:val="24"/>
          <w:szCs w:val="24"/>
        </w:rPr>
        <w:t>20m</w:t>
      </w:r>
      <w:r w:rsidR="00353588" w:rsidRPr="00D46FCB">
        <w:rPr>
          <w:rFonts w:ascii="Times New Roman" w:hAnsi="Times New Roman" w:cs="Times New Roman"/>
          <w:sz w:val="24"/>
          <w:szCs w:val="24"/>
        </w:rPr>
        <w:t>;</w:t>
      </w:r>
    </w:p>
    <w:p w14:paraId="70EA4A35" w14:textId="7C91ADF9" w:rsidR="004C67BF" w:rsidRPr="00D46FCB" w:rsidRDefault="004C67BF" w:rsidP="00D46FCB">
      <w:pPr>
        <w:pStyle w:val="Akapitzlist"/>
        <w:numPr>
          <w:ilvl w:val="1"/>
          <w:numId w:val="12"/>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kąt położenia granic działek, w stosunku do pasa drogowego: przynajmniej jedna z bocznych granic działki musi być zlokalizowana pod kątem 90 stopni w stosunku do pasa drogowego, z dopuszczalną tolerancją do </w:t>
      </w:r>
      <w:r w:rsidR="00353588" w:rsidRPr="00D46FCB">
        <w:rPr>
          <w:rFonts w:ascii="Times New Roman" w:hAnsi="Times New Roman" w:cs="Times New Roman"/>
          <w:sz w:val="24"/>
          <w:szCs w:val="24"/>
        </w:rPr>
        <w:t>2</w:t>
      </w:r>
      <w:r w:rsidRPr="00D46FCB">
        <w:rPr>
          <w:rFonts w:ascii="Times New Roman" w:hAnsi="Times New Roman" w:cs="Times New Roman"/>
          <w:sz w:val="24"/>
          <w:szCs w:val="24"/>
        </w:rPr>
        <w:t>0 stopni.</w:t>
      </w:r>
    </w:p>
    <w:p w14:paraId="672DC824" w14:textId="7BCC1679" w:rsidR="004C67BF" w:rsidRPr="00D46FCB" w:rsidRDefault="00702544" w:rsidP="00D46FCB">
      <w:pPr>
        <w:pStyle w:val="Akapitzlist"/>
        <w:numPr>
          <w:ilvl w:val="0"/>
          <w:numId w:val="12"/>
        </w:numPr>
        <w:ind w:left="284" w:hanging="284"/>
        <w:contextualSpacing w:val="0"/>
        <w:jc w:val="both"/>
        <w:rPr>
          <w:rFonts w:ascii="Times New Roman" w:hAnsi="Times New Roman" w:cs="Times New Roman"/>
          <w:sz w:val="24"/>
          <w:szCs w:val="24"/>
        </w:rPr>
      </w:pPr>
      <w:r w:rsidRPr="00D46FCB">
        <w:rPr>
          <w:rFonts w:ascii="Times New Roman" w:hAnsi="Times New Roman" w:cs="Times New Roman"/>
          <w:sz w:val="24"/>
          <w:szCs w:val="24"/>
        </w:rPr>
        <w:t>Ustalenia ust. 2</w:t>
      </w:r>
      <w:r w:rsidR="004C67BF" w:rsidRPr="00D46FCB">
        <w:rPr>
          <w:rFonts w:ascii="Times New Roman" w:hAnsi="Times New Roman" w:cs="Times New Roman"/>
          <w:sz w:val="24"/>
          <w:szCs w:val="24"/>
        </w:rPr>
        <w:t xml:space="preserve"> nie dotyczą działek wydzielanych dla urządzeń infrastruktury technicznej oraz dojść i dojazdów.</w:t>
      </w:r>
    </w:p>
    <w:p w14:paraId="6263F4B4" w14:textId="750C16CA" w:rsidR="005B0AE2" w:rsidRPr="00D46FCB" w:rsidRDefault="005B0AE2" w:rsidP="00D46FCB">
      <w:pPr>
        <w:pStyle w:val="Nagwek1"/>
        <w:rPr>
          <w:rFonts w:cs="Times New Roman"/>
          <w:lang w:val="pl-PL"/>
        </w:rPr>
      </w:pPr>
      <w:r w:rsidRPr="00D46FCB">
        <w:rPr>
          <w:rFonts w:cs="Times New Roman"/>
        </w:rPr>
        <w:t xml:space="preserve">Rozdział </w:t>
      </w:r>
      <w:r w:rsidR="000A61A0" w:rsidRPr="00D46FCB">
        <w:rPr>
          <w:rFonts w:cs="Times New Roman"/>
          <w:lang w:val="pl-PL"/>
        </w:rPr>
        <w:t>9</w:t>
      </w:r>
    </w:p>
    <w:p w14:paraId="4763E20B" w14:textId="7E3C9537" w:rsidR="001A7554" w:rsidRPr="00D46FCB" w:rsidRDefault="005B0AE2" w:rsidP="00D46FCB">
      <w:pPr>
        <w:pStyle w:val="Nagwek1"/>
        <w:rPr>
          <w:rFonts w:cs="Times New Roman"/>
        </w:rPr>
      </w:pPr>
      <w:r w:rsidRPr="00D46FCB">
        <w:rPr>
          <w:rFonts w:cs="Times New Roman"/>
        </w:rPr>
        <w:t>Szczególne warunki zagospodarowania terenów oraz ograniczenia w ich użytkowaniu</w:t>
      </w:r>
      <w:r w:rsidR="00163CAD" w:rsidRPr="00D46FCB">
        <w:rPr>
          <w:rFonts w:cs="Times New Roman"/>
          <w:b w:val="0"/>
        </w:rPr>
        <w:t>,</w:t>
      </w:r>
      <w:r w:rsidRPr="00D46FCB">
        <w:rPr>
          <w:rFonts w:cs="Times New Roman"/>
        </w:rPr>
        <w:t xml:space="preserve"> w tym zakaz zabudowy</w:t>
      </w:r>
    </w:p>
    <w:p w14:paraId="0F082AA4" w14:textId="77777777" w:rsidR="00C468B1" w:rsidRPr="00D46FCB" w:rsidRDefault="00C468B1" w:rsidP="00D46FCB">
      <w:pPr>
        <w:numPr>
          <w:ilvl w:val="0"/>
          <w:numId w:val="7"/>
        </w:numPr>
        <w:spacing w:after="0"/>
        <w:jc w:val="both"/>
        <w:rPr>
          <w:rFonts w:ascii="Times New Roman" w:hAnsi="Times New Roman" w:cs="Times New Roman"/>
          <w:color w:val="FF0000"/>
          <w:sz w:val="24"/>
          <w:szCs w:val="24"/>
        </w:rPr>
      </w:pPr>
    </w:p>
    <w:p w14:paraId="5FFD86E1" w14:textId="0FCB7F4A" w:rsidR="007F4694" w:rsidRPr="00D46FCB" w:rsidRDefault="002D61BF" w:rsidP="00D46FCB">
      <w:pPr>
        <w:pStyle w:val="Akapitzlist"/>
        <w:numPr>
          <w:ilvl w:val="0"/>
          <w:numId w:val="28"/>
        </w:numPr>
        <w:spacing w:after="0"/>
        <w:ind w:left="284" w:hanging="284"/>
        <w:jc w:val="both"/>
        <w:rPr>
          <w:rFonts w:ascii="Times New Roman" w:hAnsi="Times New Roman" w:cs="Times New Roman"/>
          <w:sz w:val="24"/>
          <w:szCs w:val="24"/>
        </w:rPr>
      </w:pPr>
      <w:r w:rsidRPr="00D46FCB">
        <w:rPr>
          <w:rFonts w:ascii="Times New Roman" w:hAnsi="Times New Roman"/>
          <w:sz w:val="24"/>
          <w:szCs w:val="24"/>
        </w:rPr>
        <w:t>W granicach obszaru objętego planem, zgodnie z częścią graficzną planu, przebiegają dystrybucyjne napowietrzne linie elektroenergetyczne SN wraz z pasami ochrony funkcyjnej o szerokości</w:t>
      </w:r>
      <w:bookmarkStart w:id="32" w:name="_Hlk196739541"/>
      <w:r w:rsidR="00F70358" w:rsidRPr="00D46FCB">
        <w:rPr>
          <w:rFonts w:ascii="Times New Roman" w:hAnsi="Times New Roman" w:cs="Times New Roman"/>
          <w:sz w:val="24"/>
          <w:szCs w:val="24"/>
        </w:rPr>
        <w:t xml:space="preserve"> </w:t>
      </w:r>
      <w:bookmarkEnd w:id="32"/>
      <w:r w:rsidR="00F70358" w:rsidRPr="00D46FCB">
        <w:rPr>
          <w:rFonts w:ascii="Times New Roman" w:hAnsi="Times New Roman" w:cs="Times New Roman"/>
          <w:sz w:val="24"/>
          <w:szCs w:val="24"/>
        </w:rPr>
        <w:t>1</w:t>
      </w:r>
      <w:r w:rsidR="006A6ABD" w:rsidRPr="00D46FCB">
        <w:rPr>
          <w:rFonts w:ascii="Times New Roman" w:hAnsi="Times New Roman" w:cs="Times New Roman"/>
          <w:sz w:val="24"/>
          <w:szCs w:val="24"/>
        </w:rPr>
        <w:t>4</w:t>
      </w:r>
      <w:r w:rsidR="007F4694" w:rsidRPr="00D46FCB">
        <w:rPr>
          <w:rFonts w:ascii="Times New Roman" w:hAnsi="Times New Roman" w:cs="Times New Roman"/>
          <w:sz w:val="24"/>
          <w:szCs w:val="24"/>
        </w:rPr>
        <w:t xml:space="preserve"> </w:t>
      </w:r>
      <w:r w:rsidR="00F70358" w:rsidRPr="00D46FCB">
        <w:rPr>
          <w:rFonts w:ascii="Times New Roman" w:hAnsi="Times New Roman" w:cs="Times New Roman"/>
          <w:sz w:val="24"/>
          <w:szCs w:val="24"/>
        </w:rPr>
        <w:t>m (po 7</w:t>
      </w:r>
      <w:r w:rsidR="00EE603B" w:rsidRPr="00D46FCB">
        <w:rPr>
          <w:rFonts w:ascii="Times New Roman" w:hAnsi="Times New Roman" w:cs="Times New Roman"/>
          <w:sz w:val="24"/>
          <w:szCs w:val="24"/>
        </w:rPr>
        <w:t xml:space="preserve"> </w:t>
      </w:r>
      <w:r w:rsidR="00F70358" w:rsidRPr="00D46FCB">
        <w:rPr>
          <w:rFonts w:ascii="Times New Roman" w:hAnsi="Times New Roman" w:cs="Times New Roman"/>
          <w:sz w:val="24"/>
          <w:szCs w:val="24"/>
        </w:rPr>
        <w:t>m od osi), w granicach których należy uwzględnić ograniczenia w zabudowie i zagospodarowaniu terenu, wynikające z przebiegu tych linii, zgodnie z przepisami odrębnymi w zakresie dopuszczalnych poziomów pól elektromagnetycznych w środowisku, przepisami regulującymi poziom dopuszczalnych stężeń i natężeń czynników szkodliwych w środowisku pracy oraz ogólnymi przepisami dotyczącymi bezpieczeństwa i higieny pracy.</w:t>
      </w:r>
    </w:p>
    <w:p w14:paraId="6F2883A6" w14:textId="2F8801CA" w:rsidR="0073680D" w:rsidRPr="00D46FCB" w:rsidRDefault="007F4694" w:rsidP="00D46FCB">
      <w:pPr>
        <w:pStyle w:val="Akapitzlist"/>
        <w:numPr>
          <w:ilvl w:val="0"/>
          <w:numId w:val="28"/>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W przypadku skablowania linii elektroenergetycznych średniego napięcia ograniczenia wynikające z ust. 1 tracą moc. Od linii kablowej średniego napięcia obowiązuje pas ochrony funkcyjnej o szerokości </w:t>
      </w:r>
      <w:r w:rsidR="006A6ABD" w:rsidRPr="00D46FCB">
        <w:rPr>
          <w:rFonts w:ascii="Times New Roman" w:hAnsi="Times New Roman" w:cs="Times New Roman"/>
          <w:sz w:val="24"/>
          <w:szCs w:val="24"/>
        </w:rPr>
        <w:t>0,5</w:t>
      </w:r>
      <w:r w:rsidR="002C5E32"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m (po </w:t>
      </w:r>
      <w:r w:rsidR="006A6ABD" w:rsidRPr="00D46FCB">
        <w:rPr>
          <w:rFonts w:ascii="Times New Roman" w:hAnsi="Times New Roman" w:cs="Times New Roman"/>
          <w:sz w:val="24"/>
          <w:szCs w:val="24"/>
        </w:rPr>
        <w:t>0,2</w:t>
      </w:r>
      <w:r w:rsidR="002C5E32" w:rsidRPr="00D46FCB">
        <w:rPr>
          <w:rFonts w:ascii="Times New Roman" w:hAnsi="Times New Roman" w:cs="Times New Roman"/>
          <w:sz w:val="24"/>
          <w:szCs w:val="24"/>
        </w:rPr>
        <w:t>5</w:t>
      </w:r>
      <w:r w:rsidR="0092421E" w:rsidRPr="00D46FCB">
        <w:rPr>
          <w:rFonts w:ascii="Times New Roman" w:hAnsi="Times New Roman" w:cs="Times New Roman"/>
          <w:sz w:val="24"/>
          <w:szCs w:val="24"/>
        </w:rPr>
        <w:t xml:space="preserve"> </w:t>
      </w:r>
      <w:r w:rsidRPr="00D46FCB">
        <w:rPr>
          <w:rFonts w:ascii="Times New Roman" w:hAnsi="Times New Roman" w:cs="Times New Roman"/>
          <w:sz w:val="24"/>
          <w:szCs w:val="24"/>
        </w:rPr>
        <w:t>m od osi).</w:t>
      </w:r>
    </w:p>
    <w:p w14:paraId="2FB1A4BD" w14:textId="6BD345AE" w:rsidR="002E1103" w:rsidRPr="00D46FCB" w:rsidRDefault="00EA00D3" w:rsidP="00D46FCB">
      <w:pPr>
        <w:pStyle w:val="Nagwek1"/>
        <w:spacing w:before="240"/>
        <w:rPr>
          <w:rFonts w:cs="Times New Roman"/>
          <w:lang w:val="pl-PL"/>
        </w:rPr>
      </w:pPr>
      <w:r w:rsidRPr="00D46FCB">
        <w:rPr>
          <w:rFonts w:cs="Times New Roman"/>
        </w:rPr>
        <w:t xml:space="preserve">Rozdział </w:t>
      </w:r>
      <w:r w:rsidR="000A61A0" w:rsidRPr="00D46FCB">
        <w:rPr>
          <w:rFonts w:cs="Times New Roman"/>
          <w:lang w:val="pl-PL"/>
        </w:rPr>
        <w:t>10</w:t>
      </w:r>
    </w:p>
    <w:p w14:paraId="4D09BCE7" w14:textId="1CA55368" w:rsidR="002E1103" w:rsidRPr="00D46FCB" w:rsidRDefault="002E1103" w:rsidP="00D46FCB">
      <w:pPr>
        <w:pStyle w:val="Nagwek1"/>
        <w:rPr>
          <w:rFonts w:cs="Times New Roman"/>
        </w:rPr>
      </w:pPr>
      <w:r w:rsidRPr="00D46FCB">
        <w:rPr>
          <w:rFonts w:cs="Times New Roman"/>
        </w:rPr>
        <w:t>Zasady modernizacji</w:t>
      </w:r>
      <w:r w:rsidR="00163CAD" w:rsidRPr="00D46FCB">
        <w:rPr>
          <w:rFonts w:cs="Times New Roman"/>
          <w:b w:val="0"/>
        </w:rPr>
        <w:t>,</w:t>
      </w:r>
      <w:r w:rsidRPr="00D46FCB">
        <w:rPr>
          <w:rFonts w:cs="Times New Roman"/>
        </w:rPr>
        <w:t xml:space="preserve"> rozbudowy i budowy systemów komunikacji</w:t>
      </w:r>
    </w:p>
    <w:p w14:paraId="09A0C662" w14:textId="77777777" w:rsidR="002E1103" w:rsidRPr="00D46FCB" w:rsidRDefault="002E1103" w:rsidP="00D46FCB">
      <w:pPr>
        <w:numPr>
          <w:ilvl w:val="0"/>
          <w:numId w:val="7"/>
        </w:numPr>
        <w:spacing w:after="0"/>
        <w:jc w:val="both"/>
        <w:rPr>
          <w:rFonts w:ascii="Times New Roman" w:hAnsi="Times New Roman" w:cs="Times New Roman"/>
          <w:b/>
          <w:sz w:val="24"/>
          <w:szCs w:val="24"/>
        </w:rPr>
      </w:pPr>
      <w:r w:rsidRPr="00D46FCB">
        <w:rPr>
          <w:rFonts w:ascii="Times New Roman" w:hAnsi="Times New Roman" w:cs="Times New Roman"/>
          <w:b/>
          <w:sz w:val="24"/>
          <w:szCs w:val="24"/>
        </w:rPr>
        <w:t xml:space="preserve"> </w:t>
      </w:r>
    </w:p>
    <w:p w14:paraId="5B9F08D9" w14:textId="14511D57" w:rsidR="00721EB9" w:rsidRPr="00D46FCB" w:rsidRDefault="00721EB9" w:rsidP="00D46FCB">
      <w:pPr>
        <w:numPr>
          <w:ilvl w:val="0"/>
          <w:numId w:val="3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lastRenderedPageBreak/>
        <w:t>Obsługę komunikacyjną ustala się z przyległych dróg publicznych przebiegających w granicach planu lub w bezpośrednim sąsiedztwie obszaru objętego planem</w:t>
      </w:r>
      <w:r w:rsidR="002E4CDE" w:rsidRPr="00D46FCB">
        <w:rPr>
          <w:rFonts w:ascii="Times New Roman" w:hAnsi="Times New Roman" w:cs="Times New Roman"/>
          <w:sz w:val="24"/>
          <w:szCs w:val="24"/>
        </w:rPr>
        <w:t>,</w:t>
      </w:r>
      <w:r w:rsidR="004A483A" w:rsidRPr="00D46FCB">
        <w:rPr>
          <w:rFonts w:ascii="Times New Roman" w:hAnsi="Times New Roman" w:cs="Times New Roman"/>
          <w:sz w:val="24"/>
          <w:szCs w:val="24"/>
        </w:rPr>
        <w:t xml:space="preserve"> </w:t>
      </w:r>
      <w:r w:rsidR="004A483A" w:rsidRPr="00D46FCB">
        <w:rPr>
          <w:rFonts w:ascii="Times New Roman" w:hAnsi="Times New Roman"/>
          <w:sz w:val="24"/>
          <w:szCs w:val="24"/>
        </w:rPr>
        <w:t>o ile z ustaleń szczegółowych nie wynika inaczej.</w:t>
      </w:r>
    </w:p>
    <w:p w14:paraId="34FEFC89" w14:textId="77777777" w:rsidR="0004500D" w:rsidRPr="00D46FCB" w:rsidRDefault="00721EB9" w:rsidP="00D46FCB">
      <w:pPr>
        <w:numPr>
          <w:ilvl w:val="0"/>
          <w:numId w:val="37"/>
        </w:numPr>
        <w:spacing w:after="0"/>
        <w:ind w:left="284" w:hanging="284"/>
        <w:jc w:val="both"/>
        <w:rPr>
          <w:rFonts w:ascii="Times New Roman" w:hAnsi="Times New Roman"/>
          <w:sz w:val="24"/>
          <w:szCs w:val="24"/>
        </w:rPr>
      </w:pPr>
      <w:r w:rsidRPr="00D46FCB">
        <w:rPr>
          <w:rFonts w:ascii="Times New Roman" w:hAnsi="Times New Roman" w:cs="Times New Roman"/>
          <w:sz w:val="24"/>
          <w:szCs w:val="24"/>
        </w:rPr>
        <w:t>Dopuszcza</w:t>
      </w:r>
      <w:r w:rsidRPr="00D46FCB">
        <w:rPr>
          <w:rFonts w:ascii="Times New Roman" w:hAnsi="Times New Roman"/>
          <w:sz w:val="24"/>
          <w:szCs w:val="24"/>
        </w:rPr>
        <w:t xml:space="preserve"> się obsługę komunikacyjną za pośrednictwem terenów komunikacji drogowej wewnętrznej, dojść i dojazdów.</w:t>
      </w:r>
    </w:p>
    <w:p w14:paraId="00F2F45F" w14:textId="23251F9F" w:rsidR="003633D4" w:rsidRPr="00D46FCB" w:rsidRDefault="003633D4" w:rsidP="00D46FCB">
      <w:pPr>
        <w:numPr>
          <w:ilvl w:val="0"/>
          <w:numId w:val="3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Powiązanie komunikacyjne obszaru objętego planem z istniejącym, zewnętrznym układem komunikacyjnym, zapewniają przebiegające w g</w:t>
      </w:r>
      <w:r w:rsidR="00EE11E0" w:rsidRPr="00D46FCB">
        <w:rPr>
          <w:rFonts w:ascii="Times New Roman" w:hAnsi="Times New Roman" w:cs="Times New Roman"/>
          <w:sz w:val="24"/>
          <w:szCs w:val="24"/>
        </w:rPr>
        <w:t>ranicach planu drogi publiczne:</w:t>
      </w:r>
      <w:r w:rsidR="00164E75" w:rsidRPr="00D46FCB">
        <w:rPr>
          <w:rFonts w:ascii="Times New Roman" w:hAnsi="Times New Roman" w:cs="Times New Roman"/>
          <w:sz w:val="24"/>
          <w:szCs w:val="24"/>
        </w:rPr>
        <w:t xml:space="preserve"> </w:t>
      </w:r>
      <w:r w:rsidR="00FB57C7" w:rsidRPr="00D46FCB">
        <w:rPr>
          <w:rFonts w:ascii="Times New Roman" w:hAnsi="Times New Roman" w:cs="Times New Roman"/>
          <w:sz w:val="24"/>
          <w:szCs w:val="24"/>
        </w:rPr>
        <w:t xml:space="preserve">droga gminna nr </w:t>
      </w:r>
      <w:r w:rsidR="00FB57C7" w:rsidRPr="00D46FCB">
        <w:rPr>
          <w:rFonts w:ascii="Times New Roman" w:hAnsi="Times New Roman" w:cs="Times New Roman"/>
          <w:b/>
          <w:bCs/>
          <w:sz w:val="24"/>
          <w:szCs w:val="24"/>
        </w:rPr>
        <w:t>2735</w:t>
      </w:r>
      <w:r w:rsidR="00F567FA" w:rsidRPr="00D46FCB">
        <w:rPr>
          <w:rFonts w:ascii="Times New Roman" w:hAnsi="Times New Roman" w:cs="Times New Roman"/>
          <w:b/>
          <w:bCs/>
          <w:sz w:val="24"/>
          <w:szCs w:val="24"/>
        </w:rPr>
        <w:t>31P</w:t>
      </w:r>
      <w:r w:rsidR="00F567FA" w:rsidRPr="00D46FCB">
        <w:rPr>
          <w:rFonts w:ascii="Times New Roman" w:hAnsi="Times New Roman" w:cs="Times New Roman"/>
          <w:sz w:val="24"/>
          <w:szCs w:val="24"/>
        </w:rPr>
        <w:t xml:space="preserve"> oznaczona symbolem </w:t>
      </w:r>
      <w:r w:rsidR="00F567FA" w:rsidRPr="00D46FCB">
        <w:rPr>
          <w:rFonts w:ascii="Times New Roman" w:hAnsi="Times New Roman" w:cs="Times New Roman"/>
          <w:b/>
          <w:bCs/>
          <w:sz w:val="24"/>
          <w:szCs w:val="24"/>
        </w:rPr>
        <w:t>1.1KDL</w:t>
      </w:r>
      <w:r w:rsidR="00F567FA" w:rsidRPr="00D46FCB">
        <w:rPr>
          <w:rFonts w:ascii="Times New Roman" w:hAnsi="Times New Roman" w:cs="Times New Roman"/>
          <w:sz w:val="24"/>
          <w:szCs w:val="24"/>
        </w:rPr>
        <w:t>,</w:t>
      </w:r>
      <w:r w:rsidR="0035432B" w:rsidRPr="00D46FCB">
        <w:rPr>
          <w:rFonts w:ascii="Times New Roman" w:hAnsi="Times New Roman" w:cs="Times New Roman"/>
          <w:sz w:val="24"/>
          <w:szCs w:val="24"/>
        </w:rPr>
        <w:t xml:space="preserve"> droga gminna nr </w:t>
      </w:r>
      <w:r w:rsidR="0035432B" w:rsidRPr="00D46FCB">
        <w:rPr>
          <w:rFonts w:ascii="Times New Roman" w:hAnsi="Times New Roman" w:cs="Times New Roman"/>
          <w:b/>
          <w:bCs/>
          <w:sz w:val="24"/>
          <w:szCs w:val="24"/>
        </w:rPr>
        <w:t>273527P</w:t>
      </w:r>
      <w:r w:rsidR="0035432B" w:rsidRPr="00D46FCB">
        <w:rPr>
          <w:rFonts w:ascii="Times New Roman" w:hAnsi="Times New Roman" w:cs="Times New Roman"/>
          <w:sz w:val="24"/>
          <w:szCs w:val="24"/>
        </w:rPr>
        <w:t xml:space="preserve">, oznaczona symbolem </w:t>
      </w:r>
      <w:r w:rsidR="0035432B" w:rsidRPr="00D46FCB">
        <w:rPr>
          <w:rFonts w:ascii="Times New Roman" w:hAnsi="Times New Roman" w:cs="Times New Roman"/>
          <w:b/>
          <w:bCs/>
          <w:sz w:val="24"/>
          <w:szCs w:val="24"/>
        </w:rPr>
        <w:t>2.1KDD</w:t>
      </w:r>
      <w:r w:rsidR="0035432B" w:rsidRPr="00D46FCB">
        <w:rPr>
          <w:rFonts w:ascii="Times New Roman" w:hAnsi="Times New Roman" w:cs="Times New Roman"/>
          <w:sz w:val="24"/>
          <w:szCs w:val="24"/>
        </w:rPr>
        <w:t>,</w:t>
      </w:r>
      <w:r w:rsidR="00F567FA" w:rsidRPr="00D46FCB">
        <w:rPr>
          <w:rFonts w:ascii="Times New Roman" w:hAnsi="Times New Roman" w:cs="Times New Roman"/>
          <w:sz w:val="24"/>
          <w:szCs w:val="24"/>
        </w:rPr>
        <w:t xml:space="preserve"> </w:t>
      </w:r>
      <w:r w:rsidR="001B424A" w:rsidRPr="00D46FCB">
        <w:rPr>
          <w:rFonts w:ascii="Times New Roman" w:hAnsi="Times New Roman" w:cs="Times New Roman"/>
          <w:sz w:val="24"/>
          <w:szCs w:val="24"/>
        </w:rPr>
        <w:t xml:space="preserve">droga gminna nr </w:t>
      </w:r>
      <w:r w:rsidR="001B424A" w:rsidRPr="00D46FCB">
        <w:rPr>
          <w:rFonts w:ascii="Times New Roman" w:hAnsi="Times New Roman" w:cs="Times New Roman"/>
          <w:b/>
          <w:bCs/>
          <w:sz w:val="24"/>
          <w:szCs w:val="24"/>
        </w:rPr>
        <w:t>273530P</w:t>
      </w:r>
      <w:r w:rsidR="001B424A" w:rsidRPr="00D46FCB">
        <w:rPr>
          <w:rFonts w:ascii="Times New Roman" w:hAnsi="Times New Roman" w:cs="Times New Roman"/>
          <w:sz w:val="24"/>
          <w:szCs w:val="24"/>
        </w:rPr>
        <w:t xml:space="preserve">, oznaczona symbolem </w:t>
      </w:r>
      <w:r w:rsidR="001B424A" w:rsidRPr="00D46FCB">
        <w:rPr>
          <w:rFonts w:ascii="Times New Roman" w:hAnsi="Times New Roman" w:cs="Times New Roman"/>
          <w:b/>
          <w:bCs/>
          <w:sz w:val="24"/>
          <w:szCs w:val="24"/>
        </w:rPr>
        <w:t>2.2KDD</w:t>
      </w:r>
      <w:r w:rsidR="001232AC" w:rsidRPr="00D46FCB">
        <w:rPr>
          <w:rFonts w:ascii="Times New Roman" w:hAnsi="Times New Roman" w:cs="Times New Roman"/>
          <w:sz w:val="24"/>
          <w:szCs w:val="24"/>
        </w:rPr>
        <w:t>.</w:t>
      </w:r>
    </w:p>
    <w:p w14:paraId="2C2295A6" w14:textId="21A10A3B" w:rsidR="00721EB9" w:rsidRPr="00D46FCB" w:rsidRDefault="00721EB9" w:rsidP="00D46FCB">
      <w:pPr>
        <w:numPr>
          <w:ilvl w:val="0"/>
          <w:numId w:val="37"/>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Dopuszcza się wykorzystanie, przebudowę i czasowe poszerzenie dróg dojazdowych do gruntów rolnych w celu transportu elementów niezbędnych do wykonania robót budowlanych związanych z </w:t>
      </w:r>
      <w:r w:rsidR="00717676" w:rsidRPr="00D46FCB">
        <w:rPr>
          <w:rFonts w:ascii="Times New Roman" w:hAnsi="Times New Roman"/>
          <w:sz w:val="24"/>
          <w:szCs w:val="24"/>
        </w:rPr>
        <w:t>odnawialnymi źródłami energii</w:t>
      </w:r>
      <w:r w:rsidRPr="00D46FCB">
        <w:rPr>
          <w:rFonts w:ascii="Times New Roman" w:hAnsi="Times New Roman"/>
          <w:sz w:val="24"/>
          <w:szCs w:val="24"/>
        </w:rPr>
        <w:t>, z uwzględnieniem przepisów z zakresu ochrony gruntów rolnych i leśnych.</w:t>
      </w:r>
    </w:p>
    <w:p w14:paraId="0F014C41" w14:textId="77777777" w:rsidR="004D73FF" w:rsidRPr="00D46FCB" w:rsidRDefault="004D73FF" w:rsidP="00D46FCB">
      <w:pPr>
        <w:numPr>
          <w:ilvl w:val="0"/>
          <w:numId w:val="3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W zakresie zapewnienia miejsc do parkowania ustala się:</w:t>
      </w:r>
    </w:p>
    <w:p w14:paraId="3FD71AA7" w14:textId="77777777" w:rsidR="004D73FF" w:rsidRPr="00D46FCB" w:rsidRDefault="002525F6" w:rsidP="00D46FCB">
      <w:pPr>
        <w:numPr>
          <w:ilvl w:val="1"/>
          <w:numId w:val="37"/>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minimalną liczbę miejsc do parkowania w liczbie:</w:t>
      </w:r>
    </w:p>
    <w:p w14:paraId="6B1B555B" w14:textId="77777777" w:rsidR="00E15DA1" w:rsidRPr="00D46FCB" w:rsidRDefault="002525F6" w:rsidP="00D46FCB">
      <w:pPr>
        <w:numPr>
          <w:ilvl w:val="2"/>
          <w:numId w:val="37"/>
        </w:numPr>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dla budynków mieszkalnych: 2 miejsca na 1 </w:t>
      </w:r>
      <w:r w:rsidR="00E508D9" w:rsidRPr="00D46FCB">
        <w:rPr>
          <w:rFonts w:ascii="Times New Roman" w:hAnsi="Times New Roman" w:cs="Times New Roman"/>
          <w:sz w:val="24"/>
          <w:szCs w:val="24"/>
        </w:rPr>
        <w:t>lokal mieszkalny</w:t>
      </w:r>
      <w:r w:rsidRPr="00D46FCB">
        <w:rPr>
          <w:rFonts w:ascii="Times New Roman" w:hAnsi="Times New Roman" w:cs="Times New Roman"/>
          <w:sz w:val="24"/>
          <w:szCs w:val="24"/>
        </w:rPr>
        <w:t>,</w:t>
      </w:r>
    </w:p>
    <w:p w14:paraId="1597CC1B" w14:textId="77777777" w:rsidR="000C6349" w:rsidRPr="00D46FCB" w:rsidRDefault="00E15DA1" w:rsidP="00D46FCB">
      <w:pPr>
        <w:pStyle w:val="Akapitzlist"/>
        <w:numPr>
          <w:ilvl w:val="2"/>
          <w:numId w:val="37"/>
        </w:numPr>
        <w:spacing w:after="0"/>
        <w:ind w:left="851" w:hanging="284"/>
        <w:jc w:val="both"/>
        <w:rPr>
          <w:rFonts w:ascii="Times New Roman" w:hAnsi="Times New Roman"/>
          <w:sz w:val="24"/>
          <w:szCs w:val="24"/>
        </w:rPr>
      </w:pPr>
      <w:r w:rsidRPr="00D46FCB">
        <w:rPr>
          <w:rFonts w:ascii="Times New Roman" w:hAnsi="Times New Roman" w:cs="Times New Roman"/>
          <w:sz w:val="24"/>
          <w:szCs w:val="24"/>
        </w:rPr>
        <w:t>dla lokali usługowych: 1 miejsce na każde rozpoczęte 50 m</w:t>
      </w:r>
      <w:r w:rsidRPr="00D46FCB">
        <w:rPr>
          <w:rFonts w:ascii="Times New Roman" w:hAnsi="Times New Roman" w:cs="Times New Roman"/>
          <w:sz w:val="24"/>
          <w:szCs w:val="24"/>
          <w:vertAlign w:val="superscript"/>
        </w:rPr>
        <w:t>2</w:t>
      </w:r>
      <w:r w:rsidRPr="00D46FCB">
        <w:rPr>
          <w:rFonts w:ascii="Times New Roman" w:hAnsi="Times New Roman" w:cs="Times New Roman"/>
          <w:sz w:val="24"/>
          <w:szCs w:val="24"/>
        </w:rPr>
        <w:t xml:space="preserve"> powierzchni użytkowej lokalu usługowego,</w:t>
      </w:r>
    </w:p>
    <w:p w14:paraId="35AF0F3B" w14:textId="39F20ADE" w:rsidR="00E15DA1" w:rsidRPr="00D46FCB" w:rsidRDefault="00E365A4" w:rsidP="00D46FCB">
      <w:pPr>
        <w:pStyle w:val="Akapitzlist"/>
        <w:numPr>
          <w:ilvl w:val="2"/>
          <w:numId w:val="37"/>
        </w:numPr>
        <w:spacing w:after="0"/>
        <w:ind w:left="851" w:hanging="284"/>
        <w:jc w:val="both"/>
        <w:rPr>
          <w:rFonts w:ascii="Times New Roman" w:hAnsi="Times New Roman"/>
          <w:sz w:val="24"/>
          <w:szCs w:val="24"/>
        </w:rPr>
      </w:pPr>
      <w:r w:rsidRPr="00D46FCB">
        <w:rPr>
          <w:rFonts w:ascii="Times New Roman" w:hAnsi="Times New Roman"/>
          <w:sz w:val="24"/>
          <w:szCs w:val="24"/>
          <w:lang w:eastAsia="pl-PL"/>
        </w:rPr>
        <w:t>dla budynków agroturystycznych: 1 miejsce na 1 pokój gościnny lub 2 miejsca noclegowe,</w:t>
      </w:r>
    </w:p>
    <w:p w14:paraId="0DE57DF9" w14:textId="11D054F4" w:rsidR="00BA4BCD" w:rsidRPr="00D46FCB" w:rsidRDefault="00BA4BCD" w:rsidP="00D46FCB">
      <w:pPr>
        <w:numPr>
          <w:ilvl w:val="2"/>
          <w:numId w:val="37"/>
        </w:numPr>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dla terenów elektrowni wiatrowych i elektrowni słonecznych</w:t>
      </w:r>
      <w:r w:rsidR="00721EB9" w:rsidRPr="00D46FCB">
        <w:rPr>
          <w:rFonts w:ascii="Times New Roman" w:hAnsi="Times New Roman" w:cs="Times New Roman"/>
          <w:sz w:val="24"/>
          <w:szCs w:val="24"/>
        </w:rPr>
        <w:t>:</w:t>
      </w:r>
      <w:r w:rsidR="0059116C" w:rsidRPr="00D46FCB">
        <w:rPr>
          <w:rFonts w:ascii="Times New Roman" w:hAnsi="Times New Roman" w:cs="Times New Roman"/>
          <w:sz w:val="24"/>
          <w:szCs w:val="24"/>
        </w:rPr>
        <w:t xml:space="preserve"> </w:t>
      </w:r>
      <w:r w:rsidR="00E15DA1" w:rsidRPr="00D46FCB">
        <w:rPr>
          <w:rFonts w:ascii="Times New Roman" w:hAnsi="Times New Roman" w:cs="Times New Roman"/>
          <w:sz w:val="24"/>
          <w:szCs w:val="24"/>
        </w:rPr>
        <w:t>1 miejsce</w:t>
      </w:r>
      <w:r w:rsidR="00E900E2" w:rsidRPr="00D46FCB">
        <w:rPr>
          <w:rFonts w:ascii="Times New Roman" w:hAnsi="Times New Roman" w:cs="Times New Roman"/>
          <w:sz w:val="24"/>
          <w:szCs w:val="24"/>
        </w:rPr>
        <w:t xml:space="preserve"> na 5 osób </w:t>
      </w:r>
      <w:r w:rsidR="00EB7169" w:rsidRPr="00D46FCB">
        <w:rPr>
          <w:rFonts w:ascii="Times New Roman" w:hAnsi="Times New Roman" w:cs="Times New Roman"/>
          <w:sz w:val="24"/>
          <w:szCs w:val="24"/>
        </w:rPr>
        <w:t xml:space="preserve">zatrudnionych </w:t>
      </w:r>
      <w:r w:rsidR="00E900E2" w:rsidRPr="00D46FCB">
        <w:rPr>
          <w:rFonts w:ascii="Times New Roman" w:hAnsi="Times New Roman" w:cs="Times New Roman"/>
          <w:sz w:val="24"/>
          <w:szCs w:val="24"/>
        </w:rPr>
        <w:t>do eksploatacji obiektu budowlanego</w:t>
      </w:r>
      <w:r w:rsidR="00164E75" w:rsidRPr="00D46FCB">
        <w:rPr>
          <w:rFonts w:ascii="Times New Roman" w:hAnsi="Times New Roman" w:cs="Times New Roman"/>
          <w:sz w:val="24"/>
          <w:szCs w:val="24"/>
        </w:rPr>
        <w:t>.</w:t>
      </w:r>
    </w:p>
    <w:p w14:paraId="40339C60" w14:textId="77777777" w:rsidR="002525F6" w:rsidRPr="00D46FCB" w:rsidRDefault="002525F6" w:rsidP="00D46FCB">
      <w:pPr>
        <w:numPr>
          <w:ilvl w:val="1"/>
          <w:numId w:val="37"/>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dla każdego obiektu wymagana jest sumaryczna liczba miejsc wynikająca z pkt 1;</w:t>
      </w:r>
    </w:p>
    <w:p w14:paraId="68B06A7B" w14:textId="0057D3CF" w:rsidR="00721EB9" w:rsidRPr="00D46FCB" w:rsidRDefault="00721EB9" w:rsidP="00D46FCB">
      <w:pPr>
        <w:numPr>
          <w:ilvl w:val="1"/>
          <w:numId w:val="37"/>
        </w:numPr>
        <w:spacing w:after="0"/>
        <w:ind w:left="567" w:hanging="283"/>
        <w:jc w:val="both"/>
        <w:rPr>
          <w:rFonts w:ascii="Times New Roman" w:hAnsi="Times New Roman"/>
          <w:sz w:val="24"/>
          <w:szCs w:val="24"/>
          <w:lang w:eastAsia="pl-PL"/>
        </w:rPr>
      </w:pPr>
      <w:bookmarkStart w:id="33" w:name="_Hlk124261178"/>
      <w:r w:rsidRPr="00D46FCB">
        <w:rPr>
          <w:rFonts w:ascii="Times New Roman" w:hAnsi="Times New Roman" w:cs="Times New Roman"/>
          <w:sz w:val="24"/>
          <w:szCs w:val="24"/>
        </w:rPr>
        <w:t>należy</w:t>
      </w:r>
      <w:r w:rsidRPr="00D46FCB">
        <w:rPr>
          <w:rFonts w:ascii="Times New Roman" w:hAnsi="Times New Roman"/>
          <w:sz w:val="24"/>
          <w:szCs w:val="24"/>
        </w:rPr>
        <w:t xml:space="preserve"> zapewnić nie mniej niż 1 miejsce do parkowania dla pojazdów zaopatrzonych w kartę parkingową jeżeli ogólna liczba miejsc do parkowania, wynikająca z pkt. 1 będzie równa lub wyższa niż 6</w:t>
      </w:r>
      <w:r w:rsidRPr="00D46FCB">
        <w:rPr>
          <w:rFonts w:ascii="Times New Roman" w:hAnsi="Times New Roman"/>
          <w:sz w:val="24"/>
          <w:szCs w:val="24"/>
          <w:lang w:eastAsia="pl-PL"/>
        </w:rPr>
        <w:t>;</w:t>
      </w:r>
    </w:p>
    <w:bookmarkEnd w:id="33"/>
    <w:p w14:paraId="71C9EAAF" w14:textId="234D48E7" w:rsidR="0008373D" w:rsidRPr="00D46FCB" w:rsidRDefault="0008373D" w:rsidP="00D46FCB">
      <w:pPr>
        <w:numPr>
          <w:ilvl w:val="1"/>
          <w:numId w:val="37"/>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miejsca do parkowania należy przewidzieć w obrębie budynku lub na zewnątrz </w:t>
      </w:r>
      <w:r w:rsidR="00D51BA9" w:rsidRPr="00D46FCB">
        <w:rPr>
          <w:rFonts w:ascii="Times New Roman" w:hAnsi="Times New Roman" w:cs="Times New Roman"/>
          <w:sz w:val="24"/>
          <w:szCs w:val="24"/>
        </w:rPr>
        <w:br/>
        <w:t>w</w:t>
      </w:r>
      <w:r w:rsidRPr="00D46FCB">
        <w:rPr>
          <w:rFonts w:ascii="Times New Roman" w:hAnsi="Times New Roman" w:cs="Times New Roman"/>
          <w:sz w:val="24"/>
          <w:szCs w:val="24"/>
        </w:rPr>
        <w:t xml:space="preserve"> granicach działki budowlanej</w:t>
      </w:r>
      <w:r w:rsidR="00774946" w:rsidRPr="00D46FCB">
        <w:rPr>
          <w:rFonts w:ascii="Times New Roman" w:hAnsi="Times New Roman" w:cs="Times New Roman"/>
          <w:sz w:val="24"/>
          <w:szCs w:val="24"/>
        </w:rPr>
        <w:t>;</w:t>
      </w:r>
    </w:p>
    <w:p w14:paraId="466DDE2E" w14:textId="639E24DC" w:rsidR="0008373D" w:rsidRPr="00D46FCB" w:rsidRDefault="0008373D" w:rsidP="00D46FCB">
      <w:pPr>
        <w:numPr>
          <w:ilvl w:val="1"/>
          <w:numId w:val="37"/>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zakaz lokalizacji miejsc do parkowania na </w:t>
      </w:r>
      <w:r w:rsidR="00F36E2C" w:rsidRPr="00D46FCB">
        <w:rPr>
          <w:rFonts w:ascii="Times New Roman" w:hAnsi="Times New Roman" w:cs="Times New Roman"/>
          <w:sz w:val="24"/>
          <w:szCs w:val="24"/>
        </w:rPr>
        <w:t xml:space="preserve">terenach </w:t>
      </w:r>
      <w:r w:rsidRPr="00D46FCB">
        <w:rPr>
          <w:rFonts w:ascii="Times New Roman" w:hAnsi="Times New Roman" w:cs="Times New Roman"/>
          <w:sz w:val="24"/>
          <w:szCs w:val="24"/>
        </w:rPr>
        <w:t>oznaczony</w:t>
      </w:r>
      <w:r w:rsidR="0059116C" w:rsidRPr="00D46FCB">
        <w:rPr>
          <w:rFonts w:ascii="Times New Roman" w:hAnsi="Times New Roman" w:cs="Times New Roman"/>
          <w:sz w:val="24"/>
          <w:szCs w:val="24"/>
        </w:rPr>
        <w:t>m</w:t>
      </w:r>
      <w:r w:rsidRPr="00D46FCB">
        <w:rPr>
          <w:rFonts w:ascii="Times New Roman" w:hAnsi="Times New Roman" w:cs="Times New Roman"/>
          <w:sz w:val="24"/>
          <w:szCs w:val="24"/>
        </w:rPr>
        <w:t xml:space="preserve"> symbol</w:t>
      </w:r>
      <w:r w:rsidR="0059116C" w:rsidRPr="00D46FCB">
        <w:rPr>
          <w:rFonts w:ascii="Times New Roman" w:hAnsi="Times New Roman" w:cs="Times New Roman"/>
          <w:sz w:val="24"/>
          <w:szCs w:val="24"/>
        </w:rPr>
        <w:t xml:space="preserve">em </w:t>
      </w:r>
      <w:r w:rsidR="00B07742" w:rsidRPr="00D46FCB">
        <w:rPr>
          <w:rFonts w:ascii="Times New Roman" w:hAnsi="Times New Roman" w:cs="Times New Roman"/>
          <w:b/>
          <w:sz w:val="24"/>
          <w:szCs w:val="24"/>
        </w:rPr>
        <w:t>Z</w:t>
      </w:r>
      <w:r w:rsidR="00F47602" w:rsidRPr="00D46FCB">
        <w:rPr>
          <w:rFonts w:ascii="Times New Roman" w:hAnsi="Times New Roman" w:cs="Times New Roman"/>
          <w:b/>
          <w:sz w:val="24"/>
          <w:szCs w:val="24"/>
        </w:rPr>
        <w:t>N</w:t>
      </w:r>
      <w:r w:rsidR="00985A2F" w:rsidRPr="00D46FCB">
        <w:rPr>
          <w:rFonts w:ascii="Times New Roman" w:hAnsi="Times New Roman" w:cs="Times New Roman"/>
          <w:sz w:val="24"/>
          <w:szCs w:val="24"/>
        </w:rPr>
        <w:t>;</w:t>
      </w:r>
    </w:p>
    <w:p w14:paraId="6B1602FB" w14:textId="52A3AFB8" w:rsidR="00EA461B" w:rsidRPr="00D46FCB" w:rsidRDefault="00EA461B" w:rsidP="00D46FCB">
      <w:pPr>
        <w:numPr>
          <w:ilvl w:val="1"/>
          <w:numId w:val="37"/>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nie dopuszcza się bilansowania miejsc do parkowani</w:t>
      </w:r>
      <w:r w:rsidR="00FC5524" w:rsidRPr="00D46FCB">
        <w:rPr>
          <w:rFonts w:ascii="Times New Roman" w:hAnsi="Times New Roman" w:cs="Times New Roman"/>
          <w:sz w:val="24"/>
          <w:szCs w:val="24"/>
        </w:rPr>
        <w:t xml:space="preserve">a w granicach terenów oznaczonych symbolem </w:t>
      </w:r>
      <w:r w:rsidR="00FC5524" w:rsidRPr="00D46FCB">
        <w:rPr>
          <w:rFonts w:ascii="Times New Roman" w:hAnsi="Times New Roman" w:cs="Times New Roman"/>
          <w:b/>
          <w:bCs/>
          <w:sz w:val="24"/>
          <w:szCs w:val="24"/>
        </w:rPr>
        <w:t>KR</w:t>
      </w:r>
      <w:r w:rsidR="00FC5524" w:rsidRPr="00D46FCB">
        <w:rPr>
          <w:rFonts w:ascii="Times New Roman" w:hAnsi="Times New Roman" w:cs="Times New Roman"/>
          <w:sz w:val="24"/>
          <w:szCs w:val="24"/>
        </w:rPr>
        <w:t>;</w:t>
      </w:r>
    </w:p>
    <w:p w14:paraId="7FF16944" w14:textId="67CDC0C2" w:rsidR="0008373D" w:rsidRPr="00D46FCB" w:rsidRDefault="0008373D" w:rsidP="00D46FCB">
      <w:pPr>
        <w:numPr>
          <w:ilvl w:val="1"/>
          <w:numId w:val="37"/>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wymagany wskaźnik miejsc do parkowania obowiązuje także dla przebudowy, rozbudowy, nadbudowy</w:t>
      </w:r>
      <w:r w:rsidR="00BD75ED" w:rsidRPr="00D46FCB">
        <w:rPr>
          <w:rFonts w:ascii="Times New Roman" w:hAnsi="Times New Roman" w:cs="Times New Roman"/>
          <w:sz w:val="24"/>
          <w:szCs w:val="24"/>
        </w:rPr>
        <w:t xml:space="preserve">, </w:t>
      </w:r>
      <w:r w:rsidRPr="00D46FCB">
        <w:rPr>
          <w:rFonts w:ascii="Times New Roman" w:hAnsi="Times New Roman" w:cs="Times New Roman"/>
          <w:sz w:val="24"/>
          <w:szCs w:val="24"/>
        </w:rPr>
        <w:t>a także zmiany sposobu użytkowania budynków.</w:t>
      </w:r>
    </w:p>
    <w:p w14:paraId="6B605EBF" w14:textId="44656465" w:rsidR="00DC7FA5" w:rsidRPr="00D46FCB" w:rsidRDefault="00985A2F" w:rsidP="00D46FCB">
      <w:pPr>
        <w:pStyle w:val="Nagwek1"/>
        <w:spacing w:before="120"/>
        <w:rPr>
          <w:rFonts w:cs="Times New Roman"/>
          <w:lang w:val="pl-PL"/>
        </w:rPr>
      </w:pPr>
      <w:r w:rsidRPr="00D46FCB">
        <w:rPr>
          <w:rFonts w:cs="Times New Roman"/>
        </w:rPr>
        <w:t xml:space="preserve">Rozdział </w:t>
      </w:r>
      <w:r w:rsidR="000A61A0" w:rsidRPr="00D46FCB">
        <w:rPr>
          <w:rFonts w:cs="Times New Roman"/>
        </w:rPr>
        <w:t>11</w:t>
      </w:r>
    </w:p>
    <w:p w14:paraId="6B1FA7C4" w14:textId="25392CBF" w:rsidR="00DC7FA5" w:rsidRPr="00D46FCB" w:rsidRDefault="00DC7FA5" w:rsidP="00D46FCB">
      <w:pPr>
        <w:pStyle w:val="Nagwek1"/>
        <w:rPr>
          <w:rFonts w:cs="Times New Roman"/>
        </w:rPr>
      </w:pPr>
      <w:r w:rsidRPr="00D46FCB">
        <w:rPr>
          <w:rFonts w:cs="Times New Roman"/>
        </w:rPr>
        <w:t>Zasady modernizacji</w:t>
      </w:r>
      <w:r w:rsidR="00163CAD" w:rsidRPr="00D46FCB">
        <w:rPr>
          <w:rFonts w:cs="Times New Roman"/>
          <w:b w:val="0"/>
        </w:rPr>
        <w:t>,</w:t>
      </w:r>
      <w:r w:rsidRPr="00D46FCB">
        <w:rPr>
          <w:rFonts w:cs="Times New Roman"/>
        </w:rPr>
        <w:t xml:space="preserve"> rozbudowy i budowy systemów </w:t>
      </w:r>
      <w:r w:rsidR="008831E7" w:rsidRPr="00D46FCB">
        <w:rPr>
          <w:rFonts w:cs="Times New Roman"/>
        </w:rPr>
        <w:t>infrastruktury technicznej</w:t>
      </w:r>
    </w:p>
    <w:p w14:paraId="3873F713" w14:textId="77777777" w:rsidR="00DC7FA5" w:rsidRPr="00D46FCB" w:rsidRDefault="008831E7" w:rsidP="00D46FCB">
      <w:pPr>
        <w:numPr>
          <w:ilvl w:val="0"/>
          <w:numId w:val="7"/>
        </w:numPr>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 </w:t>
      </w:r>
    </w:p>
    <w:p w14:paraId="53DA6AE5" w14:textId="5B9E7A77" w:rsidR="008831E7" w:rsidRPr="00D46FCB" w:rsidRDefault="008831E7" w:rsidP="00D46FCB">
      <w:pPr>
        <w:numPr>
          <w:ilvl w:val="0"/>
          <w:numId w:val="15"/>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W zakresie zaopatrzenia w wodę ustala się:</w:t>
      </w:r>
    </w:p>
    <w:p w14:paraId="7D5A2F6D" w14:textId="77777777" w:rsidR="00416D73" w:rsidRPr="00D46FCB" w:rsidRDefault="00416D73" w:rsidP="00D46FCB">
      <w:pPr>
        <w:numPr>
          <w:ilvl w:val="1"/>
          <w:numId w:val="15"/>
        </w:numPr>
        <w:spacing w:after="0"/>
        <w:ind w:left="567" w:hanging="283"/>
        <w:jc w:val="both"/>
        <w:rPr>
          <w:rFonts w:ascii="Times New Roman" w:hAnsi="Times New Roman"/>
          <w:sz w:val="24"/>
          <w:szCs w:val="24"/>
        </w:rPr>
      </w:pPr>
      <w:r w:rsidRPr="00D46FCB">
        <w:rPr>
          <w:rFonts w:ascii="Times New Roman" w:hAnsi="Times New Roman"/>
          <w:sz w:val="24"/>
          <w:szCs w:val="24"/>
        </w:rPr>
        <w:t>zaopatrzenie w wodę z sieci wodociągowej;</w:t>
      </w:r>
    </w:p>
    <w:p w14:paraId="07DA655B" w14:textId="47768234" w:rsidR="00416D73" w:rsidRPr="00D46FCB" w:rsidRDefault="00416D73" w:rsidP="00D46FCB">
      <w:pPr>
        <w:numPr>
          <w:ilvl w:val="1"/>
          <w:numId w:val="15"/>
        </w:numPr>
        <w:spacing w:after="0"/>
        <w:ind w:left="567" w:hanging="283"/>
        <w:jc w:val="both"/>
        <w:rPr>
          <w:rFonts w:ascii="Times New Roman" w:hAnsi="Times New Roman"/>
          <w:sz w:val="24"/>
          <w:szCs w:val="24"/>
        </w:rPr>
      </w:pPr>
      <w:r w:rsidRPr="00D46FCB">
        <w:rPr>
          <w:rFonts w:ascii="Times New Roman" w:hAnsi="Times New Roman"/>
          <w:sz w:val="24"/>
          <w:szCs w:val="24"/>
        </w:rPr>
        <w:t>dopuszcz</w:t>
      </w:r>
      <w:r w:rsidR="0096510A" w:rsidRPr="00D46FCB">
        <w:rPr>
          <w:rFonts w:ascii="Times New Roman" w:hAnsi="Times New Roman"/>
          <w:sz w:val="24"/>
          <w:szCs w:val="24"/>
        </w:rPr>
        <w:t>enie</w:t>
      </w:r>
      <w:r w:rsidRPr="00D46FCB">
        <w:rPr>
          <w:rFonts w:ascii="Times New Roman" w:hAnsi="Times New Roman"/>
          <w:sz w:val="24"/>
          <w:szCs w:val="24"/>
        </w:rPr>
        <w:t xml:space="preserve"> </w:t>
      </w:r>
      <w:r w:rsidR="0096510A" w:rsidRPr="00D46FCB">
        <w:rPr>
          <w:rFonts w:ascii="Times New Roman" w:hAnsi="Times New Roman"/>
          <w:sz w:val="24"/>
          <w:szCs w:val="24"/>
        </w:rPr>
        <w:t xml:space="preserve">korzystania </w:t>
      </w:r>
      <w:r w:rsidRPr="00D46FCB">
        <w:rPr>
          <w:rFonts w:ascii="Times New Roman" w:hAnsi="Times New Roman"/>
          <w:sz w:val="24"/>
          <w:szCs w:val="24"/>
        </w:rPr>
        <w:t>z indywidualnych ujęć wody do czasu rozbudowy sieci wodociągowej. Po jej rozbudowie ustala się obowiązek przyłączenia do sieci;</w:t>
      </w:r>
    </w:p>
    <w:p w14:paraId="27A84536" w14:textId="4A2138F2" w:rsidR="008831E7" w:rsidRPr="00D46FCB" w:rsidRDefault="008831E7" w:rsidP="00D46FCB">
      <w:pPr>
        <w:numPr>
          <w:ilvl w:val="1"/>
          <w:numId w:val="1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zapewnieni</w:t>
      </w:r>
      <w:r w:rsidR="00416D73" w:rsidRPr="00D46FCB">
        <w:rPr>
          <w:rFonts w:ascii="Times New Roman" w:hAnsi="Times New Roman" w:cs="Times New Roman"/>
          <w:sz w:val="24"/>
          <w:szCs w:val="24"/>
        </w:rPr>
        <w:t>e</w:t>
      </w:r>
      <w:r w:rsidRPr="00D46FCB">
        <w:rPr>
          <w:rFonts w:ascii="Times New Roman" w:hAnsi="Times New Roman" w:cs="Times New Roman"/>
          <w:sz w:val="24"/>
          <w:szCs w:val="24"/>
        </w:rPr>
        <w:t xml:space="preserve"> wody dla celów p.poż. w ilości zgodnej z obowiązującymi przepisami prawa z sieci wodociągowej, uzbrojonej w hydranty lub z innych źródeł zgodnie z przepisami odrębnymi dotyczącymi przeciwpożarowego zaopatrzania w wodę oraz dróg pożarowych.</w:t>
      </w:r>
    </w:p>
    <w:p w14:paraId="7D73E8AD" w14:textId="779284E3" w:rsidR="008831E7" w:rsidRPr="00D46FCB" w:rsidRDefault="008831E7" w:rsidP="00D46FCB">
      <w:pPr>
        <w:numPr>
          <w:ilvl w:val="0"/>
          <w:numId w:val="15"/>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W zakresie zaopatrzenia w energię elektryczną ustala się:</w:t>
      </w:r>
    </w:p>
    <w:p w14:paraId="040E8DE2" w14:textId="77777777" w:rsidR="0096510A" w:rsidRPr="00D46FCB" w:rsidRDefault="00416D73" w:rsidP="00D46FCB">
      <w:pPr>
        <w:numPr>
          <w:ilvl w:val="0"/>
          <w:numId w:val="18"/>
        </w:numPr>
        <w:spacing w:after="0"/>
        <w:ind w:left="567" w:hanging="283"/>
        <w:jc w:val="both"/>
        <w:rPr>
          <w:rFonts w:ascii="Times New Roman" w:hAnsi="Times New Roman"/>
          <w:sz w:val="24"/>
          <w:szCs w:val="24"/>
        </w:rPr>
      </w:pPr>
      <w:bookmarkStart w:id="34" w:name="_Hlk87865685"/>
      <w:r w:rsidRPr="00D46FCB">
        <w:rPr>
          <w:rFonts w:ascii="Times New Roman" w:hAnsi="Times New Roman"/>
          <w:sz w:val="24"/>
          <w:szCs w:val="24"/>
        </w:rPr>
        <w:lastRenderedPageBreak/>
        <w:t>zasilanie w energię energetyczną terenów objętych planem z sieci elektroenergetycznych.</w:t>
      </w:r>
    </w:p>
    <w:p w14:paraId="58E3AC65" w14:textId="732909FD" w:rsidR="00416D73" w:rsidRPr="00D46FCB" w:rsidRDefault="0096510A" w:rsidP="00D46FCB">
      <w:pPr>
        <w:numPr>
          <w:ilvl w:val="0"/>
          <w:numId w:val="18"/>
        </w:numPr>
        <w:spacing w:after="0"/>
        <w:ind w:left="567" w:hanging="283"/>
        <w:jc w:val="both"/>
        <w:rPr>
          <w:rFonts w:ascii="Times New Roman" w:hAnsi="Times New Roman"/>
          <w:sz w:val="24"/>
          <w:szCs w:val="24"/>
        </w:rPr>
      </w:pPr>
      <w:r w:rsidRPr="00D46FCB">
        <w:rPr>
          <w:rFonts w:ascii="Times New Roman" w:hAnsi="Times New Roman"/>
          <w:sz w:val="24"/>
          <w:szCs w:val="24"/>
        </w:rPr>
        <w:t>d</w:t>
      </w:r>
      <w:r w:rsidR="00416D73" w:rsidRPr="00D46FCB">
        <w:rPr>
          <w:rFonts w:ascii="Times New Roman" w:hAnsi="Times New Roman"/>
          <w:sz w:val="24"/>
          <w:szCs w:val="24"/>
        </w:rPr>
        <w:t>opuszcz</w:t>
      </w:r>
      <w:r w:rsidRPr="00D46FCB">
        <w:rPr>
          <w:rFonts w:ascii="Times New Roman" w:hAnsi="Times New Roman"/>
          <w:sz w:val="24"/>
          <w:szCs w:val="24"/>
        </w:rPr>
        <w:t>enie</w:t>
      </w:r>
      <w:r w:rsidR="00416D73" w:rsidRPr="00D46FCB">
        <w:rPr>
          <w:rFonts w:ascii="Times New Roman" w:hAnsi="Times New Roman"/>
          <w:sz w:val="24"/>
          <w:szCs w:val="24"/>
        </w:rPr>
        <w:t xml:space="preserve"> zaopatrzeni</w:t>
      </w:r>
      <w:r w:rsidRPr="00D46FCB">
        <w:rPr>
          <w:rFonts w:ascii="Times New Roman" w:hAnsi="Times New Roman"/>
          <w:sz w:val="24"/>
          <w:szCs w:val="24"/>
        </w:rPr>
        <w:t>a</w:t>
      </w:r>
      <w:r w:rsidR="00416D73" w:rsidRPr="00D46FCB">
        <w:rPr>
          <w:rFonts w:ascii="Times New Roman" w:hAnsi="Times New Roman"/>
          <w:sz w:val="24"/>
          <w:szCs w:val="24"/>
        </w:rPr>
        <w:t xml:space="preserve"> w energię ze źródeł odnawialnych;</w:t>
      </w:r>
    </w:p>
    <w:bookmarkEnd w:id="34"/>
    <w:p w14:paraId="6B67917F" w14:textId="087114D1" w:rsidR="008831E7" w:rsidRPr="00D46FCB" w:rsidRDefault="0096510A" w:rsidP="00D46FCB">
      <w:pPr>
        <w:numPr>
          <w:ilvl w:val="0"/>
          <w:numId w:val="18"/>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stosowanie </w:t>
      </w:r>
      <w:r w:rsidR="00C9746B" w:rsidRPr="00D46FCB">
        <w:rPr>
          <w:rFonts w:ascii="Times New Roman" w:hAnsi="Times New Roman" w:cs="Times New Roman"/>
          <w:sz w:val="24"/>
          <w:szCs w:val="24"/>
        </w:rPr>
        <w:t>wyłącznie sieci kablowych przy budowie nowych oraz przebudowie i rozbudowie istniejących sieci elektroenergetycznych</w:t>
      </w:r>
      <w:r w:rsidR="008831E7" w:rsidRPr="00D46FCB">
        <w:rPr>
          <w:rFonts w:ascii="Times New Roman" w:hAnsi="Times New Roman" w:cs="Times New Roman"/>
          <w:sz w:val="24"/>
          <w:szCs w:val="24"/>
        </w:rPr>
        <w:t>.</w:t>
      </w:r>
    </w:p>
    <w:p w14:paraId="08F28F10" w14:textId="1BFBEF24" w:rsidR="00234ACE" w:rsidRPr="00D46FCB" w:rsidRDefault="00416D73" w:rsidP="00D46FCB">
      <w:pPr>
        <w:numPr>
          <w:ilvl w:val="0"/>
          <w:numId w:val="15"/>
        </w:numPr>
        <w:spacing w:after="0"/>
        <w:ind w:left="284" w:hanging="284"/>
        <w:jc w:val="both"/>
        <w:rPr>
          <w:rFonts w:ascii="Times New Roman" w:hAnsi="Times New Roman"/>
          <w:sz w:val="24"/>
          <w:szCs w:val="24"/>
        </w:rPr>
      </w:pPr>
      <w:r w:rsidRPr="00D46FCB">
        <w:rPr>
          <w:rFonts w:ascii="Times New Roman" w:hAnsi="Times New Roman"/>
          <w:sz w:val="24"/>
          <w:szCs w:val="24"/>
        </w:rPr>
        <w:t>W zakresie zaopatrzenia w energię cieplną ustala się</w:t>
      </w:r>
      <w:r w:rsidR="00F0500A" w:rsidRPr="00D46FCB">
        <w:rPr>
          <w:rFonts w:ascii="Times New Roman" w:hAnsi="Times New Roman"/>
          <w:sz w:val="24"/>
          <w:szCs w:val="24"/>
        </w:rPr>
        <w:t>:</w:t>
      </w:r>
    </w:p>
    <w:p w14:paraId="69587A53" w14:textId="0259B71F" w:rsidR="00F0500A" w:rsidRPr="00D46FCB" w:rsidRDefault="00416D73" w:rsidP="00D46FCB">
      <w:pPr>
        <w:numPr>
          <w:ilvl w:val="0"/>
          <w:numId w:val="17"/>
        </w:numPr>
        <w:spacing w:after="0"/>
        <w:ind w:left="567" w:hanging="283"/>
        <w:jc w:val="both"/>
        <w:rPr>
          <w:rFonts w:ascii="Times New Roman" w:hAnsi="Times New Roman"/>
          <w:sz w:val="24"/>
          <w:szCs w:val="24"/>
        </w:rPr>
      </w:pPr>
      <w:r w:rsidRPr="00D46FCB">
        <w:rPr>
          <w:rFonts w:ascii="Times New Roman" w:hAnsi="Times New Roman"/>
          <w:sz w:val="24"/>
          <w:szCs w:val="24"/>
        </w:rPr>
        <w:t>nakaz zasilania w ciepło z systemów grzewczych na paliwa charakteryzujące się zerowymi lub niskimi wskaźnikami emisji.</w:t>
      </w:r>
      <w:bookmarkStart w:id="35" w:name="_Hlk94176999"/>
      <w:r w:rsidR="002C69CF" w:rsidRPr="00D46FCB">
        <w:rPr>
          <w:rFonts w:ascii="Times New Roman" w:hAnsi="Times New Roman"/>
          <w:sz w:val="24"/>
          <w:szCs w:val="24"/>
        </w:rPr>
        <w:t xml:space="preserve"> </w:t>
      </w:r>
    </w:p>
    <w:p w14:paraId="66B50920" w14:textId="1E037272" w:rsidR="00416D73" w:rsidRPr="00D46FCB" w:rsidRDefault="00F0500A" w:rsidP="00D46FCB">
      <w:pPr>
        <w:numPr>
          <w:ilvl w:val="0"/>
          <w:numId w:val="17"/>
        </w:numPr>
        <w:spacing w:after="0"/>
        <w:ind w:left="567" w:hanging="283"/>
        <w:jc w:val="both"/>
        <w:rPr>
          <w:rFonts w:ascii="Times New Roman" w:hAnsi="Times New Roman"/>
          <w:sz w:val="24"/>
          <w:szCs w:val="24"/>
        </w:rPr>
      </w:pPr>
      <w:r w:rsidRPr="00D46FCB">
        <w:rPr>
          <w:rFonts w:ascii="Times New Roman" w:hAnsi="Times New Roman"/>
          <w:sz w:val="24"/>
          <w:szCs w:val="24"/>
        </w:rPr>
        <w:t>dopuszczenie zaopatrzenia</w:t>
      </w:r>
      <w:r w:rsidR="002C69CF" w:rsidRPr="00D46FCB">
        <w:rPr>
          <w:rFonts w:ascii="Times New Roman" w:hAnsi="Times New Roman"/>
          <w:sz w:val="24"/>
          <w:szCs w:val="24"/>
        </w:rPr>
        <w:t xml:space="preserve"> w ciepło ze źródeł odnawialnych.</w:t>
      </w:r>
      <w:bookmarkEnd w:id="35"/>
    </w:p>
    <w:p w14:paraId="3D1C365D" w14:textId="5EFC1468" w:rsidR="00416D73" w:rsidRPr="00D46FCB" w:rsidRDefault="00416D73" w:rsidP="00D46FCB">
      <w:pPr>
        <w:numPr>
          <w:ilvl w:val="0"/>
          <w:numId w:val="15"/>
        </w:numPr>
        <w:spacing w:after="0"/>
        <w:ind w:left="284" w:hanging="284"/>
        <w:jc w:val="both"/>
        <w:rPr>
          <w:rFonts w:ascii="Times New Roman" w:hAnsi="Times New Roman"/>
          <w:sz w:val="24"/>
          <w:szCs w:val="24"/>
        </w:rPr>
      </w:pPr>
      <w:r w:rsidRPr="00D46FCB">
        <w:rPr>
          <w:rFonts w:ascii="Times New Roman" w:hAnsi="Times New Roman"/>
          <w:sz w:val="24"/>
          <w:szCs w:val="24"/>
        </w:rPr>
        <w:t>W zakresie zaopatrzenia w gaz</w:t>
      </w:r>
      <w:r w:rsidR="00CA7165" w:rsidRPr="00D46FCB">
        <w:rPr>
          <w:rFonts w:ascii="Times New Roman" w:hAnsi="Times New Roman"/>
          <w:sz w:val="24"/>
          <w:szCs w:val="24"/>
        </w:rPr>
        <w:t xml:space="preserve"> ustala się</w:t>
      </w:r>
      <w:r w:rsidRPr="00D46FCB">
        <w:rPr>
          <w:rFonts w:ascii="Times New Roman" w:hAnsi="Times New Roman"/>
          <w:sz w:val="24"/>
          <w:szCs w:val="24"/>
        </w:rPr>
        <w:t>:</w:t>
      </w:r>
    </w:p>
    <w:p w14:paraId="7E5E6DFD" w14:textId="0B92C406" w:rsidR="00416D73" w:rsidRPr="00D46FCB" w:rsidRDefault="00416D73" w:rsidP="00D46FCB">
      <w:pPr>
        <w:numPr>
          <w:ilvl w:val="0"/>
          <w:numId w:val="83"/>
        </w:numPr>
        <w:spacing w:after="0"/>
        <w:ind w:left="567" w:hanging="283"/>
        <w:jc w:val="both"/>
        <w:rPr>
          <w:rFonts w:ascii="Times New Roman" w:hAnsi="Times New Roman"/>
          <w:sz w:val="24"/>
          <w:szCs w:val="24"/>
        </w:rPr>
      </w:pPr>
      <w:r w:rsidRPr="00D46FCB">
        <w:rPr>
          <w:rFonts w:ascii="Times New Roman" w:hAnsi="Times New Roman"/>
          <w:sz w:val="24"/>
          <w:szCs w:val="24"/>
        </w:rPr>
        <w:t>dopuszcz</w:t>
      </w:r>
      <w:r w:rsidR="00EA4037" w:rsidRPr="00D46FCB">
        <w:rPr>
          <w:rFonts w:ascii="Times New Roman" w:hAnsi="Times New Roman"/>
          <w:sz w:val="24"/>
          <w:szCs w:val="24"/>
        </w:rPr>
        <w:t>enie</w:t>
      </w:r>
      <w:r w:rsidRPr="00D46FCB">
        <w:rPr>
          <w:rFonts w:ascii="Times New Roman" w:hAnsi="Times New Roman"/>
          <w:sz w:val="24"/>
          <w:szCs w:val="24"/>
        </w:rPr>
        <w:t xml:space="preserve"> </w:t>
      </w:r>
      <w:r w:rsidR="00EA4037" w:rsidRPr="00D46FCB">
        <w:rPr>
          <w:rFonts w:ascii="Times New Roman" w:hAnsi="Times New Roman"/>
          <w:sz w:val="24"/>
          <w:szCs w:val="24"/>
        </w:rPr>
        <w:t xml:space="preserve">zaopatrzenia </w:t>
      </w:r>
      <w:r w:rsidRPr="00D46FCB">
        <w:rPr>
          <w:rFonts w:ascii="Times New Roman" w:hAnsi="Times New Roman"/>
          <w:sz w:val="24"/>
          <w:szCs w:val="24"/>
        </w:rPr>
        <w:t>w gaz z sieci gazowej lub ze źródeł indywidualnych;</w:t>
      </w:r>
    </w:p>
    <w:p w14:paraId="07AE8BCF" w14:textId="224EE599" w:rsidR="00416D73" w:rsidRPr="00D46FCB" w:rsidRDefault="00416D73" w:rsidP="00D46FCB">
      <w:pPr>
        <w:numPr>
          <w:ilvl w:val="0"/>
          <w:numId w:val="83"/>
        </w:numPr>
        <w:spacing w:after="0"/>
        <w:ind w:left="567" w:hanging="283"/>
        <w:jc w:val="both"/>
        <w:rPr>
          <w:rFonts w:ascii="Times New Roman" w:hAnsi="Times New Roman"/>
          <w:sz w:val="24"/>
          <w:szCs w:val="24"/>
        </w:rPr>
      </w:pPr>
      <w:r w:rsidRPr="00D46FCB">
        <w:rPr>
          <w:rFonts w:ascii="Times New Roman" w:hAnsi="Times New Roman"/>
          <w:sz w:val="24"/>
          <w:szCs w:val="24"/>
        </w:rPr>
        <w:t xml:space="preserve">nakaz </w:t>
      </w:r>
      <w:r w:rsidR="001B7F1D" w:rsidRPr="00D46FCB">
        <w:rPr>
          <w:rFonts w:ascii="Times New Roman" w:hAnsi="Times New Roman"/>
          <w:sz w:val="24"/>
          <w:szCs w:val="24"/>
        </w:rPr>
        <w:t xml:space="preserve">zachowania </w:t>
      </w:r>
      <w:r w:rsidRPr="00D46FCB">
        <w:rPr>
          <w:rFonts w:ascii="Times New Roman" w:hAnsi="Times New Roman"/>
          <w:sz w:val="24"/>
          <w:szCs w:val="24"/>
        </w:rPr>
        <w:t>normatywnych odległości projektowanych urządzeń i obiektów od sieci gazowej na podstawie przepisów odrębnych.</w:t>
      </w:r>
    </w:p>
    <w:p w14:paraId="58E17B43" w14:textId="77777777" w:rsidR="00416D73" w:rsidRPr="00D46FCB" w:rsidRDefault="00416D73" w:rsidP="00D46FCB">
      <w:pPr>
        <w:numPr>
          <w:ilvl w:val="0"/>
          <w:numId w:val="15"/>
        </w:numPr>
        <w:spacing w:after="0"/>
        <w:ind w:left="284" w:hanging="284"/>
        <w:jc w:val="both"/>
        <w:rPr>
          <w:rFonts w:ascii="Times New Roman" w:hAnsi="Times New Roman"/>
          <w:sz w:val="24"/>
          <w:szCs w:val="24"/>
        </w:rPr>
      </w:pPr>
      <w:r w:rsidRPr="00D46FCB">
        <w:rPr>
          <w:rFonts w:ascii="Times New Roman" w:hAnsi="Times New Roman"/>
          <w:sz w:val="24"/>
          <w:szCs w:val="24"/>
        </w:rPr>
        <w:t>W zakresie odprowadzenia ścieków ustala się:</w:t>
      </w:r>
    </w:p>
    <w:p w14:paraId="5D428E02" w14:textId="04C50F9F" w:rsidR="00416D73" w:rsidRPr="00D46FCB" w:rsidRDefault="00416D73" w:rsidP="00D46FCB">
      <w:pPr>
        <w:numPr>
          <w:ilvl w:val="0"/>
          <w:numId w:val="20"/>
        </w:numPr>
        <w:spacing w:after="0"/>
        <w:ind w:left="567" w:hanging="283"/>
        <w:jc w:val="both"/>
        <w:rPr>
          <w:rFonts w:ascii="Times New Roman" w:hAnsi="Times New Roman"/>
          <w:sz w:val="24"/>
          <w:szCs w:val="24"/>
        </w:rPr>
      </w:pPr>
      <w:r w:rsidRPr="00D46FCB">
        <w:rPr>
          <w:rFonts w:ascii="Times New Roman" w:hAnsi="Times New Roman"/>
          <w:sz w:val="24"/>
          <w:szCs w:val="24"/>
        </w:rPr>
        <w:t>odprowadzenie ścieków bytowych do sieci kanalizacji sanitarnej</w:t>
      </w:r>
      <w:r w:rsidR="00164E75" w:rsidRPr="00D46FCB">
        <w:rPr>
          <w:rFonts w:ascii="Times New Roman" w:hAnsi="Times New Roman"/>
          <w:sz w:val="24"/>
          <w:szCs w:val="24"/>
        </w:rPr>
        <w:t>;</w:t>
      </w:r>
      <w:r w:rsidRPr="00D46FCB">
        <w:rPr>
          <w:rFonts w:ascii="Times New Roman" w:hAnsi="Times New Roman"/>
          <w:sz w:val="24"/>
          <w:szCs w:val="24"/>
        </w:rPr>
        <w:t xml:space="preserve"> </w:t>
      </w:r>
    </w:p>
    <w:p w14:paraId="5D4EC64E" w14:textId="505E5C45" w:rsidR="00416D73" w:rsidRPr="00D46FCB" w:rsidRDefault="00BF08D9" w:rsidP="00D46FCB">
      <w:pPr>
        <w:numPr>
          <w:ilvl w:val="0"/>
          <w:numId w:val="20"/>
        </w:numPr>
        <w:spacing w:after="0"/>
        <w:ind w:left="567" w:hanging="283"/>
        <w:jc w:val="both"/>
        <w:rPr>
          <w:rFonts w:ascii="Times New Roman" w:hAnsi="Times New Roman"/>
          <w:sz w:val="24"/>
          <w:szCs w:val="24"/>
        </w:rPr>
      </w:pPr>
      <w:r w:rsidRPr="00D46FCB">
        <w:rPr>
          <w:rFonts w:ascii="Times New Roman" w:hAnsi="Times New Roman"/>
          <w:sz w:val="24"/>
          <w:szCs w:val="24"/>
        </w:rPr>
        <w:t>dopuszczenie</w:t>
      </w:r>
      <w:r w:rsidR="00416D73" w:rsidRPr="00D46FCB">
        <w:rPr>
          <w:rFonts w:ascii="Times New Roman" w:hAnsi="Times New Roman"/>
          <w:sz w:val="24"/>
          <w:szCs w:val="24"/>
        </w:rPr>
        <w:t xml:space="preserve"> </w:t>
      </w:r>
      <w:r w:rsidR="001C5AB3" w:rsidRPr="00D46FCB">
        <w:rPr>
          <w:rFonts w:ascii="Times New Roman" w:hAnsi="Times New Roman"/>
          <w:sz w:val="24"/>
          <w:szCs w:val="24"/>
        </w:rPr>
        <w:t xml:space="preserve">odprowadzania </w:t>
      </w:r>
      <w:r w:rsidR="00416D73" w:rsidRPr="00D46FCB">
        <w:rPr>
          <w:rFonts w:ascii="Times New Roman" w:hAnsi="Times New Roman"/>
          <w:sz w:val="24"/>
          <w:szCs w:val="24"/>
        </w:rPr>
        <w:t>ścieków bytowych do indywidualnych, szczelnych, bezodpływowych zbiorników do czasu rozbudowy kanalizacji sanitarnej;</w:t>
      </w:r>
    </w:p>
    <w:p w14:paraId="19832DF5" w14:textId="62C0008D" w:rsidR="00416D73" w:rsidRPr="00D46FCB" w:rsidRDefault="00416D73" w:rsidP="00D46FCB">
      <w:pPr>
        <w:numPr>
          <w:ilvl w:val="0"/>
          <w:numId w:val="15"/>
        </w:numPr>
        <w:spacing w:after="0"/>
        <w:ind w:left="284" w:hanging="284"/>
        <w:jc w:val="both"/>
        <w:rPr>
          <w:rFonts w:ascii="Times New Roman" w:hAnsi="Times New Roman"/>
          <w:sz w:val="24"/>
          <w:szCs w:val="24"/>
        </w:rPr>
      </w:pPr>
      <w:r w:rsidRPr="00D46FCB">
        <w:rPr>
          <w:rFonts w:ascii="Times New Roman" w:hAnsi="Times New Roman"/>
          <w:sz w:val="24"/>
          <w:szCs w:val="24"/>
        </w:rPr>
        <w:t>W zakresie odprowadzenia wód opadowych i roztopowych ustala się:</w:t>
      </w:r>
    </w:p>
    <w:p w14:paraId="5886BD2F" w14:textId="4B01BFA1" w:rsidR="00416D73" w:rsidRPr="00D46FCB" w:rsidRDefault="00416D73" w:rsidP="00D46FCB">
      <w:pPr>
        <w:numPr>
          <w:ilvl w:val="0"/>
          <w:numId w:val="16"/>
        </w:numPr>
        <w:spacing w:after="0"/>
        <w:ind w:left="567" w:hanging="283"/>
        <w:jc w:val="both"/>
        <w:rPr>
          <w:rFonts w:ascii="Times New Roman" w:hAnsi="Times New Roman"/>
          <w:sz w:val="24"/>
          <w:szCs w:val="24"/>
        </w:rPr>
      </w:pPr>
      <w:r w:rsidRPr="00D46FCB">
        <w:rPr>
          <w:rFonts w:ascii="Times New Roman" w:hAnsi="Times New Roman"/>
          <w:sz w:val="24"/>
          <w:szCs w:val="24"/>
        </w:rPr>
        <w:t>odprowadzani</w:t>
      </w:r>
      <w:r w:rsidR="002247FC" w:rsidRPr="00D46FCB">
        <w:rPr>
          <w:rFonts w:ascii="Times New Roman" w:hAnsi="Times New Roman"/>
          <w:sz w:val="24"/>
          <w:szCs w:val="24"/>
        </w:rPr>
        <w:t>e</w:t>
      </w:r>
      <w:r w:rsidR="00164E75" w:rsidRPr="00D46FCB">
        <w:rPr>
          <w:rFonts w:ascii="Times New Roman" w:hAnsi="Times New Roman"/>
          <w:sz w:val="24"/>
          <w:szCs w:val="24"/>
        </w:rPr>
        <w:t xml:space="preserve"> </w:t>
      </w:r>
      <w:r w:rsidRPr="00D46FCB">
        <w:rPr>
          <w:rFonts w:ascii="Times New Roman" w:hAnsi="Times New Roman"/>
          <w:sz w:val="24"/>
          <w:szCs w:val="24"/>
        </w:rPr>
        <w:t>wód opadowych i roztopowych zgodnie z przepisami odrębnymi z zakresu prawa wodnego i warunków technicznych jakim powinny odpowiadać budynki i ich usytuowanie;</w:t>
      </w:r>
    </w:p>
    <w:p w14:paraId="5BBB705F" w14:textId="77777777" w:rsidR="00DB4FB0" w:rsidRPr="00D46FCB" w:rsidRDefault="00416D73" w:rsidP="00D46FCB">
      <w:pPr>
        <w:numPr>
          <w:ilvl w:val="0"/>
          <w:numId w:val="16"/>
        </w:numPr>
        <w:spacing w:after="0"/>
        <w:ind w:left="567" w:hanging="283"/>
        <w:jc w:val="both"/>
        <w:rPr>
          <w:rFonts w:ascii="Times New Roman" w:hAnsi="Times New Roman"/>
          <w:sz w:val="24"/>
          <w:szCs w:val="24"/>
        </w:rPr>
      </w:pPr>
      <w:r w:rsidRPr="00D46FCB">
        <w:rPr>
          <w:rFonts w:ascii="Times New Roman" w:hAnsi="Times New Roman"/>
          <w:sz w:val="24"/>
          <w:szCs w:val="24"/>
        </w:rPr>
        <w:t>zagospodarowani</w:t>
      </w:r>
      <w:r w:rsidR="002247FC" w:rsidRPr="00D46FCB">
        <w:rPr>
          <w:rFonts w:ascii="Times New Roman" w:hAnsi="Times New Roman"/>
          <w:sz w:val="24"/>
          <w:szCs w:val="24"/>
        </w:rPr>
        <w:t>e</w:t>
      </w:r>
      <w:r w:rsidRPr="00D46FCB">
        <w:rPr>
          <w:rFonts w:ascii="Times New Roman" w:hAnsi="Times New Roman"/>
          <w:sz w:val="24"/>
          <w:szCs w:val="24"/>
        </w:rPr>
        <w:t xml:space="preserve"> wód opadowych i roztopowych z dachów obiektów budowlanych w granicach działki. </w:t>
      </w:r>
    </w:p>
    <w:p w14:paraId="4414A238" w14:textId="1E26B347" w:rsidR="00416D73" w:rsidRPr="00D46FCB" w:rsidRDefault="00DB4FB0" w:rsidP="00D46FCB">
      <w:pPr>
        <w:numPr>
          <w:ilvl w:val="0"/>
          <w:numId w:val="16"/>
        </w:numPr>
        <w:spacing w:after="0"/>
        <w:ind w:left="567" w:hanging="283"/>
        <w:jc w:val="both"/>
        <w:rPr>
          <w:rFonts w:ascii="Times New Roman" w:hAnsi="Times New Roman"/>
          <w:sz w:val="24"/>
          <w:szCs w:val="24"/>
        </w:rPr>
      </w:pPr>
      <w:r w:rsidRPr="00D46FCB">
        <w:rPr>
          <w:rFonts w:ascii="Times New Roman" w:hAnsi="Times New Roman"/>
          <w:sz w:val="24"/>
          <w:szCs w:val="24"/>
        </w:rPr>
        <w:t>d</w:t>
      </w:r>
      <w:r w:rsidR="00416D73" w:rsidRPr="00D46FCB">
        <w:rPr>
          <w:rFonts w:ascii="Times New Roman" w:hAnsi="Times New Roman"/>
          <w:sz w:val="24"/>
          <w:szCs w:val="24"/>
        </w:rPr>
        <w:t>opuszcz</w:t>
      </w:r>
      <w:r w:rsidRPr="00D46FCB">
        <w:rPr>
          <w:rFonts w:ascii="Times New Roman" w:hAnsi="Times New Roman"/>
          <w:sz w:val="24"/>
          <w:szCs w:val="24"/>
        </w:rPr>
        <w:t>enie</w:t>
      </w:r>
      <w:r w:rsidR="00416D73" w:rsidRPr="00D46FCB">
        <w:rPr>
          <w:rFonts w:ascii="Times New Roman" w:hAnsi="Times New Roman"/>
          <w:sz w:val="24"/>
          <w:szCs w:val="24"/>
        </w:rPr>
        <w:t xml:space="preserve"> gromadzeni</w:t>
      </w:r>
      <w:r w:rsidR="00595DA0" w:rsidRPr="00D46FCB">
        <w:rPr>
          <w:rFonts w:ascii="Times New Roman" w:hAnsi="Times New Roman"/>
          <w:sz w:val="24"/>
          <w:szCs w:val="24"/>
        </w:rPr>
        <w:t>a</w:t>
      </w:r>
      <w:r w:rsidR="00416D73" w:rsidRPr="00D46FCB">
        <w:rPr>
          <w:rFonts w:ascii="Times New Roman" w:hAnsi="Times New Roman"/>
          <w:sz w:val="24"/>
          <w:szCs w:val="24"/>
        </w:rPr>
        <w:t xml:space="preserve"> wód opadowych w celu późniejszego wykorzystania do nawodnienia trawników, zieleńców, do prac porządkowych lub celów ppoż.;</w:t>
      </w:r>
    </w:p>
    <w:p w14:paraId="66A018A1" w14:textId="4A494D10" w:rsidR="00416D73" w:rsidRPr="00D46FCB" w:rsidRDefault="00416D73" w:rsidP="00D46FCB">
      <w:pPr>
        <w:numPr>
          <w:ilvl w:val="0"/>
          <w:numId w:val="16"/>
        </w:numPr>
        <w:spacing w:after="0"/>
        <w:ind w:left="567" w:hanging="283"/>
        <w:jc w:val="both"/>
        <w:rPr>
          <w:rFonts w:ascii="Times New Roman" w:hAnsi="Times New Roman"/>
          <w:sz w:val="24"/>
          <w:szCs w:val="24"/>
        </w:rPr>
      </w:pPr>
      <w:r w:rsidRPr="00D46FCB">
        <w:rPr>
          <w:rFonts w:ascii="Times New Roman" w:hAnsi="Times New Roman"/>
          <w:sz w:val="24"/>
          <w:szCs w:val="24"/>
        </w:rPr>
        <w:t>stosowani</w:t>
      </w:r>
      <w:r w:rsidR="002247FC" w:rsidRPr="00D46FCB">
        <w:rPr>
          <w:rFonts w:ascii="Times New Roman" w:hAnsi="Times New Roman"/>
          <w:sz w:val="24"/>
          <w:szCs w:val="24"/>
        </w:rPr>
        <w:t>e</w:t>
      </w:r>
      <w:r w:rsidRPr="00D46FCB">
        <w:rPr>
          <w:rFonts w:ascii="Times New Roman" w:hAnsi="Times New Roman"/>
          <w:sz w:val="24"/>
          <w:szCs w:val="24"/>
        </w:rPr>
        <w:t xml:space="preserve"> rozwiązań technicznych, technologicznych i organizacyjnych gwarantujących zabezpieczenie przed zanieczyszczeniem warstwy wodonośnej;</w:t>
      </w:r>
    </w:p>
    <w:p w14:paraId="26DDD3F9" w14:textId="1598C58D" w:rsidR="00416D73" w:rsidRPr="00D46FCB" w:rsidRDefault="00416D73" w:rsidP="00D46FCB">
      <w:pPr>
        <w:numPr>
          <w:ilvl w:val="0"/>
          <w:numId w:val="16"/>
        </w:numPr>
        <w:spacing w:after="0"/>
        <w:ind w:left="567" w:hanging="283"/>
        <w:jc w:val="both"/>
        <w:rPr>
          <w:rFonts w:ascii="Times New Roman" w:hAnsi="Times New Roman"/>
          <w:sz w:val="24"/>
          <w:szCs w:val="24"/>
        </w:rPr>
      </w:pPr>
      <w:r w:rsidRPr="00D46FCB">
        <w:rPr>
          <w:rFonts w:ascii="Times New Roman" w:hAnsi="Times New Roman"/>
          <w:sz w:val="24"/>
          <w:szCs w:val="24"/>
        </w:rPr>
        <w:t>zabezpieczeni</w:t>
      </w:r>
      <w:r w:rsidR="002247FC" w:rsidRPr="00D46FCB">
        <w:rPr>
          <w:rFonts w:ascii="Times New Roman" w:hAnsi="Times New Roman"/>
          <w:sz w:val="24"/>
          <w:szCs w:val="24"/>
        </w:rPr>
        <w:t>e</w:t>
      </w:r>
      <w:r w:rsidRPr="00D46FCB">
        <w:rPr>
          <w:rFonts w:ascii="Times New Roman" w:hAnsi="Times New Roman"/>
          <w:sz w:val="24"/>
          <w:szCs w:val="24"/>
        </w:rPr>
        <w:t xml:space="preserve"> odpływu wód opadowych w sposób chroniący teren przed erozją wodną.</w:t>
      </w:r>
    </w:p>
    <w:p w14:paraId="085975C7" w14:textId="2AD3C23D" w:rsidR="003B1308" w:rsidRPr="00D46FCB" w:rsidRDefault="003B1308" w:rsidP="00D46FCB">
      <w:pPr>
        <w:numPr>
          <w:ilvl w:val="0"/>
          <w:numId w:val="15"/>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W zakresie </w:t>
      </w:r>
      <w:r w:rsidR="00C9746B" w:rsidRPr="00D46FCB">
        <w:rPr>
          <w:rFonts w:ascii="Times New Roman" w:hAnsi="Times New Roman" w:cs="Times New Roman"/>
          <w:sz w:val="24"/>
          <w:szCs w:val="24"/>
        </w:rPr>
        <w:t>infrastruktury telekomunikacyjnej ustala się uzbrojeni</w:t>
      </w:r>
      <w:r w:rsidR="00416D73" w:rsidRPr="00D46FCB">
        <w:rPr>
          <w:rFonts w:ascii="Times New Roman" w:hAnsi="Times New Roman" w:cs="Times New Roman"/>
          <w:sz w:val="24"/>
          <w:szCs w:val="24"/>
        </w:rPr>
        <w:t>e</w:t>
      </w:r>
      <w:r w:rsidR="00C9746B" w:rsidRPr="00D46FCB">
        <w:rPr>
          <w:rFonts w:ascii="Times New Roman" w:hAnsi="Times New Roman" w:cs="Times New Roman"/>
          <w:sz w:val="24"/>
          <w:szCs w:val="24"/>
        </w:rPr>
        <w:t xml:space="preserve"> obszaru w zakresie usług telekomunikacyjnych w oparciu o sieć telekomunikacyjną.</w:t>
      </w:r>
    </w:p>
    <w:p w14:paraId="6B0806EB" w14:textId="77777777" w:rsidR="003B1308" w:rsidRPr="00D46FCB" w:rsidRDefault="003B1308" w:rsidP="00D46FCB">
      <w:pPr>
        <w:numPr>
          <w:ilvl w:val="0"/>
          <w:numId w:val="15"/>
        </w:numPr>
        <w:spacing w:after="120"/>
        <w:ind w:left="284" w:hanging="284"/>
        <w:jc w:val="both"/>
        <w:rPr>
          <w:rFonts w:ascii="Times New Roman" w:hAnsi="Times New Roman" w:cs="Times New Roman"/>
          <w:sz w:val="24"/>
          <w:szCs w:val="24"/>
        </w:rPr>
      </w:pPr>
      <w:r w:rsidRPr="00D46FCB">
        <w:rPr>
          <w:rFonts w:ascii="Times New Roman" w:hAnsi="Times New Roman" w:cs="Times New Roman"/>
          <w:sz w:val="24"/>
          <w:szCs w:val="24"/>
        </w:rPr>
        <w:t>W zakresie gospodarowania odpadami stałymi obowiązują przepisy odrębne z zakresu prawa o odpadach.</w:t>
      </w:r>
    </w:p>
    <w:p w14:paraId="2DFE44FB" w14:textId="77777777" w:rsidR="003B1308" w:rsidRPr="00D46FCB" w:rsidRDefault="003B1308" w:rsidP="00D46FCB">
      <w:pPr>
        <w:numPr>
          <w:ilvl w:val="0"/>
          <w:numId w:val="7"/>
        </w:numPr>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 </w:t>
      </w:r>
    </w:p>
    <w:p w14:paraId="68CC60AE" w14:textId="4E68C99A" w:rsidR="005F559A" w:rsidRPr="00D46FCB" w:rsidRDefault="005F559A" w:rsidP="00D46FCB">
      <w:pPr>
        <w:numPr>
          <w:ilvl w:val="0"/>
          <w:numId w:val="19"/>
        </w:numPr>
        <w:spacing w:after="0"/>
        <w:ind w:left="284" w:hanging="284"/>
        <w:jc w:val="both"/>
        <w:rPr>
          <w:rFonts w:ascii="Times New Roman" w:hAnsi="Times New Roman"/>
          <w:sz w:val="24"/>
          <w:szCs w:val="24"/>
        </w:rPr>
      </w:pPr>
      <w:bookmarkStart w:id="36" w:name="_Hlk153960727"/>
      <w:r w:rsidRPr="00D46FCB">
        <w:rPr>
          <w:rFonts w:ascii="Times New Roman" w:hAnsi="Times New Roman"/>
          <w:sz w:val="24"/>
          <w:szCs w:val="24"/>
        </w:rPr>
        <w:t>Dopuszcza się budowę, przebudowę, rozbudowę i modernizację sieci i urządzeń infrastruktury technicznej, z uwzględnieniem przepisów odrębnych z zakresu dróg publicznych oraz z zastrzeżeniem §</w:t>
      </w:r>
      <w:r w:rsidR="00BB4D0A" w:rsidRPr="00D46FCB">
        <w:rPr>
          <w:rFonts w:ascii="Times New Roman" w:hAnsi="Times New Roman"/>
          <w:sz w:val="24"/>
          <w:szCs w:val="24"/>
        </w:rPr>
        <w:t xml:space="preserve"> </w:t>
      </w:r>
      <w:r w:rsidR="008F7E78" w:rsidRPr="00D46FCB">
        <w:rPr>
          <w:rFonts w:ascii="Times New Roman" w:hAnsi="Times New Roman"/>
          <w:sz w:val="24"/>
          <w:szCs w:val="24"/>
        </w:rPr>
        <w:t xml:space="preserve">21 </w:t>
      </w:r>
      <w:r w:rsidRPr="00D46FCB">
        <w:rPr>
          <w:rFonts w:ascii="Times New Roman" w:hAnsi="Times New Roman"/>
          <w:sz w:val="24"/>
          <w:szCs w:val="24"/>
        </w:rPr>
        <w:t xml:space="preserve">ust. 2 pkt </w:t>
      </w:r>
      <w:r w:rsidR="000A61A0" w:rsidRPr="00D46FCB">
        <w:rPr>
          <w:rFonts w:ascii="Times New Roman" w:hAnsi="Times New Roman"/>
          <w:sz w:val="24"/>
          <w:szCs w:val="24"/>
        </w:rPr>
        <w:t>1</w:t>
      </w:r>
      <w:r w:rsidRPr="00D46FCB">
        <w:rPr>
          <w:rFonts w:ascii="Times New Roman" w:hAnsi="Times New Roman"/>
          <w:sz w:val="24"/>
          <w:szCs w:val="24"/>
        </w:rPr>
        <w:t>.</w:t>
      </w:r>
    </w:p>
    <w:p w14:paraId="03A5D2D3" w14:textId="77777777" w:rsidR="005F559A" w:rsidRPr="00D46FCB" w:rsidRDefault="005F559A" w:rsidP="00D46FCB">
      <w:pPr>
        <w:numPr>
          <w:ilvl w:val="0"/>
          <w:numId w:val="19"/>
        </w:numPr>
        <w:spacing w:after="0"/>
        <w:ind w:left="284" w:hanging="284"/>
        <w:jc w:val="both"/>
        <w:rPr>
          <w:rFonts w:ascii="Times New Roman" w:hAnsi="Times New Roman"/>
          <w:sz w:val="24"/>
          <w:szCs w:val="24"/>
        </w:rPr>
      </w:pPr>
      <w:r w:rsidRPr="00D46FCB">
        <w:rPr>
          <w:rFonts w:ascii="Times New Roman" w:hAnsi="Times New Roman"/>
          <w:sz w:val="24"/>
          <w:szCs w:val="24"/>
          <w:shd w:val="clear" w:color="auto" w:fill="FFFFFF"/>
        </w:rPr>
        <w:t>Nowe sieci infrastruktury technicznej należy realizować w liniach rozgraniczających dróg, z uwzględnieniem przepisów z zakresu dróg publicznych</w:t>
      </w:r>
      <w:r w:rsidRPr="00D46FCB">
        <w:rPr>
          <w:rFonts w:ascii="Times New Roman" w:hAnsi="Times New Roman"/>
          <w:sz w:val="24"/>
          <w:szCs w:val="24"/>
        </w:rPr>
        <w:t>.</w:t>
      </w:r>
    </w:p>
    <w:p w14:paraId="0B959371" w14:textId="77777777" w:rsidR="005F559A" w:rsidRPr="00D46FCB" w:rsidRDefault="005F559A" w:rsidP="00D46FCB">
      <w:pPr>
        <w:numPr>
          <w:ilvl w:val="0"/>
          <w:numId w:val="19"/>
        </w:numPr>
        <w:spacing w:after="0"/>
        <w:ind w:left="284" w:hanging="284"/>
        <w:jc w:val="both"/>
        <w:rPr>
          <w:rFonts w:ascii="Times New Roman" w:hAnsi="Times New Roman"/>
          <w:sz w:val="24"/>
          <w:szCs w:val="24"/>
        </w:rPr>
      </w:pPr>
      <w:r w:rsidRPr="00D46FCB">
        <w:rPr>
          <w:rFonts w:ascii="Times New Roman" w:hAnsi="Times New Roman"/>
          <w:sz w:val="24"/>
          <w:szCs w:val="24"/>
          <w:shd w:val="clear" w:color="auto" w:fill="FFFFFF"/>
        </w:rPr>
        <w:t>W przypadku braku możliwości realizacji sieci infrastruktury technicznej w liniach rozgraniczających dróg, dopuszcza się realizację tych sieci na pozostałych terenach wydzielonych liniami rozgraniczającymi z uwzględnieniem istniejącej i projektowanej zabudowy, w sposób nieograniczający podstawowego przeznaczenia tych terenów</w:t>
      </w:r>
      <w:r w:rsidRPr="00D46FCB">
        <w:rPr>
          <w:rFonts w:ascii="Times New Roman" w:hAnsi="Times New Roman"/>
          <w:sz w:val="24"/>
          <w:szCs w:val="24"/>
        </w:rPr>
        <w:t xml:space="preserve"> oraz z uwzględnieniem przepisów z zakresu ochrony gruntów rolnych i leśnych.</w:t>
      </w:r>
    </w:p>
    <w:bookmarkEnd w:id="36"/>
    <w:p w14:paraId="71CE2365" w14:textId="319AA8FA" w:rsidR="002810E5" w:rsidRPr="00D46FCB" w:rsidRDefault="00BA0840" w:rsidP="00D46FCB">
      <w:pPr>
        <w:pStyle w:val="Nagwek1"/>
        <w:spacing w:before="200"/>
        <w:rPr>
          <w:rFonts w:cs="Times New Roman"/>
          <w:lang w:val="pl-PL"/>
        </w:rPr>
      </w:pPr>
      <w:r w:rsidRPr="00D46FCB">
        <w:rPr>
          <w:rFonts w:cs="Times New Roman"/>
        </w:rPr>
        <w:lastRenderedPageBreak/>
        <w:t xml:space="preserve">Rozdział </w:t>
      </w:r>
      <w:r w:rsidR="000A61A0" w:rsidRPr="00D46FCB">
        <w:rPr>
          <w:rFonts w:cs="Times New Roman"/>
        </w:rPr>
        <w:t>1</w:t>
      </w:r>
      <w:r w:rsidR="000A61A0" w:rsidRPr="00D46FCB">
        <w:rPr>
          <w:rFonts w:cs="Times New Roman"/>
          <w:lang w:val="pl-PL"/>
        </w:rPr>
        <w:t>2</w:t>
      </w:r>
    </w:p>
    <w:p w14:paraId="2DCE63A5" w14:textId="77777777" w:rsidR="002810E5" w:rsidRPr="00D46FCB" w:rsidRDefault="00D72C5A" w:rsidP="00D46FCB">
      <w:pPr>
        <w:pStyle w:val="Nagwek1"/>
        <w:rPr>
          <w:szCs w:val="24"/>
        </w:rPr>
      </w:pPr>
      <w:r w:rsidRPr="00D46FCB">
        <w:rPr>
          <w:szCs w:val="24"/>
        </w:rPr>
        <w:t>Ustalenia szczegółowe dla terenów na załączniku nr 1</w:t>
      </w:r>
    </w:p>
    <w:p w14:paraId="7E8F8B05" w14:textId="2BF00EAD" w:rsidR="00D72C5A" w:rsidRPr="00D46FCB" w:rsidRDefault="00D72C5A" w:rsidP="00D46FCB">
      <w:pPr>
        <w:pStyle w:val="Nagwek1"/>
        <w:rPr>
          <w:szCs w:val="24"/>
        </w:rPr>
      </w:pPr>
      <w:r w:rsidRPr="00D46FCB">
        <w:rPr>
          <w:szCs w:val="24"/>
        </w:rPr>
        <w:t xml:space="preserve">obejmujących </w:t>
      </w:r>
      <w:r w:rsidR="009C7D75" w:rsidRPr="00D46FCB">
        <w:rPr>
          <w:szCs w:val="24"/>
        </w:rPr>
        <w:t>fragmenty obrębów Orłowo, Ludomy i Ludomicko</w:t>
      </w:r>
    </w:p>
    <w:p w14:paraId="2D6CBDE0" w14:textId="77777777" w:rsidR="00AF7246" w:rsidRPr="00D46FCB" w:rsidRDefault="00AF7246" w:rsidP="00D46FCB">
      <w:pPr>
        <w:numPr>
          <w:ilvl w:val="0"/>
          <w:numId w:val="7"/>
        </w:numPr>
        <w:spacing w:after="0"/>
        <w:jc w:val="both"/>
        <w:rPr>
          <w:rFonts w:ascii="Times New Roman" w:hAnsi="Times New Roman" w:cs="Times New Roman"/>
          <w:sz w:val="24"/>
          <w:szCs w:val="24"/>
        </w:rPr>
      </w:pPr>
    </w:p>
    <w:p w14:paraId="3FBCF4F8" w14:textId="7FD6ACA9" w:rsidR="00AF7246" w:rsidRPr="00D46FCB" w:rsidRDefault="00AF7246" w:rsidP="00D46FCB">
      <w:pPr>
        <w:pStyle w:val="Akapitzlist"/>
        <w:spacing w:after="0"/>
        <w:ind w:left="0"/>
        <w:jc w:val="both"/>
        <w:rPr>
          <w:rFonts w:ascii="Times New Roman" w:hAnsi="Times New Roman"/>
          <w:sz w:val="24"/>
          <w:szCs w:val="24"/>
        </w:rPr>
      </w:pPr>
      <w:r w:rsidRPr="00D46FCB">
        <w:rPr>
          <w:rFonts w:ascii="Times New Roman" w:hAnsi="Times New Roman"/>
          <w:sz w:val="24"/>
          <w:szCs w:val="24"/>
        </w:rPr>
        <w:t>Dla teren</w:t>
      </w:r>
      <w:r w:rsidR="00366B4E" w:rsidRPr="00D46FCB">
        <w:rPr>
          <w:rFonts w:ascii="Times New Roman" w:hAnsi="Times New Roman"/>
          <w:sz w:val="24"/>
          <w:szCs w:val="24"/>
        </w:rPr>
        <w:t>u</w:t>
      </w:r>
      <w:r w:rsidRPr="00D46FCB">
        <w:rPr>
          <w:rFonts w:ascii="Times New Roman" w:hAnsi="Times New Roman"/>
          <w:sz w:val="24"/>
          <w:szCs w:val="24"/>
        </w:rPr>
        <w:t xml:space="preserve"> </w:t>
      </w:r>
      <w:r w:rsidRPr="00D46FCB">
        <w:rPr>
          <w:rFonts w:ascii="Times New Roman" w:hAnsi="Times New Roman"/>
          <w:b/>
          <w:sz w:val="24"/>
          <w:szCs w:val="24"/>
        </w:rPr>
        <w:t>1</w:t>
      </w:r>
      <w:r w:rsidR="00366B4E" w:rsidRPr="00D46FCB">
        <w:rPr>
          <w:rFonts w:ascii="Times New Roman" w:hAnsi="Times New Roman"/>
          <w:b/>
          <w:sz w:val="24"/>
          <w:szCs w:val="24"/>
        </w:rPr>
        <w:t>.1</w:t>
      </w:r>
      <w:r w:rsidRPr="00D46FCB">
        <w:rPr>
          <w:rFonts w:ascii="Times New Roman" w:hAnsi="Times New Roman"/>
          <w:b/>
          <w:sz w:val="24"/>
          <w:szCs w:val="24"/>
        </w:rPr>
        <w:t>KDL</w:t>
      </w:r>
      <w:r w:rsidR="00DC7D3E" w:rsidRPr="00D46FCB">
        <w:rPr>
          <w:rFonts w:ascii="Times New Roman" w:hAnsi="Times New Roman"/>
          <w:b/>
          <w:sz w:val="24"/>
          <w:szCs w:val="24"/>
        </w:rPr>
        <w:t xml:space="preserve"> </w:t>
      </w:r>
      <w:r w:rsidR="004471BE" w:rsidRPr="00D46FCB">
        <w:rPr>
          <w:rFonts w:ascii="Times New Roman" w:hAnsi="Times New Roman" w:cs="Times New Roman"/>
          <w:sz w:val="24"/>
          <w:szCs w:val="24"/>
        </w:rPr>
        <w:t xml:space="preserve">(o powierzchni ok. </w:t>
      </w:r>
      <w:r w:rsidR="0079329A" w:rsidRPr="00D46FCB">
        <w:rPr>
          <w:rFonts w:ascii="Times New Roman" w:hAnsi="Times New Roman" w:cs="Times New Roman"/>
          <w:sz w:val="24"/>
          <w:szCs w:val="24"/>
        </w:rPr>
        <w:t>2,58</w:t>
      </w:r>
      <w:r w:rsidR="004471BE" w:rsidRPr="00D46FCB">
        <w:rPr>
          <w:rFonts w:ascii="Times New Roman" w:hAnsi="Times New Roman" w:cs="Times New Roman"/>
          <w:sz w:val="24"/>
          <w:szCs w:val="24"/>
        </w:rPr>
        <w:t xml:space="preserve"> ha), </w:t>
      </w:r>
      <w:r w:rsidR="00437279" w:rsidRPr="00D46FCB">
        <w:rPr>
          <w:rFonts w:ascii="Times New Roman" w:hAnsi="Times New Roman"/>
          <w:sz w:val="24"/>
          <w:szCs w:val="24"/>
        </w:rPr>
        <w:t xml:space="preserve">oznaczonego </w:t>
      </w:r>
      <w:r w:rsidRPr="00D46FCB">
        <w:rPr>
          <w:rFonts w:ascii="Times New Roman" w:hAnsi="Times New Roman"/>
          <w:sz w:val="24"/>
          <w:szCs w:val="24"/>
        </w:rPr>
        <w:t>w części graficznej planu, obowiązują następujące ustalenia:</w:t>
      </w:r>
    </w:p>
    <w:p w14:paraId="4F0EA995" w14:textId="77777777" w:rsidR="00AF7246" w:rsidRPr="00D46FCB" w:rsidRDefault="00AF7246" w:rsidP="00D46FCB">
      <w:pPr>
        <w:widowControl w:val="0"/>
        <w:numPr>
          <w:ilvl w:val="0"/>
          <w:numId w:val="25"/>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Przeznaczenie terenu: teren drogi lokalnej.</w:t>
      </w:r>
    </w:p>
    <w:p w14:paraId="008C8AA8" w14:textId="77777777" w:rsidR="00AF7246" w:rsidRPr="00D46FCB" w:rsidRDefault="00AF7246" w:rsidP="00D46FCB">
      <w:pPr>
        <w:widowControl w:val="0"/>
        <w:numPr>
          <w:ilvl w:val="0"/>
          <w:numId w:val="25"/>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Szerokość w liniach rozgraniczających terenu: zgodnie </w:t>
      </w:r>
      <w:r w:rsidRPr="00D46FCB">
        <w:rPr>
          <w:rFonts w:ascii="Times New Roman" w:hAnsi="Times New Roman" w:cs="Times New Roman"/>
          <w:sz w:val="24"/>
          <w:szCs w:val="24"/>
        </w:rPr>
        <w:t xml:space="preserve">z częścią graficzną </w:t>
      </w:r>
      <w:r w:rsidRPr="00D46FCB">
        <w:rPr>
          <w:rFonts w:ascii="Times New Roman" w:hAnsi="Times New Roman"/>
          <w:sz w:val="24"/>
          <w:szCs w:val="24"/>
        </w:rPr>
        <w:t>planu.</w:t>
      </w:r>
    </w:p>
    <w:p w14:paraId="5B880D14" w14:textId="12B35057" w:rsidR="00F53CDC" w:rsidRPr="00D46FCB" w:rsidRDefault="00C45DCF" w:rsidP="00D46FCB">
      <w:pPr>
        <w:pStyle w:val="Akapitzlist"/>
        <w:widowControl w:val="0"/>
        <w:numPr>
          <w:ilvl w:val="0"/>
          <w:numId w:val="25"/>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Teren</w:t>
      </w:r>
      <w:r w:rsidR="00F53CDC" w:rsidRPr="00D46FCB">
        <w:rPr>
          <w:rFonts w:ascii="Times New Roman" w:hAnsi="Times New Roman"/>
          <w:sz w:val="24"/>
          <w:szCs w:val="24"/>
        </w:rPr>
        <w:t xml:space="preserve">, zgodnie z częścią graficzną planu, </w:t>
      </w:r>
      <w:bookmarkStart w:id="37" w:name="_Hlk124263394"/>
      <w:r w:rsidR="00F53CDC" w:rsidRPr="00D46FCB">
        <w:rPr>
          <w:rFonts w:ascii="Times New Roman" w:hAnsi="Times New Roman"/>
          <w:sz w:val="24"/>
          <w:szCs w:val="24"/>
        </w:rPr>
        <w:t>zlokalizowan</w:t>
      </w:r>
      <w:r w:rsidR="00792661" w:rsidRPr="00D46FCB">
        <w:rPr>
          <w:rFonts w:ascii="Times New Roman" w:hAnsi="Times New Roman"/>
          <w:sz w:val="24"/>
          <w:szCs w:val="24"/>
        </w:rPr>
        <w:t>y</w:t>
      </w:r>
      <w:r w:rsidR="00F53CDC" w:rsidRPr="00D46FCB">
        <w:rPr>
          <w:rFonts w:ascii="Times New Roman" w:hAnsi="Times New Roman"/>
          <w:sz w:val="24"/>
          <w:szCs w:val="24"/>
        </w:rPr>
        <w:t xml:space="preserve"> </w:t>
      </w:r>
      <w:r w:rsidR="0097418D" w:rsidRPr="00D46FCB">
        <w:rPr>
          <w:rFonts w:ascii="Times New Roman" w:hAnsi="Times New Roman"/>
          <w:sz w:val="24"/>
          <w:szCs w:val="24"/>
        </w:rPr>
        <w:t>jest</w:t>
      </w:r>
      <w:r w:rsidR="00F53CDC" w:rsidRPr="00D46FCB">
        <w:rPr>
          <w:rFonts w:ascii="Times New Roman" w:hAnsi="Times New Roman"/>
          <w:sz w:val="24"/>
          <w:szCs w:val="24"/>
        </w:rPr>
        <w:t xml:space="preserve"> w</w:t>
      </w:r>
      <w:r w:rsidR="00B30143" w:rsidRPr="00D46FCB">
        <w:rPr>
          <w:rFonts w:ascii="Times New Roman" w:hAnsi="Times New Roman"/>
          <w:sz w:val="24"/>
          <w:szCs w:val="24"/>
        </w:rPr>
        <w:t xml:space="preserve"> części w</w:t>
      </w:r>
      <w:r w:rsidR="00F53CDC" w:rsidRPr="00D46FCB">
        <w:rPr>
          <w:rFonts w:ascii="Times New Roman" w:hAnsi="Times New Roman"/>
          <w:sz w:val="24"/>
          <w:szCs w:val="24"/>
        </w:rPr>
        <w:t xml:space="preserve"> granicach strefy ochrony konserwatorskiej stanowiska archeologicznego, dla której obowiązują ustalenia zawarte w § </w:t>
      </w:r>
      <w:r w:rsidR="00344BCC" w:rsidRPr="00D46FCB">
        <w:rPr>
          <w:rFonts w:ascii="Times New Roman" w:hAnsi="Times New Roman"/>
          <w:sz w:val="24"/>
          <w:szCs w:val="24"/>
        </w:rPr>
        <w:t>12</w:t>
      </w:r>
      <w:r w:rsidR="00F53CDC" w:rsidRPr="00D46FCB">
        <w:rPr>
          <w:rFonts w:ascii="Times New Roman" w:hAnsi="Times New Roman"/>
          <w:sz w:val="24"/>
          <w:szCs w:val="24"/>
        </w:rPr>
        <w:t>.</w:t>
      </w:r>
      <w:bookmarkEnd w:id="37"/>
    </w:p>
    <w:p w14:paraId="5B0EA2CA" w14:textId="6892ED4E" w:rsidR="00F53CDC" w:rsidRPr="00D46FCB" w:rsidRDefault="00F90E7D" w:rsidP="00D46FCB">
      <w:pPr>
        <w:pStyle w:val="Akapitzlist"/>
        <w:widowControl w:val="0"/>
        <w:numPr>
          <w:ilvl w:val="0"/>
          <w:numId w:val="25"/>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Teren</w:t>
      </w:r>
      <w:r w:rsidR="00DC654B" w:rsidRPr="00D46FCB">
        <w:rPr>
          <w:rFonts w:ascii="Times New Roman" w:hAnsi="Times New Roman"/>
          <w:sz w:val="24"/>
          <w:szCs w:val="24"/>
        </w:rPr>
        <w:t>,</w:t>
      </w:r>
      <w:r w:rsidR="00F53CDC" w:rsidRPr="00D46FCB">
        <w:rPr>
          <w:rFonts w:ascii="Times New Roman" w:hAnsi="Times New Roman"/>
          <w:sz w:val="24"/>
          <w:szCs w:val="24"/>
        </w:rPr>
        <w:t xml:space="preserve"> zgodnie z częścią graficzną planu, </w:t>
      </w:r>
      <w:r w:rsidR="002F5319" w:rsidRPr="00D46FCB">
        <w:rPr>
          <w:rFonts w:ascii="Times New Roman" w:hAnsi="Times New Roman"/>
          <w:sz w:val="24"/>
          <w:szCs w:val="24"/>
        </w:rPr>
        <w:t>zlokalizowan</w:t>
      </w:r>
      <w:r w:rsidR="00373EDD" w:rsidRPr="00D46FCB">
        <w:rPr>
          <w:rFonts w:ascii="Times New Roman" w:hAnsi="Times New Roman"/>
          <w:sz w:val="24"/>
          <w:szCs w:val="24"/>
        </w:rPr>
        <w:t>y</w:t>
      </w:r>
      <w:r w:rsidR="002F5319" w:rsidRPr="00D46FCB">
        <w:rPr>
          <w:rFonts w:ascii="Times New Roman" w:hAnsi="Times New Roman"/>
          <w:sz w:val="24"/>
          <w:szCs w:val="24"/>
        </w:rPr>
        <w:t xml:space="preserve"> jest</w:t>
      </w:r>
      <w:r w:rsidR="00F53CDC" w:rsidRPr="00D46FCB">
        <w:rPr>
          <w:rFonts w:ascii="Times New Roman" w:hAnsi="Times New Roman"/>
          <w:sz w:val="24"/>
          <w:szCs w:val="24"/>
        </w:rPr>
        <w:t xml:space="preserve"> w</w:t>
      </w:r>
      <w:r w:rsidR="00373EDD" w:rsidRPr="00D46FCB">
        <w:rPr>
          <w:rFonts w:ascii="Times New Roman" w:hAnsi="Times New Roman"/>
          <w:sz w:val="24"/>
          <w:szCs w:val="24"/>
        </w:rPr>
        <w:t xml:space="preserve"> części w</w:t>
      </w:r>
      <w:r w:rsidR="00F53CDC" w:rsidRPr="00D46FCB">
        <w:rPr>
          <w:rFonts w:ascii="Times New Roman" w:hAnsi="Times New Roman"/>
          <w:sz w:val="24"/>
          <w:szCs w:val="24"/>
        </w:rPr>
        <w:t xml:space="preserve"> granicach </w:t>
      </w:r>
      <w:r w:rsidR="007B12EA" w:rsidRPr="00D46FCB">
        <w:rPr>
          <w:rFonts w:ascii="Times New Roman" w:hAnsi="Times New Roman"/>
          <w:sz w:val="24"/>
          <w:szCs w:val="24"/>
        </w:rPr>
        <w:t>Obszaru Specjalnej Ochrony „Puszcza Notecka”</w:t>
      </w:r>
      <w:r w:rsidR="00F53CDC" w:rsidRPr="00D46FCB">
        <w:rPr>
          <w:rFonts w:ascii="Times New Roman" w:hAnsi="Times New Roman"/>
          <w:sz w:val="24"/>
          <w:szCs w:val="24"/>
        </w:rPr>
        <w:t>, dla któ</w:t>
      </w:r>
      <w:r w:rsidR="00955BE4" w:rsidRPr="00D46FCB">
        <w:rPr>
          <w:rFonts w:ascii="Times New Roman" w:hAnsi="Times New Roman"/>
          <w:sz w:val="24"/>
          <w:szCs w:val="24"/>
        </w:rPr>
        <w:t>rego</w:t>
      </w:r>
      <w:r w:rsidR="00B33F81" w:rsidRPr="00D46FCB">
        <w:rPr>
          <w:rFonts w:ascii="Times New Roman" w:hAnsi="Times New Roman"/>
          <w:sz w:val="24"/>
          <w:szCs w:val="24"/>
        </w:rPr>
        <w:t xml:space="preserve"> </w:t>
      </w:r>
      <w:r w:rsidR="00F53CDC" w:rsidRPr="00D46FCB">
        <w:rPr>
          <w:rFonts w:ascii="Times New Roman" w:hAnsi="Times New Roman"/>
          <w:sz w:val="24"/>
          <w:szCs w:val="24"/>
        </w:rPr>
        <w:t xml:space="preserve">obowiązują ustalenia zawarte w § </w:t>
      </w:r>
      <w:r w:rsidR="00C9326E" w:rsidRPr="00D46FCB">
        <w:rPr>
          <w:rFonts w:ascii="Times New Roman" w:hAnsi="Times New Roman"/>
          <w:sz w:val="24"/>
          <w:szCs w:val="24"/>
        </w:rPr>
        <w:t>16</w:t>
      </w:r>
      <w:r w:rsidR="00F53CDC" w:rsidRPr="00D46FCB">
        <w:rPr>
          <w:rFonts w:ascii="Times New Roman" w:hAnsi="Times New Roman"/>
          <w:sz w:val="24"/>
          <w:szCs w:val="24"/>
        </w:rPr>
        <w:t>.</w:t>
      </w:r>
    </w:p>
    <w:p w14:paraId="561AB473" w14:textId="67A6A559" w:rsidR="005F1383" w:rsidRPr="00D46FCB" w:rsidRDefault="005F1383" w:rsidP="00D46FCB">
      <w:pPr>
        <w:pStyle w:val="Akapitzlist"/>
        <w:widowControl w:val="0"/>
        <w:numPr>
          <w:ilvl w:val="0"/>
          <w:numId w:val="25"/>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Teren, zgodnie z częścią graficzną planu,</w:t>
      </w:r>
      <w:r w:rsidR="00EE2C39" w:rsidRPr="00D46FCB">
        <w:rPr>
          <w:rFonts w:ascii="Times New Roman" w:hAnsi="Times New Roman"/>
          <w:sz w:val="24"/>
          <w:szCs w:val="24"/>
        </w:rPr>
        <w:t xml:space="preserve"> objęty jest koncesją nr 3/2019/Ł z dnia 12.04.2019</w:t>
      </w:r>
      <w:r w:rsidR="007466F1" w:rsidRPr="00D46FCB">
        <w:rPr>
          <w:rFonts w:ascii="Times New Roman" w:hAnsi="Times New Roman"/>
          <w:sz w:val="24"/>
          <w:szCs w:val="24"/>
        </w:rPr>
        <w:t xml:space="preserve"> </w:t>
      </w:r>
      <w:r w:rsidR="00EE2C39" w:rsidRPr="00D46FCB">
        <w:rPr>
          <w:rFonts w:ascii="Times New Roman" w:hAnsi="Times New Roman"/>
          <w:sz w:val="24"/>
          <w:szCs w:val="24"/>
        </w:rPr>
        <w:t xml:space="preserve">r., dla której obowiązują ustalenia zawarte w § </w:t>
      </w:r>
      <w:r w:rsidR="00634767" w:rsidRPr="00D46FCB">
        <w:rPr>
          <w:rFonts w:ascii="Times New Roman" w:hAnsi="Times New Roman"/>
          <w:sz w:val="24"/>
          <w:szCs w:val="24"/>
        </w:rPr>
        <w:t>17</w:t>
      </w:r>
      <w:r w:rsidR="00EE2C39" w:rsidRPr="00D46FCB">
        <w:rPr>
          <w:rFonts w:ascii="Times New Roman" w:hAnsi="Times New Roman"/>
          <w:sz w:val="24"/>
          <w:szCs w:val="24"/>
        </w:rPr>
        <w:t>.</w:t>
      </w:r>
    </w:p>
    <w:p w14:paraId="2AAFF41F" w14:textId="5BAFE309" w:rsidR="00AF7246" w:rsidRPr="00D46FCB" w:rsidRDefault="008B5BB0" w:rsidP="00D46FCB">
      <w:pPr>
        <w:pStyle w:val="Akapitzlist"/>
        <w:widowControl w:val="0"/>
        <w:numPr>
          <w:ilvl w:val="0"/>
          <w:numId w:val="25"/>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Zasady modernizacji, rozbudowy i budowy systemów komunikacji</w:t>
      </w:r>
      <w:r w:rsidR="00AF7246" w:rsidRPr="00D46FCB">
        <w:rPr>
          <w:rFonts w:ascii="Times New Roman" w:hAnsi="Times New Roman"/>
          <w:sz w:val="24"/>
          <w:szCs w:val="24"/>
        </w:rPr>
        <w:t xml:space="preserve">: zgodnie z § </w:t>
      </w:r>
      <w:r w:rsidR="00E422E1" w:rsidRPr="00D46FCB">
        <w:rPr>
          <w:rFonts w:ascii="Times New Roman" w:hAnsi="Times New Roman"/>
          <w:sz w:val="24"/>
          <w:szCs w:val="24"/>
        </w:rPr>
        <w:t>20</w:t>
      </w:r>
      <w:r w:rsidR="00AF7246" w:rsidRPr="00D46FCB">
        <w:rPr>
          <w:rFonts w:ascii="Times New Roman" w:hAnsi="Times New Roman"/>
          <w:sz w:val="24"/>
          <w:szCs w:val="24"/>
        </w:rPr>
        <w:t>.</w:t>
      </w:r>
    </w:p>
    <w:p w14:paraId="3B351FBB" w14:textId="182E79BC" w:rsidR="00AF7246" w:rsidRPr="00D46FCB" w:rsidRDefault="00AF7246" w:rsidP="00D46FCB">
      <w:pPr>
        <w:widowControl w:val="0"/>
        <w:numPr>
          <w:ilvl w:val="0"/>
          <w:numId w:val="25"/>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E422E1" w:rsidRPr="00D46FCB">
        <w:rPr>
          <w:rFonts w:ascii="Times New Roman" w:hAnsi="Times New Roman"/>
          <w:sz w:val="24"/>
          <w:szCs w:val="24"/>
        </w:rPr>
        <w:t xml:space="preserve">21 </w:t>
      </w:r>
      <w:r w:rsidRPr="00D46FCB">
        <w:rPr>
          <w:rFonts w:ascii="Times New Roman" w:hAnsi="Times New Roman"/>
          <w:sz w:val="24"/>
          <w:szCs w:val="24"/>
        </w:rPr>
        <w:t xml:space="preserve">i § </w:t>
      </w:r>
      <w:r w:rsidR="00E422E1" w:rsidRPr="00D46FCB">
        <w:rPr>
          <w:rFonts w:ascii="Times New Roman" w:hAnsi="Times New Roman"/>
          <w:sz w:val="24"/>
          <w:szCs w:val="24"/>
        </w:rPr>
        <w:t>22</w:t>
      </w:r>
      <w:r w:rsidRPr="00D46FCB">
        <w:rPr>
          <w:rFonts w:ascii="Times New Roman" w:hAnsi="Times New Roman"/>
          <w:sz w:val="24"/>
          <w:szCs w:val="24"/>
        </w:rPr>
        <w:t>.</w:t>
      </w:r>
    </w:p>
    <w:p w14:paraId="000F1F71" w14:textId="07086C35" w:rsidR="00AF7246" w:rsidRPr="00D46FCB" w:rsidRDefault="00AF7246" w:rsidP="00D46FCB">
      <w:pPr>
        <w:widowControl w:val="0"/>
        <w:numPr>
          <w:ilvl w:val="0"/>
          <w:numId w:val="25"/>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0%.</w:t>
      </w:r>
    </w:p>
    <w:p w14:paraId="73F76EC4" w14:textId="77777777" w:rsidR="008C2777" w:rsidRPr="00D46FCB" w:rsidRDefault="008C2777" w:rsidP="00D46FCB">
      <w:pPr>
        <w:numPr>
          <w:ilvl w:val="0"/>
          <w:numId w:val="7"/>
        </w:numPr>
        <w:spacing w:before="240" w:after="0"/>
        <w:jc w:val="both"/>
        <w:rPr>
          <w:rFonts w:ascii="Times New Roman" w:hAnsi="Times New Roman"/>
          <w:sz w:val="24"/>
          <w:szCs w:val="24"/>
        </w:rPr>
      </w:pPr>
    </w:p>
    <w:p w14:paraId="6F8BFF16" w14:textId="0509FC11" w:rsidR="00FA4079" w:rsidRPr="00D46FCB" w:rsidRDefault="00FA4079" w:rsidP="00D46FCB">
      <w:pPr>
        <w:spacing w:after="0"/>
        <w:jc w:val="both"/>
        <w:rPr>
          <w:rFonts w:ascii="Times New Roman" w:hAnsi="Times New Roman"/>
          <w:sz w:val="24"/>
          <w:szCs w:val="24"/>
        </w:rPr>
      </w:pPr>
      <w:r w:rsidRPr="00D46FCB">
        <w:rPr>
          <w:rFonts w:ascii="Times New Roman" w:hAnsi="Times New Roman"/>
          <w:sz w:val="24"/>
          <w:szCs w:val="24"/>
        </w:rPr>
        <w:t>Dla teren</w:t>
      </w:r>
      <w:r w:rsidR="00B65988" w:rsidRPr="00D46FCB">
        <w:rPr>
          <w:rFonts w:ascii="Times New Roman" w:hAnsi="Times New Roman"/>
          <w:sz w:val="24"/>
          <w:szCs w:val="24"/>
        </w:rPr>
        <w:t>u</w:t>
      </w:r>
      <w:r w:rsidRPr="00D46FCB">
        <w:rPr>
          <w:rFonts w:ascii="Times New Roman" w:hAnsi="Times New Roman"/>
          <w:sz w:val="24"/>
          <w:szCs w:val="24"/>
        </w:rPr>
        <w:t xml:space="preserve"> </w:t>
      </w:r>
      <w:r w:rsidRPr="00D46FCB">
        <w:rPr>
          <w:rFonts w:ascii="Times New Roman" w:hAnsi="Times New Roman"/>
          <w:b/>
          <w:sz w:val="24"/>
          <w:szCs w:val="24"/>
        </w:rPr>
        <w:t>1</w:t>
      </w:r>
      <w:r w:rsidR="00947EB7" w:rsidRPr="00D46FCB">
        <w:rPr>
          <w:rFonts w:ascii="Times New Roman" w:hAnsi="Times New Roman"/>
          <w:b/>
          <w:sz w:val="24"/>
          <w:szCs w:val="24"/>
        </w:rPr>
        <w:t>.1</w:t>
      </w:r>
      <w:r w:rsidRPr="00D46FCB">
        <w:rPr>
          <w:rFonts w:ascii="Times New Roman" w:hAnsi="Times New Roman"/>
          <w:b/>
          <w:sz w:val="24"/>
          <w:szCs w:val="24"/>
        </w:rPr>
        <w:t xml:space="preserve">IW </w:t>
      </w:r>
      <w:r w:rsidRPr="00D46FCB">
        <w:rPr>
          <w:rFonts w:ascii="Times New Roman" w:hAnsi="Times New Roman"/>
          <w:bCs/>
          <w:sz w:val="24"/>
          <w:szCs w:val="24"/>
        </w:rPr>
        <w:t xml:space="preserve">(o powierzchni ok. </w:t>
      </w:r>
      <w:r w:rsidR="00C152FC" w:rsidRPr="00D46FCB">
        <w:rPr>
          <w:rFonts w:ascii="Times New Roman" w:hAnsi="Times New Roman"/>
          <w:bCs/>
          <w:sz w:val="24"/>
          <w:szCs w:val="24"/>
        </w:rPr>
        <w:t>0,</w:t>
      </w:r>
      <w:r w:rsidR="002F321D" w:rsidRPr="00D46FCB">
        <w:rPr>
          <w:rFonts w:ascii="Times New Roman" w:hAnsi="Times New Roman"/>
          <w:bCs/>
          <w:sz w:val="24"/>
          <w:szCs w:val="24"/>
        </w:rPr>
        <w:t>40</w:t>
      </w:r>
      <w:r w:rsidR="00497631" w:rsidRPr="00D46FCB">
        <w:rPr>
          <w:rFonts w:ascii="Times New Roman" w:hAnsi="Times New Roman"/>
          <w:bCs/>
          <w:sz w:val="24"/>
          <w:szCs w:val="24"/>
        </w:rPr>
        <w:t xml:space="preserve"> </w:t>
      </w:r>
      <w:r w:rsidR="00C152FC" w:rsidRPr="00D46FCB">
        <w:rPr>
          <w:rFonts w:ascii="Times New Roman" w:hAnsi="Times New Roman"/>
          <w:bCs/>
          <w:sz w:val="24"/>
          <w:szCs w:val="24"/>
        </w:rPr>
        <w:t>ha</w:t>
      </w:r>
      <w:r w:rsidRPr="00D46FCB">
        <w:rPr>
          <w:rFonts w:ascii="Times New Roman" w:hAnsi="Times New Roman"/>
          <w:bCs/>
          <w:sz w:val="24"/>
          <w:szCs w:val="24"/>
        </w:rPr>
        <w:t xml:space="preserve">), </w:t>
      </w:r>
      <w:r w:rsidRPr="00D46FCB">
        <w:rPr>
          <w:rFonts w:ascii="Times New Roman" w:hAnsi="Times New Roman"/>
          <w:sz w:val="24"/>
          <w:szCs w:val="24"/>
        </w:rPr>
        <w:t>oznaczony</w:t>
      </w:r>
      <w:r w:rsidR="00B876C1" w:rsidRPr="00D46FCB">
        <w:rPr>
          <w:rFonts w:ascii="Times New Roman" w:hAnsi="Times New Roman"/>
          <w:sz w:val="24"/>
          <w:szCs w:val="24"/>
        </w:rPr>
        <w:t xml:space="preserve"> </w:t>
      </w:r>
      <w:r w:rsidRPr="00D46FCB">
        <w:rPr>
          <w:rFonts w:ascii="Times New Roman" w:hAnsi="Times New Roman"/>
          <w:sz w:val="24"/>
          <w:szCs w:val="24"/>
        </w:rPr>
        <w:t>w części graficznej planu, obowiązują następujące ustalenia:</w:t>
      </w:r>
    </w:p>
    <w:p w14:paraId="7B3BA75F" w14:textId="66495F2F" w:rsidR="00945A17" w:rsidRPr="00D46FCB" w:rsidRDefault="00FA4079" w:rsidP="00D46FCB">
      <w:pPr>
        <w:pStyle w:val="Akapitzlist"/>
        <w:numPr>
          <w:ilvl w:val="0"/>
          <w:numId w:val="46"/>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Przeznaczenie </w:t>
      </w:r>
      <w:r w:rsidR="008203FA" w:rsidRPr="00D46FCB">
        <w:rPr>
          <w:rFonts w:ascii="Times New Roman" w:hAnsi="Times New Roman"/>
          <w:sz w:val="24"/>
          <w:szCs w:val="24"/>
        </w:rPr>
        <w:t>terenu</w:t>
      </w:r>
      <w:r w:rsidRPr="00D46FCB">
        <w:rPr>
          <w:rFonts w:ascii="Times New Roman" w:hAnsi="Times New Roman"/>
          <w:sz w:val="24"/>
          <w:szCs w:val="24"/>
        </w:rPr>
        <w:t xml:space="preserve">: </w:t>
      </w:r>
      <w:r w:rsidR="00853DE3" w:rsidRPr="00D46FCB">
        <w:rPr>
          <w:rFonts w:ascii="Times New Roman" w:hAnsi="Times New Roman"/>
          <w:sz w:val="24"/>
          <w:szCs w:val="24"/>
        </w:rPr>
        <w:t xml:space="preserve">teren wodociągów. </w:t>
      </w:r>
    </w:p>
    <w:p w14:paraId="6785E3DC" w14:textId="397C13AE" w:rsidR="00923160" w:rsidRPr="00D46FCB" w:rsidRDefault="00923160" w:rsidP="00D46FCB">
      <w:pPr>
        <w:pStyle w:val="Akapitzlist"/>
        <w:numPr>
          <w:ilvl w:val="0"/>
          <w:numId w:val="46"/>
        </w:numPr>
        <w:spacing w:after="0"/>
        <w:ind w:left="284" w:hanging="284"/>
        <w:jc w:val="both"/>
        <w:rPr>
          <w:rFonts w:ascii="Times New Roman" w:hAnsi="Times New Roman"/>
          <w:sz w:val="24"/>
          <w:szCs w:val="24"/>
        </w:rPr>
      </w:pPr>
      <w:r w:rsidRPr="00D46FCB">
        <w:rPr>
          <w:rFonts w:ascii="Times New Roman" w:hAnsi="Times New Roman" w:cs="Times New Roman"/>
          <w:sz w:val="24"/>
          <w:szCs w:val="24"/>
        </w:rPr>
        <w:t xml:space="preserve">Zasady zagospodarowania: </w:t>
      </w:r>
      <w:r w:rsidR="00945A17" w:rsidRPr="00D46FCB">
        <w:rPr>
          <w:rFonts w:ascii="Times New Roman" w:hAnsi="Times New Roman" w:cs="Times New Roman"/>
          <w:sz w:val="24"/>
          <w:szCs w:val="24"/>
        </w:rPr>
        <w:t xml:space="preserve">w granicach terenu dopuszcza się lokalizację </w:t>
      </w:r>
      <w:r w:rsidR="00945A17" w:rsidRPr="00D46FCB">
        <w:rPr>
          <w:rFonts w:ascii="Times New Roman" w:hAnsi="Times New Roman"/>
          <w:sz w:val="24"/>
          <w:szCs w:val="24"/>
        </w:rPr>
        <w:t>budowli i urządzeń wodnych.</w:t>
      </w:r>
    </w:p>
    <w:p w14:paraId="0CACC088" w14:textId="77777777" w:rsidR="00FA4079" w:rsidRPr="00D46FCB" w:rsidRDefault="00FA4079" w:rsidP="00D46FCB">
      <w:pPr>
        <w:pStyle w:val="Akapitzlist"/>
        <w:numPr>
          <w:ilvl w:val="0"/>
          <w:numId w:val="46"/>
        </w:numPr>
        <w:spacing w:after="0"/>
        <w:ind w:left="284" w:hanging="284"/>
        <w:jc w:val="both"/>
        <w:rPr>
          <w:rFonts w:ascii="Times New Roman" w:hAnsi="Times New Roman"/>
          <w:sz w:val="24"/>
          <w:szCs w:val="24"/>
        </w:rPr>
      </w:pPr>
      <w:r w:rsidRPr="00D46FCB">
        <w:rPr>
          <w:rFonts w:ascii="Times New Roman" w:hAnsi="Times New Roman"/>
          <w:sz w:val="24"/>
          <w:szCs w:val="24"/>
        </w:rPr>
        <w:t>Zasady kształtowania zabudowy oraz wskaźniki zagospodarowania terenu:</w:t>
      </w:r>
      <w:r w:rsidRPr="00D46FCB">
        <w:t xml:space="preserve"> </w:t>
      </w:r>
    </w:p>
    <w:p w14:paraId="71E2441D" w14:textId="001BA37E" w:rsidR="003570CA" w:rsidRPr="00D46FCB" w:rsidRDefault="00FA4079"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hAnsi="Times New Roman"/>
          <w:sz w:val="24"/>
          <w:szCs w:val="24"/>
        </w:rPr>
        <w:t>linie zabudowy: zgodnie z częścią graficzną planu;</w:t>
      </w:r>
      <w:r w:rsidR="003570CA" w:rsidRPr="00D46FCB">
        <w:rPr>
          <w:rFonts w:ascii="Times New Roman" w:eastAsia="Wingdings" w:hAnsi="Times New Roman"/>
          <w:sz w:val="24"/>
          <w:szCs w:val="24"/>
        </w:rPr>
        <w:t xml:space="preserve"> </w:t>
      </w:r>
    </w:p>
    <w:p w14:paraId="105C08EB" w14:textId="1A71C363" w:rsidR="003570CA" w:rsidRPr="00D46FCB" w:rsidRDefault="003570CA"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maksymalny udział powierzchni zabudowy: 0,</w:t>
      </w:r>
      <w:r w:rsidR="003600DE" w:rsidRPr="00D46FCB">
        <w:rPr>
          <w:rFonts w:ascii="Times New Roman" w:eastAsia="Wingdings" w:hAnsi="Times New Roman"/>
          <w:sz w:val="24"/>
          <w:szCs w:val="24"/>
        </w:rPr>
        <w:t>4</w:t>
      </w:r>
      <w:r w:rsidRPr="00D46FCB">
        <w:rPr>
          <w:rFonts w:ascii="Times New Roman" w:eastAsia="Wingdings" w:hAnsi="Times New Roman"/>
          <w:sz w:val="24"/>
          <w:szCs w:val="24"/>
        </w:rPr>
        <w:t>;</w:t>
      </w:r>
    </w:p>
    <w:p w14:paraId="35CEE6EE" w14:textId="058D4F9B" w:rsidR="003570CA" w:rsidRPr="00D46FCB" w:rsidRDefault="003570CA"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nadziemna intensywność zabudowy: 0,</w:t>
      </w:r>
      <w:r w:rsidR="003600DE" w:rsidRPr="00D46FCB">
        <w:rPr>
          <w:rFonts w:ascii="Times New Roman" w:eastAsia="Wingdings" w:hAnsi="Times New Roman"/>
          <w:sz w:val="24"/>
          <w:szCs w:val="24"/>
        </w:rPr>
        <w:t>8</w:t>
      </w:r>
      <w:r w:rsidRPr="00D46FCB">
        <w:rPr>
          <w:rFonts w:ascii="Times New Roman" w:eastAsia="Wingdings" w:hAnsi="Times New Roman"/>
          <w:sz w:val="24"/>
          <w:szCs w:val="24"/>
        </w:rPr>
        <w:t>;</w:t>
      </w:r>
    </w:p>
    <w:p w14:paraId="5D7DFDD8" w14:textId="50696EA8" w:rsidR="003570CA" w:rsidRPr="00D46FCB" w:rsidRDefault="003570CA"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intensywność zabudowy: 0,</w:t>
      </w:r>
      <w:r w:rsidR="003600DE" w:rsidRPr="00D46FCB">
        <w:rPr>
          <w:rFonts w:ascii="Times New Roman" w:eastAsia="Wingdings" w:hAnsi="Times New Roman"/>
          <w:sz w:val="24"/>
          <w:szCs w:val="24"/>
        </w:rPr>
        <w:t>8</w:t>
      </w:r>
      <w:r w:rsidRPr="00D46FCB">
        <w:rPr>
          <w:rFonts w:ascii="Times New Roman" w:eastAsia="Wingdings" w:hAnsi="Times New Roman"/>
          <w:sz w:val="24"/>
          <w:szCs w:val="24"/>
        </w:rPr>
        <w:t>;</w:t>
      </w:r>
    </w:p>
    <w:p w14:paraId="458028F3" w14:textId="3F49C363" w:rsidR="003570CA" w:rsidRPr="00D46FCB" w:rsidRDefault="003570CA"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 xml:space="preserve">minimalna nadziemna intensywność zabudowy: </w:t>
      </w:r>
      <w:r w:rsidR="003600DE" w:rsidRPr="00D46FCB">
        <w:rPr>
          <w:rFonts w:ascii="Times New Roman" w:eastAsia="Wingdings" w:hAnsi="Times New Roman"/>
          <w:sz w:val="24"/>
          <w:szCs w:val="24"/>
        </w:rPr>
        <w:t>0;</w:t>
      </w:r>
    </w:p>
    <w:p w14:paraId="60AFD82E" w14:textId="3D796672" w:rsidR="003570CA" w:rsidRPr="00D46FCB" w:rsidRDefault="003570CA"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minimalny udział powierzchni biologicznie czynnej: 0,</w:t>
      </w:r>
      <w:r w:rsidR="00611E7B" w:rsidRPr="00D46FCB">
        <w:rPr>
          <w:rFonts w:ascii="Times New Roman" w:eastAsia="Wingdings" w:hAnsi="Times New Roman"/>
          <w:sz w:val="24"/>
          <w:szCs w:val="24"/>
        </w:rPr>
        <w:t>2</w:t>
      </w:r>
      <w:r w:rsidRPr="00D46FCB">
        <w:rPr>
          <w:rFonts w:ascii="Times New Roman" w:eastAsia="Wingdings" w:hAnsi="Times New Roman"/>
          <w:sz w:val="24"/>
          <w:szCs w:val="24"/>
        </w:rPr>
        <w:t>;</w:t>
      </w:r>
    </w:p>
    <w:p w14:paraId="44388ED3" w14:textId="7DAFBC2A" w:rsidR="003570CA" w:rsidRPr="00D46FCB" w:rsidRDefault="003570CA"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liczba kondygnacji nadziemnych: 2;</w:t>
      </w:r>
    </w:p>
    <w:p w14:paraId="7F94B0D7" w14:textId="6ECB21B0" w:rsidR="00B66020" w:rsidRPr="00D46FCB" w:rsidRDefault="003570CA"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 xml:space="preserve">maksymalna wysokość zabudowy: </w:t>
      </w:r>
      <w:r w:rsidR="00B66020" w:rsidRPr="00D46FCB">
        <w:rPr>
          <w:rFonts w:ascii="Times New Roman" w:hAnsi="Times New Roman"/>
          <w:sz w:val="24"/>
          <w:szCs w:val="24"/>
        </w:rPr>
        <w:t>12 m</w:t>
      </w:r>
      <w:r w:rsidR="00D7276A" w:rsidRPr="00D46FCB">
        <w:rPr>
          <w:rFonts w:ascii="Times New Roman" w:hAnsi="Times New Roman"/>
          <w:sz w:val="24"/>
          <w:szCs w:val="24"/>
        </w:rPr>
        <w:t>;</w:t>
      </w:r>
    </w:p>
    <w:p w14:paraId="4E79300B" w14:textId="27BFAE76" w:rsidR="003570CA" w:rsidRPr="00D46FCB" w:rsidRDefault="003570CA"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geometria głównych połaci, pokrycie i kolorystyka dachu:</w:t>
      </w:r>
    </w:p>
    <w:p w14:paraId="1A34EE7D" w14:textId="4BA35713" w:rsidR="003570CA" w:rsidRPr="00D46FCB" w:rsidRDefault="003570CA" w:rsidP="00D46FCB">
      <w:pPr>
        <w:widowControl w:val="0"/>
        <w:numPr>
          <w:ilvl w:val="2"/>
          <w:numId w:val="61"/>
        </w:numPr>
        <w:autoSpaceDE w:val="0"/>
        <w:spacing w:after="0"/>
        <w:ind w:left="851" w:hanging="284"/>
        <w:jc w:val="both"/>
        <w:rPr>
          <w:rFonts w:ascii="Times New Roman" w:eastAsia="Wingdings" w:hAnsi="Times New Roman"/>
          <w:sz w:val="24"/>
          <w:szCs w:val="24"/>
        </w:rPr>
      </w:pPr>
      <w:r w:rsidRPr="00D46FCB">
        <w:rPr>
          <w:rFonts w:ascii="Times New Roman" w:hAnsi="Times New Roman" w:cs="Times New Roman"/>
          <w:sz w:val="24"/>
          <w:szCs w:val="24"/>
        </w:rPr>
        <w:t xml:space="preserve">dach symetryczny dwuspadowy o kącie nachylenia połaci </w:t>
      </w:r>
      <w:r w:rsidRPr="00D46FCB">
        <w:rPr>
          <w:rFonts w:ascii="Times New Roman" w:eastAsia="Wingdings" w:hAnsi="Times New Roman"/>
          <w:sz w:val="24"/>
          <w:szCs w:val="24"/>
        </w:rPr>
        <w:t xml:space="preserve">30-45 stopni, </w:t>
      </w:r>
      <w:r w:rsidR="00D7276A" w:rsidRPr="00D46FCB">
        <w:rPr>
          <w:rFonts w:ascii="Times New Roman" w:eastAsia="Wingdings" w:hAnsi="Times New Roman"/>
          <w:sz w:val="24"/>
          <w:szCs w:val="24"/>
        </w:rPr>
        <w:t>dopuszcza się dach płaski</w:t>
      </w:r>
      <w:r w:rsidR="00D23133" w:rsidRPr="00D46FCB">
        <w:rPr>
          <w:rFonts w:ascii="Times New Roman" w:eastAsia="Wingdings" w:hAnsi="Times New Roman"/>
          <w:sz w:val="24"/>
          <w:szCs w:val="24"/>
        </w:rPr>
        <w:t>,</w:t>
      </w:r>
    </w:p>
    <w:p w14:paraId="5C2C67DD" w14:textId="7632DBB7" w:rsidR="003570CA" w:rsidRPr="00D46FCB" w:rsidRDefault="003570CA" w:rsidP="00D46FCB">
      <w:pPr>
        <w:widowControl w:val="0"/>
        <w:numPr>
          <w:ilvl w:val="2"/>
          <w:numId w:val="61"/>
        </w:numPr>
        <w:autoSpaceDE w:val="0"/>
        <w:spacing w:after="0"/>
        <w:ind w:left="851" w:hanging="284"/>
        <w:jc w:val="both"/>
        <w:rPr>
          <w:rFonts w:ascii="Times New Roman" w:hAnsi="Times New Roman"/>
          <w:sz w:val="24"/>
          <w:szCs w:val="24"/>
        </w:rPr>
      </w:pPr>
      <w:r w:rsidRPr="00D46FCB">
        <w:rPr>
          <w:rFonts w:ascii="Times New Roman" w:hAnsi="Times New Roman" w:cs="Times New Roman"/>
          <w:sz w:val="24"/>
          <w:szCs w:val="24"/>
        </w:rPr>
        <w:t>dla</w:t>
      </w:r>
      <w:r w:rsidRPr="00D46FCB">
        <w:rPr>
          <w:rFonts w:ascii="Times New Roman" w:hAnsi="Times New Roman"/>
          <w:sz w:val="24"/>
          <w:szCs w:val="24"/>
        </w:rPr>
        <w:t xml:space="preserve"> budynków gospodarczych dopuszcza się </w:t>
      </w:r>
      <w:r w:rsidRPr="00D46FCB">
        <w:rPr>
          <w:rFonts w:ascii="Times New Roman" w:hAnsi="Times New Roman" w:cs="Times New Roman"/>
          <w:sz w:val="24"/>
          <w:szCs w:val="24"/>
        </w:rPr>
        <w:t>dach symetryczny dwuspadowy lub wielospadowy</w:t>
      </w:r>
      <w:r w:rsidRPr="00D46FCB">
        <w:rPr>
          <w:rFonts w:ascii="Times New Roman" w:hAnsi="Times New Roman"/>
          <w:sz w:val="24"/>
          <w:szCs w:val="24"/>
        </w:rPr>
        <w:t xml:space="preserve"> o kącie nachylenia połaci 20-45 stopni, </w:t>
      </w:r>
      <w:r w:rsidR="00DC0922" w:rsidRPr="00D46FCB">
        <w:rPr>
          <w:rFonts w:ascii="Times New Roman" w:hAnsi="Times New Roman"/>
          <w:sz w:val="24"/>
          <w:szCs w:val="24"/>
        </w:rPr>
        <w:t>dopuszcza się dach płaski</w:t>
      </w:r>
      <w:r w:rsidR="006B2A45" w:rsidRPr="00D46FCB">
        <w:rPr>
          <w:rFonts w:ascii="Times New Roman" w:hAnsi="Times New Roman"/>
          <w:sz w:val="24"/>
          <w:szCs w:val="24"/>
        </w:rPr>
        <w:t>,</w:t>
      </w:r>
    </w:p>
    <w:p w14:paraId="5A62E0CB" w14:textId="5DC85A88" w:rsidR="00FA4079" w:rsidRPr="00D46FCB" w:rsidRDefault="003570CA" w:rsidP="00D46FCB">
      <w:pPr>
        <w:widowControl w:val="0"/>
        <w:numPr>
          <w:ilvl w:val="2"/>
          <w:numId w:val="61"/>
        </w:numPr>
        <w:autoSpaceDE w:val="0"/>
        <w:spacing w:after="0"/>
        <w:ind w:left="851" w:hanging="284"/>
        <w:jc w:val="both"/>
        <w:rPr>
          <w:rFonts w:ascii="Times New Roman" w:eastAsia="Wingdings" w:hAnsi="Times New Roman"/>
          <w:sz w:val="24"/>
          <w:szCs w:val="24"/>
        </w:rPr>
      </w:pPr>
      <w:r w:rsidRPr="00D46FCB">
        <w:rPr>
          <w:rFonts w:ascii="Times New Roman" w:eastAsia="Wingdings" w:hAnsi="Times New Roman"/>
          <w:sz w:val="24"/>
          <w:szCs w:val="24"/>
        </w:rPr>
        <w:t>pokrycie i kolorystyka dachów: matowa dachówka ceramiczna, cementowa lub materiał dachówkopodobny; w odcieniach: grafitu, szarości, brązu, naturalnej dachówki ceramicznej</w:t>
      </w:r>
      <w:r w:rsidR="006D3974" w:rsidRPr="00D46FCB">
        <w:rPr>
          <w:rFonts w:ascii="Times New Roman" w:eastAsia="Wingdings" w:hAnsi="Times New Roman"/>
          <w:sz w:val="24"/>
          <w:szCs w:val="24"/>
        </w:rPr>
        <w:t>.</w:t>
      </w:r>
    </w:p>
    <w:p w14:paraId="7F06A27E" w14:textId="19B76045" w:rsidR="005701DF" w:rsidRPr="00D46FCB" w:rsidRDefault="005701DF" w:rsidP="00D46FCB">
      <w:pPr>
        <w:pStyle w:val="Akapitzlist"/>
        <w:numPr>
          <w:ilvl w:val="0"/>
          <w:numId w:val="46"/>
        </w:numPr>
        <w:spacing w:after="0"/>
        <w:ind w:left="284" w:hanging="284"/>
        <w:jc w:val="both"/>
        <w:rPr>
          <w:rFonts w:ascii="Times New Roman" w:hAnsi="Times New Roman"/>
          <w:sz w:val="24"/>
          <w:szCs w:val="24"/>
        </w:rPr>
      </w:pPr>
      <w:r w:rsidRPr="00D46FCB">
        <w:rPr>
          <w:rFonts w:ascii="Times New Roman" w:hAnsi="Times New Roman"/>
          <w:sz w:val="24"/>
          <w:szCs w:val="24"/>
        </w:rPr>
        <w:lastRenderedPageBreak/>
        <w:t>Teren</w:t>
      </w:r>
      <w:r w:rsidR="009E5573" w:rsidRPr="00D46FCB">
        <w:rPr>
          <w:rFonts w:ascii="Times New Roman" w:hAnsi="Times New Roman"/>
          <w:sz w:val="24"/>
          <w:szCs w:val="24"/>
        </w:rPr>
        <w:t>y</w:t>
      </w:r>
      <w:r w:rsidRPr="00D46FCB">
        <w:rPr>
          <w:rFonts w:ascii="Times New Roman" w:hAnsi="Times New Roman"/>
          <w:sz w:val="24"/>
          <w:szCs w:val="24"/>
        </w:rPr>
        <w:t xml:space="preserve">, zgodnie z częścią graficzną planu, </w:t>
      </w:r>
      <w:r w:rsidR="009E5573" w:rsidRPr="00D46FCB">
        <w:rPr>
          <w:rFonts w:ascii="Times New Roman" w:eastAsia="Wingdings" w:hAnsi="Times New Roman"/>
          <w:sz w:val="24"/>
          <w:szCs w:val="24"/>
        </w:rPr>
        <w:t xml:space="preserve">objęte są </w:t>
      </w:r>
      <w:r w:rsidRPr="00D46FCB">
        <w:rPr>
          <w:rFonts w:ascii="Times New Roman" w:hAnsi="Times New Roman"/>
          <w:sz w:val="24"/>
          <w:szCs w:val="24"/>
        </w:rPr>
        <w:t xml:space="preserve">koncesją nr 3/2019/Ł z dnia 12.04.2019r., dla której obowiązują ustalenia zawarte w § </w:t>
      </w:r>
      <w:r w:rsidR="002C101B" w:rsidRPr="00D46FCB">
        <w:rPr>
          <w:rFonts w:ascii="Times New Roman" w:hAnsi="Times New Roman"/>
          <w:sz w:val="24"/>
          <w:szCs w:val="24"/>
        </w:rPr>
        <w:t>17</w:t>
      </w:r>
      <w:r w:rsidRPr="00D46FCB">
        <w:rPr>
          <w:rFonts w:ascii="Times New Roman" w:hAnsi="Times New Roman"/>
          <w:sz w:val="24"/>
          <w:szCs w:val="24"/>
        </w:rPr>
        <w:t>.</w:t>
      </w:r>
    </w:p>
    <w:p w14:paraId="258AE77E" w14:textId="36313176" w:rsidR="00441277" w:rsidRPr="00D46FCB" w:rsidRDefault="00441277" w:rsidP="00D46FCB">
      <w:pPr>
        <w:pStyle w:val="Akapitzlist"/>
        <w:numPr>
          <w:ilvl w:val="0"/>
          <w:numId w:val="46"/>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W granicach </w:t>
      </w:r>
      <w:r w:rsidR="00747D3D" w:rsidRPr="00D46FCB">
        <w:rPr>
          <w:rFonts w:ascii="Times New Roman" w:hAnsi="Times New Roman"/>
          <w:sz w:val="24"/>
          <w:szCs w:val="24"/>
        </w:rPr>
        <w:t>terenu</w:t>
      </w:r>
      <w:r w:rsidRPr="00D46FCB">
        <w:rPr>
          <w:rFonts w:ascii="Times New Roman" w:hAnsi="Times New Roman"/>
          <w:sz w:val="24"/>
          <w:szCs w:val="24"/>
        </w:rPr>
        <w:t>, zgodnie z częścią graficzną planu, przebiega</w:t>
      </w:r>
      <w:r w:rsidR="00EC1C9B" w:rsidRPr="00D46FCB">
        <w:rPr>
          <w:rFonts w:ascii="Times New Roman" w:hAnsi="Times New Roman"/>
          <w:sz w:val="24"/>
          <w:szCs w:val="24"/>
        </w:rPr>
        <w:t>ją</w:t>
      </w:r>
      <w:r w:rsidRPr="00D46FCB">
        <w:rPr>
          <w:rFonts w:ascii="Times New Roman" w:hAnsi="Times New Roman"/>
          <w:sz w:val="24"/>
          <w:szCs w:val="24"/>
        </w:rPr>
        <w:t xml:space="preserve"> napowietrzn</w:t>
      </w:r>
      <w:r w:rsidR="00165FDA" w:rsidRPr="00D46FCB">
        <w:rPr>
          <w:rFonts w:ascii="Times New Roman" w:hAnsi="Times New Roman"/>
          <w:sz w:val="24"/>
          <w:szCs w:val="24"/>
        </w:rPr>
        <w:t>e</w:t>
      </w:r>
      <w:r w:rsidRPr="00D46FCB">
        <w:rPr>
          <w:rFonts w:ascii="Times New Roman" w:hAnsi="Times New Roman"/>
          <w:sz w:val="24"/>
          <w:szCs w:val="24"/>
        </w:rPr>
        <w:t xml:space="preserve"> lini</w:t>
      </w:r>
      <w:r w:rsidR="00165FDA" w:rsidRPr="00D46FCB">
        <w:rPr>
          <w:rFonts w:ascii="Times New Roman" w:hAnsi="Times New Roman"/>
          <w:sz w:val="24"/>
          <w:szCs w:val="24"/>
        </w:rPr>
        <w:t>e</w:t>
      </w:r>
      <w:r w:rsidRPr="00D46FCB">
        <w:rPr>
          <w:rFonts w:ascii="Times New Roman" w:hAnsi="Times New Roman"/>
          <w:sz w:val="24"/>
          <w:szCs w:val="24"/>
        </w:rPr>
        <w:t xml:space="preserve"> elektroenergetyczn</w:t>
      </w:r>
      <w:r w:rsidR="00472D78" w:rsidRPr="00D46FCB">
        <w:rPr>
          <w:rFonts w:ascii="Times New Roman" w:hAnsi="Times New Roman"/>
          <w:sz w:val="24"/>
          <w:szCs w:val="24"/>
        </w:rPr>
        <w:t>e</w:t>
      </w:r>
      <w:r w:rsidRPr="00D46FCB">
        <w:rPr>
          <w:rFonts w:ascii="Times New Roman" w:hAnsi="Times New Roman"/>
          <w:sz w:val="24"/>
          <w:szCs w:val="24"/>
        </w:rPr>
        <w:t xml:space="preserve"> SN wraz z pasami ochrony funkcyjnej, dla której obowiązują ustalenia zawarte w § </w:t>
      </w:r>
      <w:r w:rsidR="002C101B" w:rsidRPr="00D46FCB">
        <w:rPr>
          <w:rFonts w:ascii="Times New Roman" w:hAnsi="Times New Roman"/>
          <w:sz w:val="24"/>
          <w:szCs w:val="24"/>
        </w:rPr>
        <w:t>19</w:t>
      </w:r>
      <w:r w:rsidRPr="00D46FCB">
        <w:rPr>
          <w:rFonts w:ascii="Times New Roman" w:hAnsi="Times New Roman"/>
          <w:sz w:val="24"/>
          <w:szCs w:val="24"/>
        </w:rPr>
        <w:t>.</w:t>
      </w:r>
    </w:p>
    <w:p w14:paraId="4045E0EB" w14:textId="5E5528C2" w:rsidR="00C05132" w:rsidRPr="00D46FCB" w:rsidRDefault="00B24D27" w:rsidP="00D46FCB">
      <w:pPr>
        <w:pStyle w:val="Akapitzlist"/>
        <w:numPr>
          <w:ilvl w:val="0"/>
          <w:numId w:val="46"/>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C05132" w:rsidRPr="00D46FCB">
        <w:rPr>
          <w:rFonts w:ascii="Times New Roman" w:hAnsi="Times New Roman"/>
          <w:sz w:val="24"/>
          <w:szCs w:val="24"/>
        </w:rPr>
        <w:t xml:space="preserve">zgodnie z § </w:t>
      </w:r>
      <w:r w:rsidR="002C101B" w:rsidRPr="00D46FCB">
        <w:rPr>
          <w:rFonts w:ascii="Times New Roman" w:hAnsi="Times New Roman"/>
          <w:sz w:val="24"/>
          <w:szCs w:val="24"/>
        </w:rPr>
        <w:t>20</w:t>
      </w:r>
      <w:r w:rsidR="00C05132" w:rsidRPr="00D46FCB">
        <w:rPr>
          <w:rFonts w:ascii="Times New Roman" w:hAnsi="Times New Roman"/>
          <w:sz w:val="24"/>
          <w:szCs w:val="24"/>
        </w:rPr>
        <w:t>.</w:t>
      </w:r>
      <w:r w:rsidR="00EA2FA3" w:rsidRPr="00D46FCB">
        <w:rPr>
          <w:rFonts w:ascii="Times New Roman" w:hAnsi="Times New Roman"/>
          <w:sz w:val="24"/>
          <w:szCs w:val="24"/>
        </w:rPr>
        <w:t xml:space="preserve"> </w:t>
      </w:r>
    </w:p>
    <w:p w14:paraId="53D26E10" w14:textId="0D2C970F" w:rsidR="00C05132" w:rsidRPr="00D46FCB" w:rsidRDefault="00C05132" w:rsidP="00D46FCB">
      <w:pPr>
        <w:pStyle w:val="Akapitzlist"/>
        <w:numPr>
          <w:ilvl w:val="0"/>
          <w:numId w:val="46"/>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295E6A" w:rsidRPr="00D46FCB">
        <w:rPr>
          <w:rFonts w:ascii="Times New Roman" w:hAnsi="Times New Roman"/>
          <w:sz w:val="24"/>
          <w:szCs w:val="24"/>
        </w:rPr>
        <w:t xml:space="preserve">21 </w:t>
      </w:r>
      <w:r w:rsidRPr="00D46FCB">
        <w:rPr>
          <w:rFonts w:ascii="Times New Roman" w:hAnsi="Times New Roman"/>
          <w:sz w:val="24"/>
          <w:szCs w:val="24"/>
        </w:rPr>
        <w:t xml:space="preserve">i § </w:t>
      </w:r>
      <w:r w:rsidR="00295E6A" w:rsidRPr="00D46FCB">
        <w:rPr>
          <w:rFonts w:ascii="Times New Roman" w:hAnsi="Times New Roman"/>
          <w:sz w:val="24"/>
          <w:szCs w:val="24"/>
        </w:rPr>
        <w:t>22</w:t>
      </w:r>
      <w:r w:rsidRPr="00D46FCB">
        <w:rPr>
          <w:rFonts w:ascii="Times New Roman" w:hAnsi="Times New Roman"/>
          <w:sz w:val="24"/>
          <w:szCs w:val="24"/>
        </w:rPr>
        <w:t>.</w:t>
      </w:r>
    </w:p>
    <w:p w14:paraId="4AD53BB8" w14:textId="0E62A007" w:rsidR="00C05132" w:rsidRPr="00D46FCB" w:rsidRDefault="00C05132" w:rsidP="00D46FCB">
      <w:pPr>
        <w:pStyle w:val="Akapitzlist"/>
        <w:numPr>
          <w:ilvl w:val="0"/>
          <w:numId w:val="46"/>
        </w:numPr>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0%.</w:t>
      </w:r>
    </w:p>
    <w:p w14:paraId="3FFD6770" w14:textId="77777777" w:rsidR="00E97E05" w:rsidRPr="00D46FCB" w:rsidRDefault="00E97E05" w:rsidP="00D46FCB">
      <w:pPr>
        <w:numPr>
          <w:ilvl w:val="0"/>
          <w:numId w:val="7"/>
        </w:numPr>
        <w:spacing w:before="240" w:after="0"/>
        <w:jc w:val="both"/>
        <w:rPr>
          <w:rFonts w:ascii="Times New Roman" w:hAnsi="Times New Roman" w:cs="Times New Roman"/>
          <w:sz w:val="24"/>
          <w:szCs w:val="24"/>
        </w:rPr>
      </w:pPr>
    </w:p>
    <w:p w14:paraId="3C417086" w14:textId="152D0195" w:rsidR="009D0C60" w:rsidRPr="00D46FCB" w:rsidRDefault="009D0C60"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Dla terenów </w:t>
      </w:r>
      <w:r w:rsidRPr="00D46FCB">
        <w:rPr>
          <w:rFonts w:ascii="Times New Roman" w:hAnsi="Times New Roman" w:cs="Times New Roman"/>
          <w:b/>
          <w:sz w:val="24"/>
          <w:szCs w:val="24"/>
        </w:rPr>
        <w:t>1</w:t>
      </w:r>
      <w:r w:rsidR="008D3218" w:rsidRPr="00D46FCB">
        <w:rPr>
          <w:rFonts w:ascii="Times New Roman" w:hAnsi="Times New Roman" w:cs="Times New Roman"/>
          <w:b/>
          <w:sz w:val="24"/>
          <w:szCs w:val="24"/>
        </w:rPr>
        <w:t>.1</w:t>
      </w:r>
      <w:r w:rsidRPr="00D46FCB">
        <w:rPr>
          <w:rFonts w:ascii="Times New Roman" w:hAnsi="Times New Roman" w:cs="Times New Roman"/>
          <w:b/>
          <w:sz w:val="24"/>
          <w:szCs w:val="24"/>
        </w:rPr>
        <w:t>RN</w:t>
      </w:r>
      <w:r w:rsidRPr="00D46FCB">
        <w:rPr>
          <w:rFonts w:ascii="Times New Roman" w:hAnsi="Times New Roman" w:cs="Times New Roman"/>
          <w:sz w:val="24"/>
          <w:szCs w:val="24"/>
        </w:rPr>
        <w:t xml:space="preserve"> (o powierzchni ok. </w:t>
      </w:r>
      <w:r w:rsidR="008F0905" w:rsidRPr="00D46FCB">
        <w:rPr>
          <w:rFonts w:ascii="Times New Roman" w:hAnsi="Times New Roman" w:cs="Times New Roman"/>
          <w:sz w:val="24"/>
          <w:szCs w:val="24"/>
        </w:rPr>
        <w:t>53,40</w:t>
      </w:r>
      <w:r w:rsidRPr="00D46FCB">
        <w:rPr>
          <w:rFonts w:ascii="Times New Roman" w:hAnsi="Times New Roman" w:cs="Times New Roman"/>
          <w:sz w:val="24"/>
          <w:szCs w:val="24"/>
        </w:rPr>
        <w:t xml:space="preserve"> ha), </w:t>
      </w:r>
      <w:r w:rsidR="00450251" w:rsidRPr="00D46FCB">
        <w:rPr>
          <w:rFonts w:ascii="Times New Roman" w:hAnsi="Times New Roman" w:cs="Times New Roman"/>
          <w:b/>
          <w:bCs/>
          <w:sz w:val="24"/>
          <w:szCs w:val="24"/>
        </w:rPr>
        <w:t>1.</w:t>
      </w:r>
      <w:r w:rsidRPr="00D46FCB">
        <w:rPr>
          <w:rFonts w:ascii="Times New Roman" w:hAnsi="Times New Roman" w:cs="Times New Roman"/>
          <w:b/>
          <w:bCs/>
          <w:sz w:val="24"/>
          <w:szCs w:val="24"/>
        </w:rPr>
        <w:t>2RN</w:t>
      </w:r>
      <w:r w:rsidRPr="00D46FCB">
        <w:rPr>
          <w:rFonts w:ascii="Times New Roman" w:hAnsi="Times New Roman" w:cs="Times New Roman"/>
          <w:sz w:val="24"/>
          <w:szCs w:val="24"/>
        </w:rPr>
        <w:t xml:space="preserve"> (o powierzchni ok. </w:t>
      </w:r>
      <w:r w:rsidR="001D4F10" w:rsidRPr="00D46FCB">
        <w:rPr>
          <w:rFonts w:ascii="Times New Roman" w:hAnsi="Times New Roman" w:cs="Times New Roman"/>
          <w:sz w:val="24"/>
          <w:szCs w:val="24"/>
        </w:rPr>
        <w:t>31,29</w:t>
      </w:r>
      <w:r w:rsidR="002C79CE"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ha), </w:t>
      </w:r>
      <w:r w:rsidR="00AE2FE3" w:rsidRPr="00D46FCB">
        <w:rPr>
          <w:rFonts w:ascii="Times New Roman" w:hAnsi="Times New Roman" w:cs="Times New Roman"/>
          <w:b/>
          <w:bCs/>
          <w:sz w:val="24"/>
          <w:szCs w:val="24"/>
        </w:rPr>
        <w:t>1.</w:t>
      </w:r>
      <w:r w:rsidRPr="00D46FCB">
        <w:rPr>
          <w:rFonts w:ascii="Times New Roman" w:hAnsi="Times New Roman" w:cs="Times New Roman"/>
          <w:b/>
          <w:bCs/>
          <w:sz w:val="24"/>
          <w:szCs w:val="24"/>
        </w:rPr>
        <w:t xml:space="preserve">3RN </w:t>
      </w:r>
      <w:r w:rsidRPr="00D46FCB">
        <w:rPr>
          <w:rFonts w:ascii="Times New Roman" w:hAnsi="Times New Roman" w:cs="Times New Roman"/>
          <w:sz w:val="24"/>
          <w:szCs w:val="24"/>
        </w:rPr>
        <w:t xml:space="preserve">(o powierzchni ok. </w:t>
      </w:r>
      <w:r w:rsidR="00C7702C" w:rsidRPr="00D46FCB">
        <w:rPr>
          <w:rFonts w:ascii="Times New Roman" w:hAnsi="Times New Roman" w:cs="Times New Roman"/>
          <w:sz w:val="24"/>
          <w:szCs w:val="24"/>
        </w:rPr>
        <w:t xml:space="preserve">21,28 </w:t>
      </w:r>
      <w:r w:rsidRPr="00D46FCB">
        <w:rPr>
          <w:rFonts w:ascii="Times New Roman" w:hAnsi="Times New Roman" w:cs="Times New Roman"/>
          <w:sz w:val="24"/>
          <w:szCs w:val="24"/>
        </w:rPr>
        <w:t>ha),</w:t>
      </w:r>
      <w:r w:rsidR="00892F11" w:rsidRPr="00D46FCB">
        <w:rPr>
          <w:rFonts w:ascii="Times New Roman" w:hAnsi="Times New Roman" w:cs="Times New Roman"/>
          <w:b/>
          <w:bCs/>
          <w:sz w:val="24"/>
          <w:szCs w:val="24"/>
        </w:rPr>
        <w:t xml:space="preserve"> 1.4RN </w:t>
      </w:r>
      <w:r w:rsidR="00892F11" w:rsidRPr="00D46FCB">
        <w:rPr>
          <w:rFonts w:ascii="Times New Roman" w:hAnsi="Times New Roman" w:cs="Times New Roman"/>
          <w:sz w:val="24"/>
          <w:szCs w:val="24"/>
        </w:rPr>
        <w:t>(o powierzchni ok. 22,47 ha),</w:t>
      </w:r>
      <w:r w:rsidRPr="00D46FCB">
        <w:rPr>
          <w:rFonts w:ascii="Times New Roman" w:hAnsi="Times New Roman" w:cs="Times New Roman"/>
          <w:sz w:val="24"/>
          <w:szCs w:val="24"/>
        </w:rPr>
        <w:t xml:space="preserve"> oznaczonych w części graficznej planu, obowiązują następujące ustalenia:</w:t>
      </w:r>
    </w:p>
    <w:p w14:paraId="35869454" w14:textId="77777777" w:rsidR="009D0C60" w:rsidRPr="00D46FCB" w:rsidRDefault="009D0C60" w:rsidP="00D46FCB">
      <w:pPr>
        <w:pStyle w:val="Akapitzlist"/>
        <w:numPr>
          <w:ilvl w:val="0"/>
          <w:numId w:val="48"/>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Przeznaczenie terenów: tereny rolnictwa z zakazem zabudowy.</w:t>
      </w:r>
    </w:p>
    <w:p w14:paraId="19F6CFF5" w14:textId="77777777" w:rsidR="003D7273" w:rsidRPr="00D46FCB" w:rsidRDefault="003D7273" w:rsidP="00D46FCB">
      <w:pPr>
        <w:pStyle w:val="Akapitzlist"/>
        <w:numPr>
          <w:ilvl w:val="0"/>
          <w:numId w:val="48"/>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zagospodarowania: </w:t>
      </w:r>
    </w:p>
    <w:p w14:paraId="2C949F6E" w14:textId="77777777" w:rsidR="003D7273" w:rsidRPr="00D46FCB" w:rsidRDefault="003D7273" w:rsidP="00D46FCB">
      <w:pPr>
        <w:pStyle w:val="Akapitzlist"/>
        <w:numPr>
          <w:ilvl w:val="0"/>
          <w:numId w:val="96"/>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w</w:t>
      </w:r>
      <w:r w:rsidRPr="00D46FCB">
        <w:rPr>
          <w:rFonts w:ascii="Times New Roman" w:hAnsi="Times New Roman"/>
          <w:sz w:val="24"/>
          <w:szCs w:val="24"/>
        </w:rPr>
        <w:t xml:space="preserve"> granicach terenów dopuszcza się lokalizację wyłącznie budowli rolniczych;</w:t>
      </w:r>
    </w:p>
    <w:p w14:paraId="5CB505FE" w14:textId="77777777" w:rsidR="003D7273" w:rsidRPr="00D46FCB" w:rsidRDefault="003D7273" w:rsidP="00D46FCB">
      <w:pPr>
        <w:pStyle w:val="Akapitzlist"/>
        <w:numPr>
          <w:ilvl w:val="0"/>
          <w:numId w:val="96"/>
        </w:numPr>
        <w:spacing w:after="0"/>
        <w:ind w:left="567" w:hanging="283"/>
        <w:jc w:val="both"/>
        <w:rPr>
          <w:rFonts w:ascii="Times New Roman" w:hAnsi="Times New Roman" w:cs="Times New Roman"/>
          <w:sz w:val="24"/>
          <w:szCs w:val="24"/>
        </w:rPr>
      </w:pPr>
      <w:r w:rsidRPr="00D46FCB">
        <w:rPr>
          <w:rFonts w:ascii="Times New Roman" w:hAnsi="Times New Roman"/>
          <w:sz w:val="24"/>
          <w:szCs w:val="24"/>
        </w:rPr>
        <w:t>budowle rolnicze należy lokalizować zgodnie z obowiązującymi przepisami, w tym przepisami ustawy o drogach publicznych, regulującymi odległość obiektów budowlanych od pasa drogowego.</w:t>
      </w:r>
    </w:p>
    <w:p w14:paraId="27B3C29B" w14:textId="77777777" w:rsidR="003D7273" w:rsidRPr="00D46FCB" w:rsidRDefault="003D7273" w:rsidP="00D46FCB">
      <w:pPr>
        <w:pStyle w:val="Akapitzlist"/>
        <w:numPr>
          <w:ilvl w:val="0"/>
          <w:numId w:val="48"/>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Zasady</w:t>
      </w:r>
      <w:r w:rsidRPr="00D46FCB">
        <w:rPr>
          <w:rFonts w:ascii="Times New Roman" w:hAnsi="Times New Roman"/>
          <w:sz w:val="24"/>
          <w:szCs w:val="24"/>
        </w:rPr>
        <w:t xml:space="preserve"> kształtowania zabudowy oraz wskaźniki zagospodarowania terenu: </w:t>
      </w:r>
    </w:p>
    <w:p w14:paraId="363D8C46" w14:textId="2E6577D6" w:rsidR="003D7273" w:rsidRPr="00D46FCB" w:rsidRDefault="003D7273" w:rsidP="00D46FCB">
      <w:pPr>
        <w:pStyle w:val="Akapitzlist"/>
        <w:numPr>
          <w:ilvl w:val="0"/>
          <w:numId w:val="97"/>
        </w:numPr>
        <w:spacing w:after="0"/>
        <w:jc w:val="both"/>
        <w:rPr>
          <w:rFonts w:ascii="Times New Roman" w:eastAsia="Wingdings" w:hAnsi="Times New Roman" w:cs="Times New Roman"/>
          <w:sz w:val="24"/>
          <w:szCs w:val="24"/>
        </w:rPr>
      </w:pPr>
      <w:r w:rsidRPr="00D46FCB">
        <w:rPr>
          <w:rFonts w:ascii="Times New Roman" w:eastAsia="Wingdings" w:hAnsi="Times New Roman" w:cs="Times New Roman"/>
          <w:sz w:val="24"/>
          <w:szCs w:val="24"/>
        </w:rPr>
        <w:t>minimalny udział powierzchni biologicznie czynnej: 0,9</w:t>
      </w:r>
      <w:r w:rsidR="00DB44C3" w:rsidRPr="00D46FCB">
        <w:rPr>
          <w:rFonts w:ascii="Times New Roman" w:eastAsia="Wingdings" w:hAnsi="Times New Roman" w:cs="Times New Roman"/>
          <w:sz w:val="24"/>
          <w:szCs w:val="24"/>
        </w:rPr>
        <w:t>;</w:t>
      </w:r>
    </w:p>
    <w:p w14:paraId="723B3CB5" w14:textId="6EC911E4" w:rsidR="003D7273" w:rsidRPr="00D46FCB" w:rsidRDefault="003D7273" w:rsidP="00D46FCB">
      <w:pPr>
        <w:pStyle w:val="Akapitzlist"/>
        <w:numPr>
          <w:ilvl w:val="0"/>
          <w:numId w:val="97"/>
        </w:numPr>
        <w:spacing w:after="0"/>
        <w:jc w:val="both"/>
        <w:rPr>
          <w:rFonts w:ascii="Times New Roman" w:eastAsia="Wingdings" w:hAnsi="Times New Roman" w:cs="Times New Roman"/>
          <w:sz w:val="24"/>
          <w:szCs w:val="24"/>
        </w:rPr>
      </w:pPr>
      <w:r w:rsidRPr="00D46FCB">
        <w:rPr>
          <w:rFonts w:ascii="Times New Roman" w:eastAsia="Wingdings" w:hAnsi="Times New Roman" w:cs="Times New Roman"/>
          <w:sz w:val="24"/>
          <w:szCs w:val="24"/>
        </w:rPr>
        <w:t>maksymalna wysokość budowli: 15 m</w:t>
      </w:r>
      <w:r w:rsidR="00DB44C3" w:rsidRPr="00D46FCB">
        <w:rPr>
          <w:rFonts w:ascii="Times New Roman" w:eastAsia="Wingdings" w:hAnsi="Times New Roman" w:cs="Times New Roman"/>
          <w:sz w:val="24"/>
          <w:szCs w:val="24"/>
        </w:rPr>
        <w:t>.</w:t>
      </w:r>
    </w:p>
    <w:p w14:paraId="563EEF91" w14:textId="432874EA" w:rsidR="00ED1F4C" w:rsidRPr="00D46FCB" w:rsidRDefault="00ED1F4C" w:rsidP="00D46FCB">
      <w:pPr>
        <w:pStyle w:val="Akapitzlist"/>
        <w:numPr>
          <w:ilvl w:val="0"/>
          <w:numId w:val="48"/>
        </w:numPr>
        <w:spacing w:after="0"/>
        <w:ind w:left="284" w:hanging="284"/>
        <w:jc w:val="both"/>
        <w:rPr>
          <w:rFonts w:ascii="Times New Roman" w:hAnsi="Times New Roman"/>
          <w:sz w:val="24"/>
          <w:szCs w:val="24"/>
        </w:rPr>
      </w:pPr>
      <w:r w:rsidRPr="00D46FCB">
        <w:rPr>
          <w:rFonts w:ascii="Times New Roman" w:hAnsi="Times New Roman"/>
          <w:sz w:val="24"/>
          <w:szCs w:val="24"/>
        </w:rPr>
        <w:t>Teren</w:t>
      </w:r>
      <w:r w:rsidR="00C71AFE" w:rsidRPr="00D46FCB">
        <w:rPr>
          <w:rFonts w:ascii="Times New Roman" w:hAnsi="Times New Roman"/>
          <w:sz w:val="24"/>
          <w:szCs w:val="24"/>
        </w:rPr>
        <w:t xml:space="preserve"> </w:t>
      </w:r>
      <w:r w:rsidR="00C71AFE" w:rsidRPr="00D46FCB">
        <w:rPr>
          <w:rFonts w:ascii="Times New Roman" w:hAnsi="Times New Roman"/>
          <w:b/>
          <w:bCs/>
          <w:sz w:val="24"/>
          <w:szCs w:val="24"/>
        </w:rPr>
        <w:t>1.1RN</w:t>
      </w:r>
      <w:r w:rsidRPr="00D46FCB">
        <w:rPr>
          <w:rFonts w:ascii="Times New Roman" w:hAnsi="Times New Roman"/>
          <w:sz w:val="24"/>
          <w:szCs w:val="24"/>
        </w:rPr>
        <w:t>, zgodnie z częścią graficzną planu, zlokalizowany jest w części w granicach strefy ochrony konserwatorskiej stanowiska archeologicznego, dla której obowiązują ustalenia zawarte w § 12.</w:t>
      </w:r>
    </w:p>
    <w:p w14:paraId="21E5C45A" w14:textId="3CEC2A2D" w:rsidR="0064248C" w:rsidRPr="00D46FCB" w:rsidRDefault="00A378DB" w:rsidP="00D46FCB">
      <w:pPr>
        <w:pStyle w:val="Akapitzlist"/>
        <w:numPr>
          <w:ilvl w:val="0"/>
          <w:numId w:val="48"/>
        </w:numPr>
        <w:spacing w:after="0"/>
        <w:ind w:left="284" w:hanging="284"/>
        <w:jc w:val="both"/>
        <w:rPr>
          <w:rFonts w:ascii="Times New Roman" w:hAnsi="Times New Roman"/>
          <w:sz w:val="24"/>
          <w:szCs w:val="24"/>
        </w:rPr>
      </w:pPr>
      <w:r w:rsidRPr="00D46FCB">
        <w:rPr>
          <w:rFonts w:ascii="Times New Roman" w:hAnsi="Times New Roman"/>
          <w:sz w:val="24"/>
          <w:szCs w:val="24"/>
        </w:rPr>
        <w:t>Teren</w:t>
      </w:r>
      <w:r w:rsidR="00F443F4" w:rsidRPr="00D46FCB">
        <w:rPr>
          <w:rFonts w:ascii="Times New Roman" w:hAnsi="Times New Roman"/>
          <w:sz w:val="24"/>
          <w:szCs w:val="24"/>
        </w:rPr>
        <w:t xml:space="preserve"> </w:t>
      </w:r>
      <w:r w:rsidR="00F443F4" w:rsidRPr="00D46FCB">
        <w:rPr>
          <w:rFonts w:ascii="Times New Roman" w:hAnsi="Times New Roman"/>
          <w:b/>
          <w:bCs/>
          <w:sz w:val="24"/>
          <w:szCs w:val="24"/>
        </w:rPr>
        <w:t>1.</w:t>
      </w:r>
      <w:r w:rsidR="00362437" w:rsidRPr="00D46FCB">
        <w:rPr>
          <w:rFonts w:ascii="Times New Roman" w:hAnsi="Times New Roman"/>
          <w:b/>
          <w:bCs/>
          <w:sz w:val="24"/>
          <w:szCs w:val="24"/>
        </w:rPr>
        <w:t>4</w:t>
      </w:r>
      <w:r w:rsidR="00F443F4" w:rsidRPr="00D46FCB">
        <w:rPr>
          <w:rFonts w:ascii="Times New Roman" w:hAnsi="Times New Roman"/>
          <w:b/>
          <w:bCs/>
          <w:sz w:val="24"/>
          <w:szCs w:val="24"/>
        </w:rPr>
        <w:t>RN</w:t>
      </w:r>
      <w:r w:rsidR="0064248C" w:rsidRPr="00D46FCB">
        <w:rPr>
          <w:rFonts w:ascii="Times New Roman" w:hAnsi="Times New Roman"/>
          <w:sz w:val="24"/>
          <w:szCs w:val="24"/>
        </w:rPr>
        <w:t xml:space="preserve">, zgodnie z częścią graficzną planu, </w:t>
      </w:r>
      <w:r w:rsidR="00C31839" w:rsidRPr="00D46FCB">
        <w:rPr>
          <w:rFonts w:ascii="Times New Roman" w:hAnsi="Times New Roman"/>
          <w:sz w:val="24"/>
          <w:szCs w:val="24"/>
        </w:rPr>
        <w:t>zlokalizowany jest w części</w:t>
      </w:r>
      <w:r w:rsidR="00F72286" w:rsidRPr="00D46FCB">
        <w:rPr>
          <w:rFonts w:ascii="Times New Roman" w:hAnsi="Times New Roman"/>
          <w:sz w:val="24"/>
          <w:szCs w:val="24"/>
        </w:rPr>
        <w:t xml:space="preserve"> </w:t>
      </w:r>
      <w:r w:rsidR="0064248C" w:rsidRPr="00D46FCB">
        <w:rPr>
          <w:rFonts w:ascii="Times New Roman" w:hAnsi="Times New Roman"/>
          <w:sz w:val="24"/>
          <w:szCs w:val="24"/>
        </w:rPr>
        <w:t xml:space="preserve">w granicach Obszaru Specjalnej Ochrony „Puszcza Notecka”, dla </w:t>
      </w:r>
      <w:r w:rsidR="00316916" w:rsidRPr="00D46FCB">
        <w:rPr>
          <w:rFonts w:ascii="Times New Roman" w:hAnsi="Times New Roman"/>
          <w:sz w:val="24"/>
          <w:szCs w:val="24"/>
        </w:rPr>
        <w:t>którego</w:t>
      </w:r>
      <w:r w:rsidR="0064248C" w:rsidRPr="00D46FCB">
        <w:rPr>
          <w:rFonts w:ascii="Times New Roman" w:hAnsi="Times New Roman"/>
          <w:sz w:val="24"/>
          <w:szCs w:val="24"/>
        </w:rPr>
        <w:t xml:space="preserve"> obowiązują ustalenia zawarte </w:t>
      </w:r>
      <w:r w:rsidR="000A0B01" w:rsidRPr="00D46FCB">
        <w:rPr>
          <w:rFonts w:ascii="Times New Roman" w:hAnsi="Times New Roman"/>
          <w:sz w:val="24"/>
          <w:szCs w:val="24"/>
        </w:rPr>
        <w:br/>
      </w:r>
      <w:r w:rsidR="0064248C" w:rsidRPr="00D46FCB">
        <w:rPr>
          <w:rFonts w:ascii="Times New Roman" w:hAnsi="Times New Roman"/>
          <w:sz w:val="24"/>
          <w:szCs w:val="24"/>
        </w:rPr>
        <w:t xml:space="preserve">w § </w:t>
      </w:r>
      <w:r w:rsidR="00DB4429" w:rsidRPr="00D46FCB">
        <w:rPr>
          <w:rFonts w:ascii="Times New Roman" w:hAnsi="Times New Roman"/>
          <w:sz w:val="24"/>
          <w:szCs w:val="24"/>
        </w:rPr>
        <w:t>16</w:t>
      </w:r>
      <w:r w:rsidR="0064248C" w:rsidRPr="00D46FCB">
        <w:rPr>
          <w:rFonts w:ascii="Times New Roman" w:hAnsi="Times New Roman"/>
          <w:sz w:val="24"/>
          <w:szCs w:val="24"/>
        </w:rPr>
        <w:t>.</w:t>
      </w:r>
    </w:p>
    <w:p w14:paraId="3621725A" w14:textId="4B1ADC49" w:rsidR="0088403A" w:rsidRPr="00D46FCB" w:rsidRDefault="0088403A" w:rsidP="00D46FCB">
      <w:pPr>
        <w:pStyle w:val="Akapitzlist"/>
        <w:numPr>
          <w:ilvl w:val="0"/>
          <w:numId w:val="48"/>
        </w:numPr>
        <w:spacing w:after="0"/>
        <w:ind w:left="284" w:hanging="284"/>
        <w:jc w:val="both"/>
        <w:rPr>
          <w:rFonts w:ascii="Times New Roman" w:hAnsi="Times New Roman"/>
          <w:sz w:val="24"/>
          <w:szCs w:val="24"/>
        </w:rPr>
      </w:pPr>
      <w:r w:rsidRPr="00D46FCB">
        <w:rPr>
          <w:rFonts w:ascii="Times New Roman" w:hAnsi="Times New Roman"/>
          <w:sz w:val="24"/>
          <w:szCs w:val="24"/>
        </w:rPr>
        <w:t>Teren</w:t>
      </w:r>
      <w:r w:rsidR="00577E0B" w:rsidRPr="00D46FCB">
        <w:rPr>
          <w:rFonts w:ascii="Times New Roman" w:hAnsi="Times New Roman"/>
          <w:sz w:val="24"/>
          <w:szCs w:val="24"/>
        </w:rPr>
        <w:t>y</w:t>
      </w:r>
      <w:r w:rsidRPr="00D46FCB">
        <w:rPr>
          <w:rFonts w:ascii="Times New Roman" w:hAnsi="Times New Roman"/>
          <w:sz w:val="24"/>
          <w:szCs w:val="24"/>
        </w:rPr>
        <w:t xml:space="preserve">, zgodnie z częścią graficzną planu, </w:t>
      </w:r>
      <w:r w:rsidR="00577E0B" w:rsidRPr="00D46FCB">
        <w:rPr>
          <w:rFonts w:ascii="Times New Roman" w:eastAsia="Wingdings" w:hAnsi="Times New Roman"/>
          <w:sz w:val="24"/>
          <w:szCs w:val="24"/>
        </w:rPr>
        <w:t xml:space="preserve">objęte są </w:t>
      </w:r>
      <w:r w:rsidRPr="00D46FCB">
        <w:rPr>
          <w:rFonts w:ascii="Times New Roman" w:hAnsi="Times New Roman"/>
          <w:sz w:val="24"/>
          <w:szCs w:val="24"/>
        </w:rPr>
        <w:t>koncesją nr 3/2019/Ł z dnia 12.04.2019</w:t>
      </w:r>
      <w:r w:rsidR="007466F1" w:rsidRPr="00D46FCB">
        <w:rPr>
          <w:rFonts w:ascii="Times New Roman" w:hAnsi="Times New Roman"/>
          <w:sz w:val="24"/>
          <w:szCs w:val="24"/>
        </w:rPr>
        <w:t xml:space="preserve"> </w:t>
      </w:r>
      <w:r w:rsidRPr="00D46FCB">
        <w:rPr>
          <w:rFonts w:ascii="Times New Roman" w:hAnsi="Times New Roman"/>
          <w:sz w:val="24"/>
          <w:szCs w:val="24"/>
        </w:rPr>
        <w:t xml:space="preserve">r., dla której obowiązują ustalenia zawarte w § </w:t>
      </w:r>
      <w:r w:rsidR="00964A29" w:rsidRPr="00D46FCB">
        <w:rPr>
          <w:rFonts w:ascii="Times New Roman" w:hAnsi="Times New Roman"/>
          <w:sz w:val="24"/>
          <w:szCs w:val="24"/>
        </w:rPr>
        <w:t>17</w:t>
      </w:r>
      <w:r w:rsidRPr="00D46FCB">
        <w:rPr>
          <w:rFonts w:ascii="Times New Roman" w:hAnsi="Times New Roman"/>
          <w:sz w:val="24"/>
          <w:szCs w:val="24"/>
        </w:rPr>
        <w:t>.</w:t>
      </w:r>
    </w:p>
    <w:p w14:paraId="3AD4DCDA" w14:textId="7882C0A5" w:rsidR="00F443F4" w:rsidRPr="00D46FCB" w:rsidRDefault="00F443F4" w:rsidP="00D46FCB">
      <w:pPr>
        <w:pStyle w:val="Akapitzlist"/>
        <w:numPr>
          <w:ilvl w:val="0"/>
          <w:numId w:val="48"/>
        </w:numPr>
        <w:spacing w:after="0"/>
        <w:ind w:left="284" w:hanging="284"/>
        <w:jc w:val="both"/>
        <w:rPr>
          <w:rFonts w:ascii="Times New Roman" w:hAnsi="Times New Roman"/>
          <w:sz w:val="24"/>
          <w:szCs w:val="24"/>
        </w:rPr>
      </w:pPr>
      <w:r w:rsidRPr="00D46FCB">
        <w:rPr>
          <w:rFonts w:ascii="Times New Roman" w:hAnsi="Times New Roman"/>
          <w:sz w:val="24"/>
          <w:szCs w:val="24"/>
        </w:rPr>
        <w:t>W granicach teren</w:t>
      </w:r>
      <w:r w:rsidR="00362437" w:rsidRPr="00D46FCB">
        <w:rPr>
          <w:rFonts w:ascii="Times New Roman" w:hAnsi="Times New Roman"/>
          <w:sz w:val="24"/>
          <w:szCs w:val="24"/>
        </w:rPr>
        <w:t>ów</w:t>
      </w:r>
      <w:r w:rsidR="00F4724A" w:rsidRPr="00D46FCB">
        <w:rPr>
          <w:rFonts w:ascii="Times New Roman" w:hAnsi="Times New Roman"/>
          <w:b/>
          <w:bCs/>
          <w:sz w:val="24"/>
          <w:szCs w:val="24"/>
        </w:rPr>
        <w:t xml:space="preserve"> 1.</w:t>
      </w:r>
      <w:r w:rsidR="00362437" w:rsidRPr="00D46FCB">
        <w:rPr>
          <w:rFonts w:ascii="Times New Roman" w:hAnsi="Times New Roman"/>
          <w:b/>
          <w:bCs/>
          <w:sz w:val="24"/>
          <w:szCs w:val="24"/>
        </w:rPr>
        <w:t>1</w:t>
      </w:r>
      <w:r w:rsidR="00F4724A" w:rsidRPr="00D46FCB">
        <w:rPr>
          <w:rFonts w:ascii="Times New Roman" w:hAnsi="Times New Roman"/>
          <w:b/>
          <w:bCs/>
          <w:sz w:val="24"/>
          <w:szCs w:val="24"/>
        </w:rPr>
        <w:t>RN</w:t>
      </w:r>
      <w:r w:rsidRPr="00D46FCB">
        <w:rPr>
          <w:rFonts w:ascii="Times New Roman" w:hAnsi="Times New Roman"/>
          <w:sz w:val="24"/>
          <w:szCs w:val="24"/>
        </w:rPr>
        <w:t>,</w:t>
      </w:r>
      <w:r w:rsidR="00FC6DE1" w:rsidRPr="00D46FCB">
        <w:rPr>
          <w:rFonts w:ascii="Times New Roman" w:hAnsi="Times New Roman"/>
          <w:sz w:val="24"/>
          <w:szCs w:val="24"/>
        </w:rPr>
        <w:t xml:space="preserve"> </w:t>
      </w:r>
      <w:r w:rsidR="00FC6DE1" w:rsidRPr="00D46FCB">
        <w:rPr>
          <w:rFonts w:ascii="Times New Roman" w:hAnsi="Times New Roman"/>
          <w:b/>
          <w:bCs/>
          <w:sz w:val="24"/>
          <w:szCs w:val="24"/>
        </w:rPr>
        <w:t>1.3RN</w:t>
      </w:r>
      <w:r w:rsidRPr="00D46FCB">
        <w:rPr>
          <w:rFonts w:ascii="Times New Roman" w:hAnsi="Times New Roman"/>
          <w:sz w:val="24"/>
          <w:szCs w:val="24"/>
        </w:rPr>
        <w:t xml:space="preserve"> zgodnie z częścią graficzną planu, przebiega napowietrzn</w:t>
      </w:r>
      <w:r w:rsidR="005F2BDF" w:rsidRPr="00D46FCB">
        <w:rPr>
          <w:rFonts w:ascii="Times New Roman" w:hAnsi="Times New Roman"/>
          <w:sz w:val="24"/>
          <w:szCs w:val="24"/>
        </w:rPr>
        <w:t>a</w:t>
      </w:r>
      <w:r w:rsidRPr="00D46FCB">
        <w:rPr>
          <w:rFonts w:ascii="Times New Roman" w:hAnsi="Times New Roman"/>
          <w:sz w:val="24"/>
          <w:szCs w:val="24"/>
        </w:rPr>
        <w:t xml:space="preserve"> lini</w:t>
      </w:r>
      <w:r w:rsidR="005F2BDF" w:rsidRPr="00D46FCB">
        <w:rPr>
          <w:rFonts w:ascii="Times New Roman" w:hAnsi="Times New Roman"/>
          <w:sz w:val="24"/>
          <w:szCs w:val="24"/>
        </w:rPr>
        <w:t>a</w:t>
      </w:r>
      <w:r w:rsidRPr="00D46FCB">
        <w:rPr>
          <w:rFonts w:ascii="Times New Roman" w:hAnsi="Times New Roman"/>
          <w:sz w:val="24"/>
          <w:szCs w:val="24"/>
        </w:rPr>
        <w:t xml:space="preserve"> elektroenergetyczn</w:t>
      </w:r>
      <w:r w:rsidR="00B2555E" w:rsidRPr="00D46FCB">
        <w:rPr>
          <w:rFonts w:ascii="Times New Roman" w:hAnsi="Times New Roman"/>
          <w:sz w:val="24"/>
          <w:szCs w:val="24"/>
        </w:rPr>
        <w:t>a</w:t>
      </w:r>
      <w:r w:rsidRPr="00D46FCB">
        <w:rPr>
          <w:rFonts w:ascii="Times New Roman" w:hAnsi="Times New Roman"/>
          <w:sz w:val="24"/>
          <w:szCs w:val="24"/>
        </w:rPr>
        <w:t xml:space="preserve"> SN wraz z pasami ochrony funkcyjnej, dla któr</w:t>
      </w:r>
      <w:r w:rsidR="00EC042F" w:rsidRPr="00D46FCB">
        <w:rPr>
          <w:rFonts w:ascii="Times New Roman" w:hAnsi="Times New Roman"/>
          <w:sz w:val="24"/>
          <w:szCs w:val="24"/>
        </w:rPr>
        <w:t>ych</w:t>
      </w:r>
      <w:r w:rsidRPr="00D46FCB">
        <w:rPr>
          <w:rFonts w:ascii="Times New Roman" w:hAnsi="Times New Roman"/>
          <w:sz w:val="24"/>
          <w:szCs w:val="24"/>
        </w:rPr>
        <w:t xml:space="preserve"> obowiązują ustalenia zawarte w § </w:t>
      </w:r>
      <w:r w:rsidR="00F57582" w:rsidRPr="00D46FCB">
        <w:rPr>
          <w:rFonts w:ascii="Times New Roman" w:hAnsi="Times New Roman"/>
          <w:sz w:val="24"/>
          <w:szCs w:val="24"/>
        </w:rPr>
        <w:t>19</w:t>
      </w:r>
      <w:r w:rsidR="00A74D3A" w:rsidRPr="00D46FCB">
        <w:rPr>
          <w:rFonts w:ascii="Times New Roman" w:hAnsi="Times New Roman"/>
          <w:sz w:val="24"/>
          <w:szCs w:val="24"/>
        </w:rPr>
        <w:t>.</w:t>
      </w:r>
    </w:p>
    <w:p w14:paraId="727A4027" w14:textId="24D9E14C" w:rsidR="006F16FB" w:rsidRPr="00D46FCB" w:rsidRDefault="00A41F71" w:rsidP="00D46FCB">
      <w:pPr>
        <w:pStyle w:val="Akapitzlist"/>
        <w:numPr>
          <w:ilvl w:val="0"/>
          <w:numId w:val="48"/>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6F16FB" w:rsidRPr="00D46FCB">
        <w:rPr>
          <w:rFonts w:ascii="Times New Roman" w:hAnsi="Times New Roman"/>
          <w:sz w:val="24"/>
          <w:szCs w:val="24"/>
        </w:rPr>
        <w:t xml:space="preserve">zgodnie z § </w:t>
      </w:r>
      <w:r w:rsidR="00F57582" w:rsidRPr="00D46FCB">
        <w:rPr>
          <w:rFonts w:ascii="Times New Roman" w:hAnsi="Times New Roman"/>
          <w:sz w:val="24"/>
          <w:szCs w:val="24"/>
        </w:rPr>
        <w:t>20</w:t>
      </w:r>
      <w:r w:rsidR="006F16FB" w:rsidRPr="00D46FCB">
        <w:rPr>
          <w:rFonts w:ascii="Times New Roman" w:hAnsi="Times New Roman"/>
          <w:sz w:val="24"/>
          <w:szCs w:val="24"/>
        </w:rPr>
        <w:t>.</w:t>
      </w:r>
    </w:p>
    <w:p w14:paraId="56FC0E68" w14:textId="7E80A9DF" w:rsidR="006F16FB" w:rsidRPr="00D46FCB" w:rsidRDefault="006F16FB" w:rsidP="00D46FCB">
      <w:pPr>
        <w:pStyle w:val="Akapitzlist"/>
        <w:numPr>
          <w:ilvl w:val="0"/>
          <w:numId w:val="48"/>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F57582" w:rsidRPr="00D46FCB">
        <w:rPr>
          <w:rFonts w:ascii="Times New Roman" w:hAnsi="Times New Roman"/>
          <w:sz w:val="24"/>
          <w:szCs w:val="24"/>
        </w:rPr>
        <w:t xml:space="preserve">21 </w:t>
      </w:r>
      <w:r w:rsidRPr="00D46FCB">
        <w:rPr>
          <w:rFonts w:ascii="Times New Roman" w:hAnsi="Times New Roman"/>
          <w:sz w:val="24"/>
          <w:szCs w:val="24"/>
        </w:rPr>
        <w:t xml:space="preserve">i § </w:t>
      </w:r>
      <w:r w:rsidR="00F57582" w:rsidRPr="00D46FCB">
        <w:rPr>
          <w:rFonts w:ascii="Times New Roman" w:hAnsi="Times New Roman"/>
          <w:sz w:val="24"/>
          <w:szCs w:val="24"/>
        </w:rPr>
        <w:t>22</w:t>
      </w:r>
      <w:r w:rsidRPr="00D46FCB">
        <w:rPr>
          <w:rFonts w:ascii="Times New Roman" w:hAnsi="Times New Roman"/>
          <w:sz w:val="24"/>
          <w:szCs w:val="24"/>
        </w:rPr>
        <w:t>.</w:t>
      </w:r>
    </w:p>
    <w:p w14:paraId="1EC182ED" w14:textId="720164CE" w:rsidR="006F16FB" w:rsidRPr="00D46FCB" w:rsidRDefault="006F16FB" w:rsidP="00D46FCB">
      <w:pPr>
        <w:pStyle w:val="Akapitzlist"/>
        <w:numPr>
          <w:ilvl w:val="0"/>
          <w:numId w:val="48"/>
        </w:numPr>
        <w:spacing w:after="0"/>
        <w:ind w:left="284" w:hanging="426"/>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0%.</w:t>
      </w:r>
    </w:p>
    <w:p w14:paraId="20674106" w14:textId="77777777" w:rsidR="00525D38" w:rsidRPr="00D46FCB" w:rsidRDefault="00525D38" w:rsidP="00D46FCB">
      <w:pPr>
        <w:numPr>
          <w:ilvl w:val="0"/>
          <w:numId w:val="7"/>
        </w:numPr>
        <w:spacing w:before="240" w:after="0"/>
        <w:jc w:val="both"/>
        <w:rPr>
          <w:rFonts w:ascii="Times New Roman" w:eastAsia="Wingdings" w:hAnsi="Times New Roman"/>
          <w:sz w:val="24"/>
          <w:szCs w:val="24"/>
        </w:rPr>
      </w:pPr>
    </w:p>
    <w:p w14:paraId="378B378D" w14:textId="21CFA2ED" w:rsidR="000A6AC1" w:rsidRPr="00D46FCB" w:rsidRDefault="000A6AC1" w:rsidP="00D46FCB">
      <w:pPr>
        <w:spacing w:after="0"/>
        <w:jc w:val="both"/>
        <w:rPr>
          <w:rFonts w:ascii="Times New Roman" w:eastAsia="Wingdings" w:hAnsi="Times New Roman"/>
          <w:sz w:val="24"/>
          <w:szCs w:val="24"/>
        </w:rPr>
      </w:pPr>
      <w:r w:rsidRPr="00D46FCB">
        <w:rPr>
          <w:rFonts w:ascii="Times New Roman" w:eastAsia="Wingdings" w:hAnsi="Times New Roman"/>
          <w:sz w:val="24"/>
          <w:szCs w:val="24"/>
        </w:rPr>
        <w:t>Dla teren</w:t>
      </w:r>
      <w:r w:rsidR="007C75D7" w:rsidRPr="00D46FCB">
        <w:rPr>
          <w:rFonts w:ascii="Times New Roman" w:eastAsia="Wingdings" w:hAnsi="Times New Roman"/>
          <w:sz w:val="24"/>
          <w:szCs w:val="24"/>
        </w:rPr>
        <w:t>u</w:t>
      </w:r>
      <w:r w:rsidRPr="00D46FCB">
        <w:rPr>
          <w:rFonts w:ascii="Times New Roman" w:eastAsia="Wingdings" w:hAnsi="Times New Roman"/>
          <w:sz w:val="24"/>
          <w:szCs w:val="24"/>
        </w:rPr>
        <w:t xml:space="preserve"> </w:t>
      </w:r>
      <w:r w:rsidR="007C75D7" w:rsidRPr="00D46FCB">
        <w:rPr>
          <w:rFonts w:ascii="Times New Roman" w:eastAsia="Wingdings" w:hAnsi="Times New Roman"/>
          <w:b/>
          <w:bCs/>
          <w:sz w:val="24"/>
          <w:szCs w:val="24"/>
        </w:rPr>
        <w:t>1.</w:t>
      </w:r>
      <w:r w:rsidRPr="00D46FCB">
        <w:rPr>
          <w:rFonts w:ascii="Times New Roman" w:eastAsia="Wingdings" w:hAnsi="Times New Roman"/>
          <w:b/>
          <w:bCs/>
          <w:sz w:val="24"/>
          <w:szCs w:val="24"/>
        </w:rPr>
        <w:t>1RZM</w:t>
      </w:r>
      <w:r w:rsidRPr="00D46FCB">
        <w:rPr>
          <w:rFonts w:ascii="Times New Roman" w:eastAsia="Wingdings" w:hAnsi="Times New Roman"/>
          <w:sz w:val="24"/>
          <w:szCs w:val="24"/>
        </w:rPr>
        <w:t xml:space="preserve"> (o powierzchni ok. 0,</w:t>
      </w:r>
      <w:r w:rsidR="00AE480B" w:rsidRPr="00D46FCB">
        <w:rPr>
          <w:rFonts w:ascii="Times New Roman" w:eastAsia="Wingdings" w:hAnsi="Times New Roman"/>
          <w:sz w:val="24"/>
          <w:szCs w:val="24"/>
        </w:rPr>
        <w:t>52</w:t>
      </w:r>
      <w:r w:rsidRPr="00D46FCB">
        <w:rPr>
          <w:rFonts w:ascii="Times New Roman" w:eastAsia="Wingdings" w:hAnsi="Times New Roman"/>
          <w:sz w:val="24"/>
          <w:szCs w:val="24"/>
        </w:rPr>
        <w:t xml:space="preserve"> ha), oznaczon</w:t>
      </w:r>
      <w:r w:rsidR="00AE480B" w:rsidRPr="00D46FCB">
        <w:rPr>
          <w:rFonts w:ascii="Times New Roman" w:eastAsia="Wingdings" w:hAnsi="Times New Roman"/>
          <w:sz w:val="24"/>
          <w:szCs w:val="24"/>
        </w:rPr>
        <w:t>ego</w:t>
      </w:r>
      <w:r w:rsidRPr="00D46FCB">
        <w:rPr>
          <w:rFonts w:ascii="Times New Roman" w:eastAsia="Wingdings" w:hAnsi="Times New Roman"/>
          <w:sz w:val="24"/>
          <w:szCs w:val="24"/>
        </w:rPr>
        <w:t xml:space="preserve"> w części graficznej planu, obowiązują następujące ustalenia:</w:t>
      </w:r>
    </w:p>
    <w:p w14:paraId="0793A811" w14:textId="77777777" w:rsidR="00B85E0A" w:rsidRPr="00D46FCB" w:rsidRDefault="000A6AC1" w:rsidP="00D46FCB">
      <w:pPr>
        <w:widowControl w:val="0"/>
        <w:numPr>
          <w:ilvl w:val="0"/>
          <w:numId w:val="26"/>
        </w:numPr>
        <w:autoSpaceDE w:val="0"/>
        <w:spacing w:after="0"/>
        <w:ind w:left="284" w:hanging="284"/>
        <w:jc w:val="both"/>
        <w:rPr>
          <w:rFonts w:ascii="Times New Roman" w:hAnsi="Times New Roman" w:cs="Times New Roman"/>
          <w:sz w:val="24"/>
          <w:szCs w:val="24"/>
        </w:rPr>
      </w:pPr>
      <w:r w:rsidRPr="00D46FCB">
        <w:rPr>
          <w:rFonts w:ascii="Times New Roman" w:eastAsia="Wingdings" w:hAnsi="Times New Roman"/>
          <w:sz w:val="24"/>
          <w:szCs w:val="24"/>
        </w:rPr>
        <w:t>Przeznaczenie teren</w:t>
      </w:r>
      <w:r w:rsidR="004C1D76" w:rsidRPr="00D46FCB">
        <w:rPr>
          <w:rFonts w:ascii="Times New Roman" w:eastAsia="Wingdings" w:hAnsi="Times New Roman"/>
          <w:sz w:val="24"/>
          <w:szCs w:val="24"/>
        </w:rPr>
        <w:t>u</w:t>
      </w:r>
      <w:r w:rsidRPr="00D46FCB">
        <w:rPr>
          <w:rFonts w:ascii="Times New Roman" w:eastAsia="Wingdings" w:hAnsi="Times New Roman"/>
          <w:sz w:val="24"/>
          <w:szCs w:val="24"/>
        </w:rPr>
        <w:t xml:space="preserve">: teren zabudowy zagrodowej. </w:t>
      </w:r>
    </w:p>
    <w:p w14:paraId="66355FAA" w14:textId="77777777" w:rsidR="00B85E0A" w:rsidRPr="00D46FCB" w:rsidRDefault="00B85E0A" w:rsidP="00D46FCB">
      <w:pPr>
        <w:widowControl w:val="0"/>
        <w:numPr>
          <w:ilvl w:val="0"/>
          <w:numId w:val="26"/>
        </w:numPr>
        <w:autoSpaceDE w:val="0"/>
        <w:spacing w:after="0"/>
        <w:ind w:left="284" w:hanging="284"/>
        <w:jc w:val="both"/>
        <w:rPr>
          <w:rFonts w:ascii="Times New Roman" w:hAnsi="Times New Roman" w:cs="Times New Roman"/>
          <w:sz w:val="24"/>
          <w:szCs w:val="24"/>
        </w:rPr>
      </w:pPr>
      <w:r w:rsidRPr="00D46FCB">
        <w:rPr>
          <w:rFonts w:ascii="Times New Roman" w:eastAsia="Wingdings" w:hAnsi="Times New Roman"/>
          <w:sz w:val="24"/>
          <w:szCs w:val="24"/>
        </w:rPr>
        <w:lastRenderedPageBreak/>
        <w:t xml:space="preserve">Zasady zagospodarowania: </w:t>
      </w:r>
    </w:p>
    <w:p w14:paraId="72DEFA2E" w14:textId="2901B9F6" w:rsidR="000A6AC1" w:rsidRPr="00D46FCB" w:rsidRDefault="00072C4B" w:rsidP="00D46FCB">
      <w:pPr>
        <w:widowControl w:val="0"/>
        <w:numPr>
          <w:ilvl w:val="1"/>
          <w:numId w:val="26"/>
        </w:numPr>
        <w:autoSpaceDE w:val="0"/>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dopuszcza </w:t>
      </w:r>
      <w:r w:rsidR="000A6AC1" w:rsidRPr="00D46FCB">
        <w:rPr>
          <w:rFonts w:ascii="Times New Roman" w:hAnsi="Times New Roman" w:cs="Times New Roman"/>
          <w:sz w:val="24"/>
          <w:szCs w:val="24"/>
        </w:rPr>
        <w:t>się lokalizację obiektów budowlanych stanowiących część składową gospodarstwa rolnego w rozumieniu przepisów kodeksu cywilnego:</w:t>
      </w:r>
    </w:p>
    <w:p w14:paraId="6F30AE5E" w14:textId="4247E636" w:rsidR="000A6AC1" w:rsidRPr="00D46FCB" w:rsidRDefault="000A6AC1" w:rsidP="00D46FCB">
      <w:pPr>
        <w:widowControl w:val="0"/>
        <w:numPr>
          <w:ilvl w:val="2"/>
          <w:numId w:val="26"/>
        </w:numPr>
        <w:autoSpaceDE w:val="0"/>
        <w:spacing w:after="0"/>
        <w:ind w:left="851" w:hanging="284"/>
        <w:jc w:val="both"/>
        <w:rPr>
          <w:rFonts w:ascii="Times New Roman" w:hAnsi="Times New Roman" w:cs="Times New Roman"/>
          <w:sz w:val="24"/>
          <w:szCs w:val="24"/>
        </w:rPr>
      </w:pPr>
      <w:r w:rsidRPr="00D46FCB">
        <w:rPr>
          <w:rFonts w:ascii="Times New Roman" w:eastAsia="Wingdings" w:hAnsi="Times New Roman" w:cs="Times New Roman"/>
          <w:sz w:val="24"/>
          <w:szCs w:val="24"/>
        </w:rPr>
        <w:t>bu</w:t>
      </w:r>
      <w:r w:rsidRPr="00D46FCB">
        <w:rPr>
          <w:rFonts w:ascii="Times New Roman" w:hAnsi="Times New Roman" w:cs="Times New Roman"/>
          <w:sz w:val="24"/>
          <w:szCs w:val="24"/>
        </w:rPr>
        <w:t>dynku mieszkalnego, przeznaczonego dla rolnika prowadzącego gospodarstwo rolne</w:t>
      </w:r>
      <w:r w:rsidR="006127EE" w:rsidRPr="00D46FCB">
        <w:rPr>
          <w:rFonts w:ascii="Times New Roman" w:hAnsi="Times New Roman" w:cs="Times New Roman"/>
          <w:sz w:val="24"/>
          <w:szCs w:val="24"/>
        </w:rPr>
        <w:t>,</w:t>
      </w:r>
    </w:p>
    <w:p w14:paraId="7569FD3E" w14:textId="1DC26B80" w:rsidR="008672AE" w:rsidRPr="00D46FCB" w:rsidRDefault="008672AE" w:rsidP="00D46FCB">
      <w:pPr>
        <w:widowControl w:val="0"/>
        <w:numPr>
          <w:ilvl w:val="2"/>
          <w:numId w:val="26"/>
        </w:numPr>
        <w:autoSpaceDE w:val="0"/>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budynków i budowli rolniczych związanych z prowadzeniem gospodarstwa rolnego</w:t>
      </w:r>
      <w:r w:rsidR="006127EE" w:rsidRPr="00D46FCB">
        <w:rPr>
          <w:rFonts w:ascii="Times New Roman" w:hAnsi="Times New Roman" w:cs="Times New Roman"/>
          <w:sz w:val="24"/>
          <w:szCs w:val="24"/>
        </w:rPr>
        <w:t>,</w:t>
      </w:r>
    </w:p>
    <w:p w14:paraId="2523E780" w14:textId="77777777" w:rsidR="00C071D3" w:rsidRPr="00D46FCB" w:rsidRDefault="00C071D3" w:rsidP="00D46FCB">
      <w:pPr>
        <w:widowControl w:val="0"/>
        <w:numPr>
          <w:ilvl w:val="2"/>
          <w:numId w:val="26"/>
        </w:numPr>
        <w:autoSpaceDE w:val="0"/>
        <w:spacing w:after="0"/>
        <w:ind w:left="851" w:hanging="284"/>
        <w:jc w:val="both"/>
        <w:rPr>
          <w:rFonts w:ascii="Times New Roman" w:eastAsia="Wingdings" w:hAnsi="Times New Roman" w:cs="Times New Roman"/>
          <w:sz w:val="24"/>
          <w:szCs w:val="24"/>
        </w:rPr>
      </w:pPr>
      <w:r w:rsidRPr="00D46FCB">
        <w:rPr>
          <w:rFonts w:ascii="Times New Roman" w:hAnsi="Times New Roman" w:cs="Times New Roman"/>
          <w:sz w:val="24"/>
          <w:szCs w:val="24"/>
        </w:rPr>
        <w:t xml:space="preserve">lokalizację agroturystyki i usług zgodnie z przepisami odrębnymi. </w:t>
      </w:r>
    </w:p>
    <w:p w14:paraId="40E49BC4" w14:textId="77777777" w:rsidR="000A6AC1" w:rsidRPr="00D46FCB" w:rsidRDefault="000A6AC1" w:rsidP="00D46FCB">
      <w:pPr>
        <w:widowControl w:val="0"/>
        <w:numPr>
          <w:ilvl w:val="0"/>
          <w:numId w:val="26"/>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Zasady kształtowania zabudowy oraz wskaźniki zagospodarowania terenu:</w:t>
      </w:r>
    </w:p>
    <w:p w14:paraId="1D387FE1" w14:textId="3A037E52"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 xml:space="preserve">linie zabudowy: </w:t>
      </w:r>
      <w:r w:rsidRPr="00D46FCB">
        <w:rPr>
          <w:rFonts w:ascii="Times New Roman" w:hAnsi="Times New Roman" w:cs="Times New Roman"/>
          <w:sz w:val="24"/>
          <w:szCs w:val="24"/>
        </w:rPr>
        <w:t>zgodnie z częścią graficzną planu</w:t>
      </w:r>
      <w:r w:rsidR="009A5D3B" w:rsidRPr="00D46FCB">
        <w:rPr>
          <w:rFonts w:ascii="Times New Roman" w:hAnsi="Times New Roman" w:cs="Times New Roman"/>
          <w:sz w:val="24"/>
          <w:szCs w:val="24"/>
        </w:rPr>
        <w:t>;</w:t>
      </w:r>
    </w:p>
    <w:p w14:paraId="1B8E8DC4" w14:textId="02C48E66"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maksymalny udział powierzchni zabudowy: 0,3;</w:t>
      </w:r>
    </w:p>
    <w:p w14:paraId="46E1666E" w14:textId="58362D8F"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nadziemna intensywność zabudowy: 0,6;</w:t>
      </w:r>
    </w:p>
    <w:p w14:paraId="502355B6" w14:textId="317EBB8A"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intensywność zabudowy</w:t>
      </w:r>
      <w:r w:rsidR="00B608A7" w:rsidRPr="00D46FCB">
        <w:rPr>
          <w:rFonts w:ascii="Times New Roman" w:eastAsia="Wingdings" w:hAnsi="Times New Roman"/>
          <w:sz w:val="24"/>
          <w:szCs w:val="24"/>
        </w:rPr>
        <w:t xml:space="preserve">: </w:t>
      </w:r>
      <w:r w:rsidRPr="00D46FCB">
        <w:rPr>
          <w:rFonts w:ascii="Times New Roman" w:eastAsia="Wingdings" w:hAnsi="Times New Roman"/>
          <w:sz w:val="24"/>
          <w:szCs w:val="24"/>
        </w:rPr>
        <w:t>0,9;</w:t>
      </w:r>
    </w:p>
    <w:p w14:paraId="769C1974" w14:textId="5FDD9871"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minimalna nadziemna intensywność zabudowy</w:t>
      </w:r>
      <w:r w:rsidR="00B608A7" w:rsidRPr="00D46FCB">
        <w:rPr>
          <w:rFonts w:ascii="Times New Roman" w:eastAsia="Wingdings" w:hAnsi="Times New Roman"/>
          <w:sz w:val="24"/>
          <w:szCs w:val="24"/>
        </w:rPr>
        <w:t>:</w:t>
      </w:r>
      <w:r w:rsidRPr="00D46FCB">
        <w:rPr>
          <w:rFonts w:ascii="Times New Roman" w:eastAsia="Wingdings" w:hAnsi="Times New Roman"/>
          <w:sz w:val="24"/>
          <w:szCs w:val="24"/>
        </w:rPr>
        <w:t xml:space="preserve"> </w:t>
      </w:r>
      <w:r w:rsidR="00BC21DD" w:rsidRPr="00D46FCB">
        <w:rPr>
          <w:rFonts w:ascii="Times New Roman" w:hAnsi="Times New Roman" w:cs="Times New Roman"/>
          <w:sz w:val="24"/>
          <w:szCs w:val="24"/>
        </w:rPr>
        <w:t>0,01;</w:t>
      </w:r>
    </w:p>
    <w:p w14:paraId="5D897E62" w14:textId="532E07EF"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minimalny udział powierzchni biologicznie czynnej: 0,5;</w:t>
      </w:r>
    </w:p>
    <w:p w14:paraId="7EC2708E" w14:textId="77777777"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liczba kondygnacji nadziemnych: 2;</w:t>
      </w:r>
    </w:p>
    <w:p w14:paraId="0464FA91" w14:textId="77777777"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dopuszcza się 1 kondygnację podziemną;</w:t>
      </w:r>
    </w:p>
    <w:p w14:paraId="30ED2D45" w14:textId="77777777" w:rsidR="000A6AC1" w:rsidRPr="00D46FCB" w:rsidRDefault="000A6AC1" w:rsidP="00D46FCB">
      <w:pPr>
        <w:widowControl w:val="0"/>
        <w:numPr>
          <w:ilvl w:val="1"/>
          <w:numId w:val="26"/>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 xml:space="preserve">maksymalna wysokość zabudowy: </w:t>
      </w:r>
    </w:p>
    <w:p w14:paraId="459BB035" w14:textId="77777777" w:rsidR="004D24A3" w:rsidRPr="00D46FCB" w:rsidRDefault="004D24A3" w:rsidP="00D46FCB">
      <w:pPr>
        <w:widowControl w:val="0"/>
        <w:numPr>
          <w:ilvl w:val="2"/>
          <w:numId w:val="26"/>
        </w:numPr>
        <w:autoSpaceDE w:val="0"/>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dla budynków mieszkalnych: 10m,</w:t>
      </w:r>
    </w:p>
    <w:p w14:paraId="00C3C6B6" w14:textId="77777777" w:rsidR="004D24A3" w:rsidRPr="00D46FCB" w:rsidRDefault="004D24A3" w:rsidP="00D46FCB">
      <w:pPr>
        <w:widowControl w:val="0"/>
        <w:numPr>
          <w:ilvl w:val="2"/>
          <w:numId w:val="26"/>
        </w:numPr>
        <w:autoSpaceDE w:val="0"/>
        <w:spacing w:after="0"/>
        <w:ind w:left="851" w:hanging="284"/>
        <w:jc w:val="both"/>
        <w:rPr>
          <w:rFonts w:ascii="Times New Roman" w:eastAsia="Wingdings" w:hAnsi="Times New Roman"/>
          <w:sz w:val="24"/>
          <w:szCs w:val="24"/>
        </w:rPr>
      </w:pPr>
      <w:r w:rsidRPr="00D46FCB">
        <w:rPr>
          <w:rFonts w:ascii="Times New Roman" w:hAnsi="Times New Roman" w:cs="Times New Roman"/>
          <w:sz w:val="24"/>
          <w:szCs w:val="24"/>
        </w:rPr>
        <w:t>pozostałej</w:t>
      </w:r>
      <w:r w:rsidRPr="00D46FCB">
        <w:rPr>
          <w:rFonts w:ascii="Times New Roman" w:eastAsia="Wingdings" w:hAnsi="Times New Roman"/>
          <w:sz w:val="24"/>
          <w:szCs w:val="24"/>
        </w:rPr>
        <w:t xml:space="preserve"> zabudowy: 15m;</w:t>
      </w:r>
    </w:p>
    <w:p w14:paraId="19F40144" w14:textId="77777777" w:rsidR="000A6AC1" w:rsidRPr="00D46FCB" w:rsidRDefault="000A6AC1" w:rsidP="00D46FCB">
      <w:pPr>
        <w:widowControl w:val="0"/>
        <w:numPr>
          <w:ilvl w:val="1"/>
          <w:numId w:val="26"/>
        </w:numPr>
        <w:autoSpaceDE w:val="0"/>
        <w:spacing w:after="0"/>
        <w:ind w:left="567" w:hanging="425"/>
        <w:jc w:val="both"/>
        <w:rPr>
          <w:rFonts w:ascii="Times New Roman" w:eastAsia="Wingdings" w:hAnsi="Times New Roman"/>
          <w:sz w:val="24"/>
          <w:szCs w:val="24"/>
        </w:rPr>
      </w:pPr>
      <w:r w:rsidRPr="00D46FCB">
        <w:rPr>
          <w:rFonts w:ascii="Times New Roman" w:eastAsia="Wingdings" w:hAnsi="Times New Roman"/>
          <w:sz w:val="24"/>
          <w:szCs w:val="24"/>
        </w:rPr>
        <w:t>geometria głównych połaci, pokrycie i kolorystyka dachu:</w:t>
      </w:r>
    </w:p>
    <w:p w14:paraId="602710C1" w14:textId="1F06FC21" w:rsidR="0049646C" w:rsidRPr="00D46FCB" w:rsidRDefault="006764E3" w:rsidP="00D46FCB">
      <w:pPr>
        <w:widowControl w:val="0"/>
        <w:numPr>
          <w:ilvl w:val="2"/>
          <w:numId w:val="26"/>
        </w:numPr>
        <w:autoSpaceDE w:val="0"/>
        <w:spacing w:after="0"/>
        <w:ind w:left="851" w:hanging="284"/>
        <w:jc w:val="both"/>
        <w:rPr>
          <w:rFonts w:ascii="Times New Roman" w:eastAsia="Wingdings" w:hAnsi="Times New Roman"/>
          <w:sz w:val="24"/>
          <w:szCs w:val="24"/>
        </w:rPr>
      </w:pPr>
      <w:r w:rsidRPr="00D46FCB">
        <w:rPr>
          <w:rFonts w:ascii="Times New Roman" w:hAnsi="Times New Roman" w:cs="Times New Roman"/>
          <w:sz w:val="24"/>
          <w:szCs w:val="24"/>
        </w:rPr>
        <w:t xml:space="preserve">dach symetryczny dwuspadowy o kącie nachylenia połaci </w:t>
      </w:r>
      <w:r w:rsidR="00222B94" w:rsidRPr="00D46FCB">
        <w:rPr>
          <w:rFonts w:ascii="Times New Roman" w:eastAsia="Wingdings" w:hAnsi="Times New Roman"/>
          <w:sz w:val="24"/>
          <w:szCs w:val="24"/>
        </w:rPr>
        <w:t>20</w:t>
      </w:r>
      <w:r w:rsidR="000A6AC1" w:rsidRPr="00D46FCB">
        <w:rPr>
          <w:rFonts w:ascii="Times New Roman" w:eastAsia="Wingdings" w:hAnsi="Times New Roman"/>
          <w:sz w:val="24"/>
          <w:szCs w:val="24"/>
        </w:rPr>
        <w:t>-45 stopni,</w:t>
      </w:r>
      <w:r w:rsidR="0049646C" w:rsidRPr="00D46FCB">
        <w:rPr>
          <w:rFonts w:ascii="Times New Roman" w:eastAsia="Wingdings" w:hAnsi="Times New Roman"/>
          <w:sz w:val="24"/>
          <w:szCs w:val="24"/>
        </w:rPr>
        <w:t xml:space="preserve"> </w:t>
      </w:r>
    </w:p>
    <w:p w14:paraId="20F520B0" w14:textId="26E1192A" w:rsidR="000A6AC1" w:rsidRPr="00D46FCB" w:rsidRDefault="000A6AC1" w:rsidP="00D46FCB">
      <w:pPr>
        <w:widowControl w:val="0"/>
        <w:numPr>
          <w:ilvl w:val="2"/>
          <w:numId w:val="26"/>
        </w:numPr>
        <w:autoSpaceDE w:val="0"/>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dopuszcza się lukarny</w:t>
      </w:r>
      <w:r w:rsidR="00B003EF" w:rsidRPr="00D46FCB">
        <w:rPr>
          <w:rFonts w:ascii="Times New Roman" w:hAnsi="Times New Roman" w:cs="Times New Roman"/>
          <w:sz w:val="24"/>
          <w:szCs w:val="24"/>
        </w:rPr>
        <w:t xml:space="preserve"> oraz </w:t>
      </w:r>
      <w:r w:rsidRPr="00D46FCB">
        <w:rPr>
          <w:rFonts w:ascii="Times New Roman" w:hAnsi="Times New Roman" w:cs="Times New Roman"/>
          <w:sz w:val="24"/>
          <w:szCs w:val="24"/>
        </w:rPr>
        <w:t>okna połaciowe</w:t>
      </w:r>
      <w:r w:rsidR="00F1258D" w:rsidRPr="00D46FCB">
        <w:rPr>
          <w:rFonts w:ascii="Times New Roman" w:hAnsi="Times New Roman" w:cs="Times New Roman"/>
          <w:sz w:val="24"/>
          <w:szCs w:val="24"/>
        </w:rPr>
        <w:t>,</w:t>
      </w:r>
    </w:p>
    <w:p w14:paraId="76F3D521" w14:textId="77777777" w:rsidR="000A6AC1" w:rsidRPr="00D46FCB" w:rsidRDefault="000A6AC1" w:rsidP="00D46FCB">
      <w:pPr>
        <w:widowControl w:val="0"/>
        <w:numPr>
          <w:ilvl w:val="2"/>
          <w:numId w:val="26"/>
        </w:numPr>
        <w:autoSpaceDE w:val="0"/>
        <w:spacing w:after="0"/>
        <w:ind w:left="851" w:hanging="284"/>
        <w:jc w:val="both"/>
        <w:rPr>
          <w:rFonts w:ascii="Times New Roman" w:eastAsia="Wingdings" w:hAnsi="Times New Roman"/>
          <w:sz w:val="24"/>
          <w:szCs w:val="24"/>
        </w:rPr>
      </w:pPr>
      <w:r w:rsidRPr="00D46FCB">
        <w:rPr>
          <w:rFonts w:ascii="Times New Roman" w:eastAsia="Wingdings" w:hAnsi="Times New Roman"/>
          <w:sz w:val="24"/>
          <w:szCs w:val="24"/>
        </w:rPr>
        <w:t>pokrycie i kolorystyka dachów: matowa dachówka ceramiczna, cementowa lub materiał dachówkopodobny; w odcieniach: grafitu, szarości, brązu, naturalnej dachówki ceramicznej;</w:t>
      </w:r>
    </w:p>
    <w:p w14:paraId="034440FD" w14:textId="77777777" w:rsidR="000A6AC1" w:rsidRPr="00D46FCB" w:rsidRDefault="000A6AC1" w:rsidP="00D46FCB">
      <w:pPr>
        <w:widowControl w:val="0"/>
        <w:numPr>
          <w:ilvl w:val="1"/>
          <w:numId w:val="26"/>
        </w:numPr>
        <w:autoSpaceDE w:val="0"/>
        <w:spacing w:after="0"/>
        <w:ind w:left="567" w:hanging="425"/>
        <w:jc w:val="both"/>
        <w:rPr>
          <w:rFonts w:ascii="Times New Roman" w:eastAsia="Wingdings" w:hAnsi="Times New Roman"/>
          <w:sz w:val="24"/>
          <w:szCs w:val="24"/>
        </w:rPr>
      </w:pPr>
      <w:r w:rsidRPr="00D46FCB">
        <w:rPr>
          <w:rFonts w:ascii="Times New Roman" w:eastAsia="Wingdings" w:hAnsi="Times New Roman"/>
          <w:sz w:val="24"/>
          <w:szCs w:val="24"/>
        </w:rPr>
        <w:t>materiał i kolorystyka elewacji: tynk w odcieniach białego, beżowego, écru, szarego. Dopuszcza się cegłę lub jej imitację, płytkę elewacyjną, drewno lub materiał drewnopodobny, szkło, beton, kamień; w kolorystyce wynikającej z naturalnych barw tych materiałów.</w:t>
      </w:r>
    </w:p>
    <w:p w14:paraId="7A9079B7" w14:textId="668ED86A" w:rsidR="001E5182" w:rsidRPr="00D46FCB" w:rsidRDefault="000A6AC1" w:rsidP="00D46FCB">
      <w:pPr>
        <w:widowControl w:val="0"/>
        <w:numPr>
          <w:ilvl w:val="0"/>
          <w:numId w:val="26"/>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Zasady lokalizacji budynków na działce:</w:t>
      </w:r>
      <w:r w:rsidR="00CF0228" w:rsidRPr="00D46FCB">
        <w:rPr>
          <w:rFonts w:ascii="Times New Roman" w:eastAsia="Wingdings" w:hAnsi="Times New Roman"/>
          <w:sz w:val="24"/>
          <w:szCs w:val="24"/>
        </w:rPr>
        <w:t xml:space="preserve"> </w:t>
      </w:r>
      <w:r w:rsidR="001E5182" w:rsidRPr="00D46FCB">
        <w:rPr>
          <w:rFonts w:ascii="Times New Roman" w:eastAsia="Wingdings" w:hAnsi="Times New Roman"/>
          <w:sz w:val="24"/>
          <w:szCs w:val="24"/>
        </w:rPr>
        <w:t>budynki należy lokalizować kalenicą równolegle lub prostopadle do linii zabudowy wyz</w:t>
      </w:r>
      <w:r w:rsidR="00E17043" w:rsidRPr="00D46FCB">
        <w:rPr>
          <w:rFonts w:ascii="Times New Roman" w:eastAsia="Wingdings" w:hAnsi="Times New Roman"/>
          <w:sz w:val="24"/>
          <w:szCs w:val="24"/>
        </w:rPr>
        <w:t>naczonej w granicach terenu</w:t>
      </w:r>
      <w:r w:rsidR="001E5182" w:rsidRPr="00D46FCB">
        <w:rPr>
          <w:rFonts w:ascii="Times New Roman" w:eastAsia="Wingdings" w:hAnsi="Times New Roman"/>
          <w:sz w:val="24"/>
          <w:szCs w:val="24"/>
        </w:rPr>
        <w:t xml:space="preserve">; </w:t>
      </w:r>
    </w:p>
    <w:p w14:paraId="10F26F79" w14:textId="2156BA7F" w:rsidR="00304A05" w:rsidRPr="00D46FCB" w:rsidRDefault="00720E0F" w:rsidP="00D46FCB">
      <w:pPr>
        <w:widowControl w:val="0"/>
        <w:numPr>
          <w:ilvl w:val="0"/>
          <w:numId w:val="26"/>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Teren</w:t>
      </w:r>
      <w:r w:rsidR="00925E08" w:rsidRPr="00D46FCB">
        <w:rPr>
          <w:rFonts w:ascii="Times New Roman" w:eastAsia="Wingdings" w:hAnsi="Times New Roman"/>
          <w:sz w:val="24"/>
          <w:szCs w:val="24"/>
        </w:rPr>
        <w:t xml:space="preserve">, zgodnie z częścią graficzną planu, </w:t>
      </w:r>
      <w:r w:rsidRPr="00D46FCB">
        <w:rPr>
          <w:rFonts w:ascii="Times New Roman" w:hAnsi="Times New Roman"/>
          <w:sz w:val="24"/>
          <w:szCs w:val="24"/>
        </w:rPr>
        <w:t xml:space="preserve">zlokalizowany jest w części </w:t>
      </w:r>
      <w:r w:rsidR="00925E08" w:rsidRPr="00D46FCB">
        <w:rPr>
          <w:rFonts w:ascii="Times New Roman" w:eastAsia="Wingdings" w:hAnsi="Times New Roman"/>
          <w:sz w:val="24"/>
          <w:szCs w:val="24"/>
        </w:rPr>
        <w:t xml:space="preserve">granicach strefy ochrony konserwatorskiej stanowiska archeologicznego, dla której obowiązują ustalenia zawarte w § </w:t>
      </w:r>
      <w:r w:rsidR="0004736B" w:rsidRPr="00D46FCB">
        <w:rPr>
          <w:rFonts w:ascii="Times New Roman" w:eastAsia="Wingdings" w:hAnsi="Times New Roman"/>
          <w:sz w:val="24"/>
          <w:szCs w:val="24"/>
        </w:rPr>
        <w:t>12</w:t>
      </w:r>
      <w:r w:rsidR="00925E08" w:rsidRPr="00D46FCB">
        <w:rPr>
          <w:rFonts w:ascii="Times New Roman" w:eastAsia="Wingdings" w:hAnsi="Times New Roman"/>
          <w:sz w:val="24"/>
          <w:szCs w:val="24"/>
        </w:rPr>
        <w:t>.</w:t>
      </w:r>
    </w:p>
    <w:p w14:paraId="7052FEC0" w14:textId="54E9F568" w:rsidR="00925E08" w:rsidRPr="00D46FCB" w:rsidRDefault="004C5A2A" w:rsidP="00D46FCB">
      <w:pPr>
        <w:widowControl w:val="0"/>
        <w:numPr>
          <w:ilvl w:val="0"/>
          <w:numId w:val="26"/>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Teren, zgodnie z częścią graficzną planu, objęty jest koncesją nr 3/2019/Ł z dnia 12.04.2019</w:t>
      </w:r>
      <w:r w:rsidR="007466F1" w:rsidRPr="00D46FCB">
        <w:rPr>
          <w:rFonts w:ascii="Times New Roman" w:eastAsia="Wingdings" w:hAnsi="Times New Roman"/>
          <w:sz w:val="24"/>
          <w:szCs w:val="24"/>
        </w:rPr>
        <w:t xml:space="preserve"> </w:t>
      </w:r>
      <w:r w:rsidRPr="00D46FCB">
        <w:rPr>
          <w:rFonts w:ascii="Times New Roman" w:eastAsia="Wingdings" w:hAnsi="Times New Roman"/>
          <w:sz w:val="24"/>
          <w:szCs w:val="24"/>
        </w:rPr>
        <w:t xml:space="preserve">r., dla której obowiązują ustalenia zawarte w § </w:t>
      </w:r>
      <w:r w:rsidR="00D52D41" w:rsidRPr="00D46FCB">
        <w:rPr>
          <w:rFonts w:ascii="Times New Roman" w:eastAsia="Wingdings" w:hAnsi="Times New Roman"/>
          <w:sz w:val="24"/>
          <w:szCs w:val="24"/>
        </w:rPr>
        <w:t>17</w:t>
      </w:r>
      <w:r w:rsidRPr="00D46FCB">
        <w:rPr>
          <w:rFonts w:ascii="Times New Roman" w:eastAsia="Wingdings" w:hAnsi="Times New Roman"/>
          <w:sz w:val="24"/>
          <w:szCs w:val="24"/>
        </w:rPr>
        <w:t>.</w:t>
      </w:r>
    </w:p>
    <w:p w14:paraId="44901638" w14:textId="74939DD7" w:rsidR="00603A3D" w:rsidRPr="00D46FCB" w:rsidRDefault="00C41667" w:rsidP="00D46FCB">
      <w:pPr>
        <w:widowControl w:val="0"/>
        <w:numPr>
          <w:ilvl w:val="0"/>
          <w:numId w:val="26"/>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603A3D" w:rsidRPr="00D46FCB">
        <w:rPr>
          <w:rFonts w:ascii="Times New Roman" w:hAnsi="Times New Roman"/>
          <w:sz w:val="24"/>
          <w:szCs w:val="24"/>
        </w:rPr>
        <w:t xml:space="preserve">zgodnie z § </w:t>
      </w:r>
      <w:r w:rsidR="00BC50F5" w:rsidRPr="00D46FCB">
        <w:rPr>
          <w:rFonts w:ascii="Times New Roman" w:hAnsi="Times New Roman"/>
          <w:sz w:val="24"/>
          <w:szCs w:val="24"/>
        </w:rPr>
        <w:t>20</w:t>
      </w:r>
      <w:r w:rsidR="00603A3D" w:rsidRPr="00D46FCB">
        <w:rPr>
          <w:rFonts w:ascii="Times New Roman" w:hAnsi="Times New Roman"/>
          <w:sz w:val="24"/>
          <w:szCs w:val="24"/>
        </w:rPr>
        <w:t>.</w:t>
      </w:r>
    </w:p>
    <w:p w14:paraId="66B133CA" w14:textId="7B6658FD" w:rsidR="00603A3D" w:rsidRPr="00D46FCB" w:rsidRDefault="00603A3D" w:rsidP="00D46FCB">
      <w:pPr>
        <w:widowControl w:val="0"/>
        <w:numPr>
          <w:ilvl w:val="0"/>
          <w:numId w:val="26"/>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816D75" w:rsidRPr="00D46FCB">
        <w:rPr>
          <w:rFonts w:ascii="Times New Roman" w:hAnsi="Times New Roman"/>
          <w:sz w:val="24"/>
          <w:szCs w:val="24"/>
        </w:rPr>
        <w:t xml:space="preserve">21 </w:t>
      </w:r>
      <w:r w:rsidRPr="00D46FCB">
        <w:rPr>
          <w:rFonts w:ascii="Times New Roman" w:hAnsi="Times New Roman"/>
          <w:sz w:val="24"/>
          <w:szCs w:val="24"/>
        </w:rPr>
        <w:t xml:space="preserve">i § </w:t>
      </w:r>
      <w:r w:rsidR="00816D75" w:rsidRPr="00D46FCB">
        <w:rPr>
          <w:rFonts w:ascii="Times New Roman" w:hAnsi="Times New Roman"/>
          <w:sz w:val="24"/>
          <w:szCs w:val="24"/>
        </w:rPr>
        <w:t>22</w:t>
      </w:r>
      <w:r w:rsidRPr="00D46FCB">
        <w:rPr>
          <w:rFonts w:ascii="Times New Roman" w:hAnsi="Times New Roman"/>
          <w:sz w:val="24"/>
          <w:szCs w:val="24"/>
        </w:rPr>
        <w:t>.</w:t>
      </w:r>
    </w:p>
    <w:p w14:paraId="371CB73B" w14:textId="7B320DC7" w:rsidR="00603A3D" w:rsidRPr="00D46FCB" w:rsidRDefault="00603A3D" w:rsidP="00D46FCB">
      <w:pPr>
        <w:widowControl w:val="0"/>
        <w:numPr>
          <w:ilvl w:val="0"/>
          <w:numId w:val="26"/>
        </w:numPr>
        <w:autoSpaceDE w:val="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w:t>
      </w:r>
      <w:r w:rsidR="0092799F" w:rsidRPr="00D46FCB">
        <w:rPr>
          <w:rFonts w:ascii="Times New Roman" w:hAnsi="Times New Roman"/>
          <w:sz w:val="24"/>
          <w:szCs w:val="24"/>
        </w:rPr>
        <w:t>15</w:t>
      </w:r>
      <w:r w:rsidRPr="00D46FCB">
        <w:rPr>
          <w:rFonts w:ascii="Times New Roman" w:hAnsi="Times New Roman"/>
          <w:sz w:val="24"/>
          <w:szCs w:val="24"/>
        </w:rPr>
        <w:t>%.</w:t>
      </w:r>
    </w:p>
    <w:p w14:paraId="3C57AD03" w14:textId="77777777" w:rsidR="008F574E" w:rsidRPr="00D46FCB" w:rsidRDefault="008F574E" w:rsidP="00D46FCB">
      <w:pPr>
        <w:numPr>
          <w:ilvl w:val="0"/>
          <w:numId w:val="7"/>
        </w:numPr>
        <w:spacing w:before="240" w:after="0"/>
        <w:jc w:val="both"/>
        <w:rPr>
          <w:rFonts w:ascii="Times New Roman" w:hAnsi="Times New Roman" w:cs="Times New Roman"/>
          <w:sz w:val="24"/>
          <w:szCs w:val="24"/>
        </w:rPr>
      </w:pPr>
    </w:p>
    <w:p w14:paraId="0A95325F" w14:textId="175DDEF7" w:rsidR="008F574E" w:rsidRPr="00D46FCB" w:rsidRDefault="008F574E" w:rsidP="00D46FCB">
      <w:pPr>
        <w:spacing w:after="0"/>
        <w:rPr>
          <w:rFonts w:ascii="Times New Roman" w:hAnsi="Times New Roman" w:cs="Times New Roman"/>
          <w:sz w:val="24"/>
          <w:szCs w:val="24"/>
        </w:rPr>
      </w:pPr>
      <w:r w:rsidRPr="00D46FCB">
        <w:rPr>
          <w:rFonts w:ascii="Times New Roman" w:hAnsi="Times New Roman" w:cs="Times New Roman"/>
          <w:sz w:val="24"/>
          <w:szCs w:val="24"/>
        </w:rPr>
        <w:t xml:space="preserve">Dla terenów </w:t>
      </w:r>
      <w:r w:rsidRPr="00D46FCB">
        <w:rPr>
          <w:rFonts w:ascii="Times New Roman" w:hAnsi="Times New Roman" w:cs="Times New Roman"/>
          <w:b/>
          <w:sz w:val="24"/>
          <w:szCs w:val="24"/>
        </w:rPr>
        <w:t>1</w:t>
      </w:r>
      <w:r w:rsidR="00B131AA" w:rsidRPr="00D46FCB">
        <w:rPr>
          <w:rFonts w:ascii="Times New Roman" w:hAnsi="Times New Roman" w:cs="Times New Roman"/>
          <w:b/>
          <w:sz w:val="24"/>
          <w:szCs w:val="24"/>
        </w:rPr>
        <w:t>.1</w:t>
      </w:r>
      <w:r w:rsidRPr="00D46FCB">
        <w:rPr>
          <w:rFonts w:ascii="Times New Roman" w:hAnsi="Times New Roman" w:cs="Times New Roman"/>
          <w:b/>
          <w:sz w:val="24"/>
          <w:szCs w:val="24"/>
        </w:rPr>
        <w:t>WS</w:t>
      </w:r>
      <w:r w:rsidRPr="00D46FCB">
        <w:rPr>
          <w:rFonts w:ascii="Times New Roman" w:hAnsi="Times New Roman" w:cs="Times New Roman"/>
          <w:sz w:val="24"/>
          <w:szCs w:val="24"/>
        </w:rPr>
        <w:t xml:space="preserve"> (o powierzchni ok. 0,</w:t>
      </w:r>
      <w:r w:rsidR="00D036D2" w:rsidRPr="00D46FCB">
        <w:rPr>
          <w:rFonts w:ascii="Times New Roman" w:hAnsi="Times New Roman" w:cs="Times New Roman"/>
          <w:sz w:val="24"/>
          <w:szCs w:val="24"/>
        </w:rPr>
        <w:t xml:space="preserve">40 </w:t>
      </w:r>
      <w:r w:rsidRPr="00D46FCB">
        <w:rPr>
          <w:rFonts w:ascii="Times New Roman" w:hAnsi="Times New Roman" w:cs="Times New Roman"/>
          <w:sz w:val="24"/>
          <w:szCs w:val="24"/>
        </w:rPr>
        <w:t xml:space="preserve">ha), </w:t>
      </w:r>
      <w:r w:rsidR="00116066" w:rsidRPr="00D46FCB">
        <w:rPr>
          <w:rFonts w:ascii="Times New Roman" w:hAnsi="Times New Roman" w:cs="Times New Roman"/>
          <w:b/>
          <w:bCs/>
          <w:sz w:val="24"/>
          <w:szCs w:val="24"/>
        </w:rPr>
        <w:t>1.2</w:t>
      </w:r>
      <w:r w:rsidRPr="00D46FCB">
        <w:rPr>
          <w:rFonts w:ascii="Times New Roman" w:hAnsi="Times New Roman" w:cs="Times New Roman"/>
          <w:b/>
          <w:bCs/>
          <w:sz w:val="24"/>
          <w:szCs w:val="24"/>
        </w:rPr>
        <w:t>WS</w:t>
      </w:r>
      <w:r w:rsidRPr="00D46FCB">
        <w:rPr>
          <w:rFonts w:ascii="Times New Roman" w:hAnsi="Times New Roman" w:cs="Times New Roman"/>
          <w:sz w:val="24"/>
          <w:szCs w:val="24"/>
        </w:rPr>
        <w:t xml:space="preserve"> (o powierzchni ok. </w:t>
      </w:r>
      <w:r w:rsidR="00881037" w:rsidRPr="00D46FCB">
        <w:rPr>
          <w:rFonts w:ascii="Times New Roman" w:hAnsi="Times New Roman" w:cs="Times New Roman"/>
          <w:sz w:val="24"/>
          <w:szCs w:val="24"/>
        </w:rPr>
        <w:t>0,</w:t>
      </w:r>
      <w:r w:rsidR="00C850A4" w:rsidRPr="00D46FCB">
        <w:rPr>
          <w:rFonts w:ascii="Times New Roman" w:hAnsi="Times New Roman" w:cs="Times New Roman"/>
          <w:sz w:val="24"/>
          <w:szCs w:val="24"/>
        </w:rPr>
        <w:t>6</w:t>
      </w:r>
      <w:r w:rsidR="0024005F" w:rsidRPr="00D46FCB">
        <w:rPr>
          <w:rFonts w:ascii="Times New Roman" w:hAnsi="Times New Roman" w:cs="Times New Roman"/>
          <w:sz w:val="24"/>
          <w:szCs w:val="24"/>
        </w:rPr>
        <w:t>6</w:t>
      </w:r>
      <w:r w:rsidR="00C850A4" w:rsidRPr="00D46FCB">
        <w:rPr>
          <w:rFonts w:ascii="Times New Roman" w:hAnsi="Times New Roman" w:cs="Times New Roman"/>
          <w:sz w:val="24"/>
          <w:szCs w:val="24"/>
        </w:rPr>
        <w:t xml:space="preserve"> </w:t>
      </w:r>
      <w:r w:rsidRPr="00D46FCB">
        <w:rPr>
          <w:rFonts w:ascii="Times New Roman" w:hAnsi="Times New Roman" w:cs="Times New Roman"/>
          <w:sz w:val="24"/>
          <w:szCs w:val="24"/>
        </w:rPr>
        <w:t>ha),</w:t>
      </w:r>
      <w:r w:rsidRPr="00D46FCB">
        <w:rPr>
          <w:rFonts w:ascii="Times New Roman" w:hAnsi="Times New Roman" w:cs="Times New Roman"/>
          <w:b/>
          <w:bCs/>
          <w:sz w:val="24"/>
          <w:szCs w:val="24"/>
        </w:rPr>
        <w:t xml:space="preserve"> </w:t>
      </w:r>
      <w:r w:rsidR="00935469" w:rsidRPr="00D46FCB">
        <w:rPr>
          <w:rFonts w:ascii="Times New Roman" w:hAnsi="Times New Roman" w:cs="Times New Roman"/>
          <w:b/>
          <w:bCs/>
          <w:sz w:val="24"/>
          <w:szCs w:val="24"/>
        </w:rPr>
        <w:t>1.3</w:t>
      </w:r>
      <w:r w:rsidR="00B962F7" w:rsidRPr="00D46FCB">
        <w:rPr>
          <w:rFonts w:ascii="Times New Roman" w:hAnsi="Times New Roman" w:cs="Times New Roman"/>
          <w:b/>
          <w:bCs/>
          <w:sz w:val="24"/>
          <w:szCs w:val="24"/>
        </w:rPr>
        <w:t>WS</w:t>
      </w:r>
      <w:r w:rsidR="00B962F7" w:rsidRPr="00D46FCB">
        <w:rPr>
          <w:rFonts w:ascii="Times New Roman" w:hAnsi="Times New Roman" w:cs="Times New Roman"/>
          <w:sz w:val="24"/>
          <w:szCs w:val="24"/>
        </w:rPr>
        <w:t xml:space="preserve"> (o powierzchni ok. </w:t>
      </w:r>
      <w:r w:rsidR="00AD772E" w:rsidRPr="00D46FCB">
        <w:rPr>
          <w:rFonts w:ascii="Times New Roman" w:hAnsi="Times New Roman" w:cs="Times New Roman"/>
          <w:sz w:val="24"/>
          <w:szCs w:val="24"/>
        </w:rPr>
        <w:t>0,</w:t>
      </w:r>
      <w:r w:rsidR="00C850A4" w:rsidRPr="00D46FCB">
        <w:rPr>
          <w:rFonts w:ascii="Times New Roman" w:hAnsi="Times New Roman" w:cs="Times New Roman"/>
          <w:sz w:val="24"/>
          <w:szCs w:val="24"/>
        </w:rPr>
        <w:t>0</w:t>
      </w:r>
      <w:r w:rsidR="003405AF" w:rsidRPr="00D46FCB">
        <w:rPr>
          <w:rFonts w:ascii="Times New Roman" w:hAnsi="Times New Roman" w:cs="Times New Roman"/>
          <w:sz w:val="24"/>
          <w:szCs w:val="24"/>
        </w:rPr>
        <w:t xml:space="preserve">6 </w:t>
      </w:r>
      <w:r w:rsidR="00B962F7" w:rsidRPr="00D46FCB">
        <w:rPr>
          <w:rFonts w:ascii="Times New Roman" w:hAnsi="Times New Roman" w:cs="Times New Roman"/>
          <w:sz w:val="24"/>
          <w:szCs w:val="24"/>
        </w:rPr>
        <w:t>ha),</w:t>
      </w:r>
      <w:r w:rsidR="00B962F7" w:rsidRPr="00D46FCB">
        <w:rPr>
          <w:rFonts w:ascii="Times New Roman" w:hAnsi="Times New Roman" w:cs="Times New Roman"/>
          <w:b/>
          <w:bCs/>
          <w:sz w:val="24"/>
          <w:szCs w:val="24"/>
        </w:rPr>
        <w:t xml:space="preserve"> </w:t>
      </w:r>
      <w:r w:rsidR="00837901" w:rsidRPr="00D46FCB">
        <w:rPr>
          <w:rFonts w:ascii="Times New Roman" w:hAnsi="Times New Roman" w:cs="Times New Roman"/>
          <w:b/>
          <w:bCs/>
          <w:sz w:val="24"/>
          <w:szCs w:val="24"/>
        </w:rPr>
        <w:t>1.4WS</w:t>
      </w:r>
      <w:r w:rsidR="00837901" w:rsidRPr="00D46FCB">
        <w:rPr>
          <w:rFonts w:ascii="Times New Roman" w:hAnsi="Times New Roman" w:cs="Times New Roman"/>
          <w:sz w:val="24"/>
          <w:szCs w:val="24"/>
        </w:rPr>
        <w:t xml:space="preserve"> (o powierzchni ok. 0,86 ha),</w:t>
      </w:r>
      <w:r w:rsidR="00837901" w:rsidRPr="00D46FCB">
        <w:rPr>
          <w:rFonts w:ascii="Times New Roman" w:hAnsi="Times New Roman" w:cs="Times New Roman"/>
          <w:b/>
          <w:bCs/>
          <w:sz w:val="24"/>
          <w:szCs w:val="24"/>
        </w:rPr>
        <w:t xml:space="preserve"> </w:t>
      </w:r>
      <w:r w:rsidRPr="00D46FCB">
        <w:rPr>
          <w:rFonts w:ascii="Times New Roman" w:hAnsi="Times New Roman" w:cs="Times New Roman"/>
          <w:sz w:val="24"/>
          <w:szCs w:val="24"/>
        </w:rPr>
        <w:t>oznaczonych w części graficznej planu, obowiązują następujące ustalenia:</w:t>
      </w:r>
    </w:p>
    <w:p w14:paraId="20251CB7" w14:textId="77777777" w:rsidR="0011085F" w:rsidRPr="00D46FCB" w:rsidRDefault="008F574E" w:rsidP="00D46FCB">
      <w:pPr>
        <w:pStyle w:val="Akapitzlist"/>
        <w:numPr>
          <w:ilvl w:val="0"/>
          <w:numId w:val="50"/>
        </w:numPr>
        <w:spacing w:after="0"/>
        <w:ind w:left="284" w:hanging="284"/>
        <w:jc w:val="both"/>
        <w:rPr>
          <w:rFonts w:ascii="Times New Roman" w:eastAsia="Wingdings" w:hAnsi="Times New Roman"/>
          <w:sz w:val="24"/>
          <w:szCs w:val="24"/>
        </w:rPr>
      </w:pPr>
      <w:r w:rsidRPr="00D46FCB">
        <w:rPr>
          <w:rFonts w:ascii="Times New Roman" w:hAnsi="Times New Roman" w:cs="Times New Roman"/>
          <w:sz w:val="24"/>
          <w:szCs w:val="24"/>
        </w:rPr>
        <w:lastRenderedPageBreak/>
        <w:t>Przeznaczenie terenów: tereny wód powierzchniowych śródlądowych.</w:t>
      </w:r>
      <w:r w:rsidR="0043773F" w:rsidRPr="00D46FCB">
        <w:rPr>
          <w:rFonts w:ascii="Times New Roman" w:hAnsi="Times New Roman" w:cs="Times New Roman"/>
          <w:sz w:val="24"/>
          <w:szCs w:val="24"/>
        </w:rPr>
        <w:t xml:space="preserve"> </w:t>
      </w:r>
    </w:p>
    <w:p w14:paraId="122BB377" w14:textId="0DCACDD1" w:rsidR="00FF6E50" w:rsidRPr="00D46FCB" w:rsidRDefault="008762E8" w:rsidP="00D46FCB">
      <w:pPr>
        <w:pStyle w:val="Akapitzlist"/>
        <w:numPr>
          <w:ilvl w:val="0"/>
          <w:numId w:val="50"/>
        </w:numPr>
        <w:spacing w:after="0"/>
        <w:ind w:left="284" w:hanging="284"/>
        <w:jc w:val="both"/>
        <w:rPr>
          <w:rFonts w:ascii="Times New Roman" w:hAnsi="Times New Roman" w:cs="Times New Roman"/>
          <w:sz w:val="24"/>
          <w:szCs w:val="24"/>
        </w:rPr>
      </w:pPr>
      <w:r w:rsidRPr="00D46FCB">
        <w:rPr>
          <w:rFonts w:ascii="Times New Roman" w:eastAsia="Wingdings" w:hAnsi="Times New Roman"/>
          <w:sz w:val="24"/>
          <w:szCs w:val="24"/>
        </w:rPr>
        <w:t xml:space="preserve">Zasady zagospodarowania: </w:t>
      </w:r>
      <w:r w:rsidR="00D62652" w:rsidRPr="00D46FCB">
        <w:rPr>
          <w:rFonts w:ascii="Times New Roman" w:eastAsia="Wingdings" w:hAnsi="Times New Roman"/>
          <w:sz w:val="24"/>
          <w:szCs w:val="24"/>
        </w:rPr>
        <w:t xml:space="preserve">w </w:t>
      </w:r>
      <w:r w:rsidR="007649D1" w:rsidRPr="00D46FCB">
        <w:rPr>
          <w:rFonts w:ascii="Times New Roman" w:eastAsia="Wingdings" w:hAnsi="Times New Roman"/>
          <w:sz w:val="24"/>
          <w:szCs w:val="24"/>
        </w:rPr>
        <w:t xml:space="preserve">granicach terenu </w:t>
      </w:r>
      <w:r w:rsidR="002F0B29" w:rsidRPr="00D46FCB">
        <w:rPr>
          <w:rFonts w:ascii="Times New Roman" w:eastAsia="Wingdings" w:hAnsi="Times New Roman"/>
          <w:sz w:val="24"/>
          <w:szCs w:val="24"/>
        </w:rPr>
        <w:t>d</w:t>
      </w:r>
      <w:r w:rsidR="00326FB0" w:rsidRPr="00D46FCB">
        <w:rPr>
          <w:rFonts w:ascii="Times New Roman" w:hAnsi="Times New Roman"/>
          <w:sz w:val="24"/>
          <w:szCs w:val="24"/>
        </w:rPr>
        <w:t>opuszcza się lokalizację budowli i urządzeń wodnych.</w:t>
      </w:r>
    </w:p>
    <w:p w14:paraId="6E0719CA" w14:textId="073F726A" w:rsidR="009B7383" w:rsidRPr="00D46FCB" w:rsidRDefault="009B7383" w:rsidP="00D46FCB">
      <w:pPr>
        <w:pStyle w:val="Akapitzlist"/>
        <w:numPr>
          <w:ilvl w:val="0"/>
          <w:numId w:val="50"/>
        </w:numPr>
        <w:spacing w:after="0"/>
        <w:ind w:left="284" w:hanging="284"/>
        <w:jc w:val="both"/>
        <w:rPr>
          <w:rFonts w:ascii="Times New Roman" w:eastAsia="Wingdings" w:hAnsi="Times New Roman"/>
          <w:sz w:val="24"/>
          <w:szCs w:val="24"/>
        </w:rPr>
      </w:pPr>
      <w:r w:rsidRPr="00D46FCB">
        <w:rPr>
          <w:rFonts w:ascii="Times New Roman" w:hAnsi="Times New Roman"/>
          <w:sz w:val="24"/>
          <w:szCs w:val="24"/>
        </w:rPr>
        <w:t xml:space="preserve">Zasady kształtowania zabudowy oraz wskaźniki zagospodarowania terenu: </w:t>
      </w:r>
    </w:p>
    <w:p w14:paraId="059C5A02" w14:textId="71B6E49C" w:rsidR="00607EF1" w:rsidRPr="00D46FCB" w:rsidRDefault="00607EF1" w:rsidP="00D46FCB">
      <w:pPr>
        <w:numPr>
          <w:ilvl w:val="0"/>
          <w:numId w:val="75"/>
        </w:numPr>
        <w:spacing w:after="0"/>
        <w:ind w:left="567" w:hanging="283"/>
        <w:jc w:val="both"/>
        <w:rPr>
          <w:rFonts w:ascii="Times New Roman" w:hAnsi="Times New Roman"/>
          <w:sz w:val="24"/>
          <w:szCs w:val="24"/>
        </w:rPr>
      </w:pPr>
      <w:r w:rsidRPr="00D46FCB">
        <w:rPr>
          <w:rFonts w:ascii="Times New Roman" w:hAnsi="Times New Roman"/>
          <w:sz w:val="24"/>
          <w:szCs w:val="24"/>
        </w:rPr>
        <w:t xml:space="preserve">maksymalna wysokość budowli: </w:t>
      </w:r>
      <w:r w:rsidR="00C4409E" w:rsidRPr="00D46FCB">
        <w:rPr>
          <w:rFonts w:ascii="Times New Roman" w:hAnsi="Times New Roman"/>
          <w:sz w:val="24"/>
          <w:szCs w:val="24"/>
        </w:rPr>
        <w:t>5</w:t>
      </w:r>
      <w:r w:rsidRPr="00D46FCB">
        <w:rPr>
          <w:rFonts w:ascii="Times New Roman" w:hAnsi="Times New Roman"/>
          <w:sz w:val="24"/>
          <w:szCs w:val="24"/>
        </w:rPr>
        <w:t xml:space="preserve"> m;</w:t>
      </w:r>
    </w:p>
    <w:p w14:paraId="4416C5A7" w14:textId="2627FC72" w:rsidR="00607EF1" w:rsidRPr="00D46FCB" w:rsidRDefault="00607EF1" w:rsidP="00D46FCB">
      <w:pPr>
        <w:numPr>
          <w:ilvl w:val="0"/>
          <w:numId w:val="75"/>
        </w:numPr>
        <w:spacing w:after="0"/>
        <w:ind w:left="567" w:hanging="283"/>
        <w:jc w:val="both"/>
        <w:rPr>
          <w:rFonts w:ascii="Times New Roman" w:hAnsi="Times New Roman"/>
          <w:sz w:val="24"/>
          <w:szCs w:val="24"/>
        </w:rPr>
      </w:pPr>
      <w:r w:rsidRPr="00D46FCB">
        <w:rPr>
          <w:rFonts w:ascii="Times New Roman" w:hAnsi="Times New Roman"/>
          <w:sz w:val="24"/>
          <w:szCs w:val="24"/>
        </w:rPr>
        <w:t>minimalny udział powierzchni biologicznie czynnej: 0,9.</w:t>
      </w:r>
    </w:p>
    <w:p w14:paraId="18BA17AB" w14:textId="49C6EB8B" w:rsidR="008F574E" w:rsidRPr="00D46FCB" w:rsidRDefault="003535C4" w:rsidP="00D46FCB">
      <w:pPr>
        <w:pStyle w:val="Akapitzlist"/>
        <w:numPr>
          <w:ilvl w:val="0"/>
          <w:numId w:val="50"/>
        </w:numPr>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Tereny, zgodnie z częścią graficzną planu, objęte są koncesją nr 3/2019/Ł z dnia 12.04.2019</w:t>
      </w:r>
      <w:r w:rsidR="007466F1" w:rsidRPr="00D46FCB">
        <w:rPr>
          <w:rFonts w:ascii="Times New Roman" w:eastAsia="Wingdings" w:hAnsi="Times New Roman"/>
          <w:sz w:val="24"/>
          <w:szCs w:val="24"/>
        </w:rPr>
        <w:t xml:space="preserve"> </w:t>
      </w:r>
      <w:r w:rsidRPr="00D46FCB">
        <w:rPr>
          <w:rFonts w:ascii="Times New Roman" w:eastAsia="Wingdings" w:hAnsi="Times New Roman"/>
          <w:sz w:val="24"/>
          <w:szCs w:val="24"/>
        </w:rPr>
        <w:t xml:space="preserve">r., dla której obowiązują ustalenia zawarte w § </w:t>
      </w:r>
      <w:r w:rsidR="003B4E8C" w:rsidRPr="00D46FCB">
        <w:rPr>
          <w:rFonts w:ascii="Times New Roman" w:eastAsia="Wingdings" w:hAnsi="Times New Roman"/>
          <w:sz w:val="24"/>
          <w:szCs w:val="24"/>
        </w:rPr>
        <w:t>17</w:t>
      </w:r>
      <w:r w:rsidRPr="00D46FCB">
        <w:rPr>
          <w:rFonts w:ascii="Times New Roman" w:eastAsia="Wingdings" w:hAnsi="Times New Roman"/>
          <w:sz w:val="24"/>
          <w:szCs w:val="24"/>
        </w:rPr>
        <w:t>.</w:t>
      </w:r>
    </w:p>
    <w:p w14:paraId="507D67F5" w14:textId="153D5DE1" w:rsidR="00B9689B" w:rsidRPr="00D46FCB" w:rsidRDefault="008F574E" w:rsidP="00D46FCB">
      <w:pPr>
        <w:pStyle w:val="Akapitzlist"/>
        <w:numPr>
          <w:ilvl w:val="0"/>
          <w:numId w:val="50"/>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Przez teren </w:t>
      </w:r>
      <w:r w:rsidR="000C02D3" w:rsidRPr="00D46FCB">
        <w:rPr>
          <w:rFonts w:ascii="Times New Roman" w:hAnsi="Times New Roman"/>
          <w:b/>
          <w:bCs/>
          <w:sz w:val="24"/>
          <w:szCs w:val="24"/>
        </w:rPr>
        <w:t>1.</w:t>
      </w:r>
      <w:r w:rsidR="006A09FC" w:rsidRPr="00D46FCB">
        <w:rPr>
          <w:rFonts w:ascii="Times New Roman" w:hAnsi="Times New Roman"/>
          <w:b/>
          <w:bCs/>
          <w:sz w:val="24"/>
          <w:szCs w:val="24"/>
        </w:rPr>
        <w:t>3WS</w:t>
      </w:r>
      <w:r w:rsidRPr="00D46FCB">
        <w:rPr>
          <w:rFonts w:ascii="Times New Roman" w:hAnsi="Times New Roman"/>
          <w:sz w:val="24"/>
          <w:szCs w:val="24"/>
        </w:rPr>
        <w:t xml:space="preserve">, zgodnie z częścią graficzną planu, </w:t>
      </w:r>
      <w:r w:rsidR="00B9689B" w:rsidRPr="00D46FCB">
        <w:rPr>
          <w:rFonts w:ascii="Times New Roman" w:hAnsi="Times New Roman"/>
          <w:sz w:val="24"/>
          <w:szCs w:val="24"/>
        </w:rPr>
        <w:t xml:space="preserve">przebiega napowietrzna linia elektroenergetyczna SN wraz z pasami ochrony funkcyjnej, dla których obowiązują ustalenia zawarte w § </w:t>
      </w:r>
      <w:r w:rsidR="000D3291" w:rsidRPr="00D46FCB">
        <w:rPr>
          <w:rFonts w:ascii="Times New Roman" w:hAnsi="Times New Roman"/>
          <w:sz w:val="24"/>
          <w:szCs w:val="24"/>
        </w:rPr>
        <w:t>19</w:t>
      </w:r>
      <w:r w:rsidR="00B9689B" w:rsidRPr="00D46FCB">
        <w:rPr>
          <w:rFonts w:ascii="Times New Roman" w:hAnsi="Times New Roman"/>
          <w:sz w:val="24"/>
          <w:szCs w:val="24"/>
        </w:rPr>
        <w:t>.</w:t>
      </w:r>
    </w:p>
    <w:p w14:paraId="13DB8746" w14:textId="2EFB6D34" w:rsidR="00060426" w:rsidRPr="00D46FCB" w:rsidRDefault="00512986" w:rsidP="00D46FCB">
      <w:pPr>
        <w:pStyle w:val="Akapitzlist"/>
        <w:numPr>
          <w:ilvl w:val="0"/>
          <w:numId w:val="50"/>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060426" w:rsidRPr="00D46FCB">
        <w:rPr>
          <w:rFonts w:ascii="Times New Roman" w:hAnsi="Times New Roman"/>
          <w:sz w:val="24"/>
          <w:szCs w:val="24"/>
        </w:rPr>
        <w:t xml:space="preserve">zgodnie z § </w:t>
      </w:r>
      <w:r w:rsidR="00032057" w:rsidRPr="00D46FCB">
        <w:rPr>
          <w:rFonts w:ascii="Times New Roman" w:hAnsi="Times New Roman"/>
          <w:sz w:val="24"/>
          <w:szCs w:val="24"/>
        </w:rPr>
        <w:t>20</w:t>
      </w:r>
      <w:r w:rsidR="00060426" w:rsidRPr="00D46FCB">
        <w:rPr>
          <w:rFonts w:ascii="Times New Roman" w:hAnsi="Times New Roman"/>
          <w:sz w:val="24"/>
          <w:szCs w:val="24"/>
        </w:rPr>
        <w:t>.</w:t>
      </w:r>
      <w:r w:rsidR="00C41184" w:rsidRPr="00D46FCB">
        <w:rPr>
          <w:rFonts w:ascii="Times New Roman" w:hAnsi="Times New Roman"/>
          <w:sz w:val="24"/>
          <w:szCs w:val="24"/>
        </w:rPr>
        <w:t xml:space="preserve"> </w:t>
      </w:r>
    </w:p>
    <w:p w14:paraId="67E13C6E" w14:textId="384BA3CD" w:rsidR="00060426" w:rsidRPr="00D46FCB" w:rsidRDefault="00060426" w:rsidP="00D46FCB">
      <w:pPr>
        <w:pStyle w:val="Akapitzlist"/>
        <w:numPr>
          <w:ilvl w:val="0"/>
          <w:numId w:val="50"/>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646A89" w:rsidRPr="00D46FCB">
        <w:rPr>
          <w:rFonts w:ascii="Times New Roman" w:hAnsi="Times New Roman"/>
          <w:sz w:val="24"/>
          <w:szCs w:val="24"/>
        </w:rPr>
        <w:t xml:space="preserve">21 </w:t>
      </w:r>
      <w:r w:rsidRPr="00D46FCB">
        <w:rPr>
          <w:rFonts w:ascii="Times New Roman" w:hAnsi="Times New Roman"/>
          <w:sz w:val="24"/>
          <w:szCs w:val="24"/>
        </w:rPr>
        <w:t xml:space="preserve">i § </w:t>
      </w:r>
      <w:r w:rsidR="00646A89" w:rsidRPr="00D46FCB">
        <w:rPr>
          <w:rFonts w:ascii="Times New Roman" w:hAnsi="Times New Roman"/>
          <w:sz w:val="24"/>
          <w:szCs w:val="24"/>
        </w:rPr>
        <w:t>22</w:t>
      </w:r>
      <w:r w:rsidRPr="00D46FCB">
        <w:rPr>
          <w:rFonts w:ascii="Times New Roman" w:hAnsi="Times New Roman"/>
          <w:sz w:val="24"/>
          <w:szCs w:val="24"/>
        </w:rPr>
        <w:t>.</w:t>
      </w:r>
    </w:p>
    <w:p w14:paraId="46D8240C" w14:textId="64DC7279" w:rsidR="00060426" w:rsidRPr="00D46FCB" w:rsidRDefault="00060426" w:rsidP="00D46FCB">
      <w:pPr>
        <w:pStyle w:val="Akapitzlist"/>
        <w:numPr>
          <w:ilvl w:val="0"/>
          <w:numId w:val="50"/>
        </w:numPr>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w:t>
      </w:r>
      <w:r w:rsidR="002D05A6" w:rsidRPr="00D46FCB">
        <w:rPr>
          <w:rFonts w:ascii="Times New Roman" w:hAnsi="Times New Roman"/>
          <w:sz w:val="24"/>
          <w:szCs w:val="24"/>
        </w:rPr>
        <w:t>0</w:t>
      </w:r>
      <w:r w:rsidRPr="00D46FCB">
        <w:rPr>
          <w:rFonts w:ascii="Times New Roman" w:hAnsi="Times New Roman"/>
          <w:sz w:val="24"/>
          <w:szCs w:val="24"/>
        </w:rPr>
        <w:t>%.</w:t>
      </w:r>
    </w:p>
    <w:p w14:paraId="5BC38396" w14:textId="77777777" w:rsidR="008722E1" w:rsidRPr="00D46FCB" w:rsidRDefault="008722E1" w:rsidP="00D46FCB">
      <w:pPr>
        <w:numPr>
          <w:ilvl w:val="0"/>
          <w:numId w:val="7"/>
        </w:numPr>
        <w:spacing w:before="240" w:after="0"/>
        <w:ind w:left="0" w:firstLine="0"/>
        <w:jc w:val="both"/>
        <w:rPr>
          <w:rFonts w:ascii="Times New Roman" w:hAnsi="Times New Roman" w:cs="Times New Roman"/>
          <w:sz w:val="24"/>
          <w:szCs w:val="24"/>
        </w:rPr>
      </w:pPr>
    </w:p>
    <w:p w14:paraId="769BE842" w14:textId="176D01AC" w:rsidR="008722E1" w:rsidRPr="00D46FCB" w:rsidRDefault="008722E1" w:rsidP="00D46FCB">
      <w:pPr>
        <w:tabs>
          <w:tab w:val="left" w:pos="284"/>
        </w:tabs>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Dla terenów </w:t>
      </w:r>
      <w:r w:rsidRPr="00D46FCB">
        <w:rPr>
          <w:rFonts w:ascii="Times New Roman" w:hAnsi="Times New Roman" w:cs="Times New Roman"/>
          <w:b/>
          <w:sz w:val="24"/>
          <w:szCs w:val="24"/>
        </w:rPr>
        <w:t>1</w:t>
      </w:r>
      <w:r w:rsidR="006615B5" w:rsidRPr="00D46FCB">
        <w:rPr>
          <w:rFonts w:ascii="Times New Roman" w:hAnsi="Times New Roman" w:cs="Times New Roman"/>
          <w:b/>
          <w:sz w:val="24"/>
          <w:szCs w:val="24"/>
        </w:rPr>
        <w:t>.1</w:t>
      </w:r>
      <w:r w:rsidRPr="00D46FCB">
        <w:rPr>
          <w:rFonts w:ascii="Times New Roman" w:hAnsi="Times New Roman" w:cs="Times New Roman"/>
          <w:b/>
          <w:sz w:val="24"/>
          <w:szCs w:val="24"/>
        </w:rPr>
        <w:t>L</w:t>
      </w:r>
      <w:r w:rsidRPr="00D46FCB">
        <w:rPr>
          <w:rFonts w:ascii="Times New Roman" w:hAnsi="Times New Roman" w:cs="Times New Roman"/>
          <w:sz w:val="24"/>
          <w:szCs w:val="24"/>
        </w:rPr>
        <w:t xml:space="preserve"> (o powierzchni ok. </w:t>
      </w:r>
      <w:r w:rsidR="00B25987" w:rsidRPr="00D46FCB">
        <w:rPr>
          <w:rFonts w:ascii="Times New Roman" w:hAnsi="Times New Roman" w:cs="Times New Roman"/>
          <w:sz w:val="24"/>
          <w:szCs w:val="24"/>
        </w:rPr>
        <w:t>2,56</w:t>
      </w:r>
      <w:r w:rsidRPr="00D46FCB">
        <w:rPr>
          <w:rFonts w:ascii="Times New Roman" w:hAnsi="Times New Roman" w:cs="Times New Roman"/>
          <w:sz w:val="24"/>
          <w:szCs w:val="24"/>
        </w:rPr>
        <w:t xml:space="preserve"> ha), </w:t>
      </w:r>
      <w:r w:rsidR="002D43BD" w:rsidRPr="00D46FCB">
        <w:rPr>
          <w:rFonts w:ascii="Times New Roman" w:hAnsi="Times New Roman" w:cs="Times New Roman"/>
          <w:b/>
          <w:sz w:val="24"/>
          <w:szCs w:val="24"/>
        </w:rPr>
        <w:t>1.2</w:t>
      </w:r>
      <w:r w:rsidRPr="00D46FCB">
        <w:rPr>
          <w:rFonts w:ascii="Times New Roman" w:hAnsi="Times New Roman" w:cs="Times New Roman"/>
          <w:b/>
          <w:sz w:val="24"/>
          <w:szCs w:val="24"/>
        </w:rPr>
        <w:t>L</w:t>
      </w:r>
      <w:r w:rsidRPr="00D46FCB">
        <w:rPr>
          <w:rFonts w:ascii="Times New Roman" w:hAnsi="Times New Roman" w:cs="Times New Roman"/>
          <w:sz w:val="24"/>
          <w:szCs w:val="24"/>
        </w:rPr>
        <w:t xml:space="preserve"> (o powierzchni ok. </w:t>
      </w:r>
      <w:r w:rsidR="00B21A1D" w:rsidRPr="00D46FCB">
        <w:rPr>
          <w:rFonts w:ascii="Times New Roman" w:hAnsi="Times New Roman" w:cs="Times New Roman"/>
          <w:sz w:val="24"/>
          <w:szCs w:val="24"/>
        </w:rPr>
        <w:t>3,62</w:t>
      </w:r>
      <w:r w:rsidRPr="00D46FCB">
        <w:rPr>
          <w:rFonts w:ascii="Times New Roman" w:hAnsi="Times New Roman" w:cs="Times New Roman"/>
          <w:sz w:val="24"/>
          <w:szCs w:val="24"/>
        </w:rPr>
        <w:t xml:space="preserve"> ha), </w:t>
      </w:r>
      <w:r w:rsidR="00841D03" w:rsidRPr="00D46FCB">
        <w:rPr>
          <w:rFonts w:ascii="Times New Roman" w:hAnsi="Times New Roman" w:cs="Times New Roman"/>
          <w:b/>
          <w:sz w:val="24"/>
          <w:szCs w:val="24"/>
        </w:rPr>
        <w:t>1.3</w:t>
      </w:r>
      <w:r w:rsidRPr="00D46FCB">
        <w:rPr>
          <w:rFonts w:ascii="Times New Roman" w:hAnsi="Times New Roman" w:cs="Times New Roman"/>
          <w:b/>
          <w:sz w:val="24"/>
          <w:szCs w:val="24"/>
        </w:rPr>
        <w:t>L</w:t>
      </w:r>
      <w:r w:rsidRPr="00D46FCB">
        <w:rPr>
          <w:rFonts w:ascii="Times New Roman" w:hAnsi="Times New Roman" w:cs="Times New Roman"/>
          <w:sz w:val="24"/>
          <w:szCs w:val="24"/>
        </w:rPr>
        <w:t xml:space="preserve"> </w:t>
      </w:r>
      <w:r w:rsidR="00453E0E" w:rsidRPr="00D46FCB">
        <w:rPr>
          <w:rFonts w:ascii="Times New Roman" w:hAnsi="Times New Roman" w:cs="Times New Roman"/>
          <w:sz w:val="24"/>
          <w:szCs w:val="24"/>
        </w:rPr>
        <w:br/>
      </w:r>
      <w:r w:rsidRPr="00D46FCB">
        <w:rPr>
          <w:rFonts w:ascii="Times New Roman" w:hAnsi="Times New Roman" w:cs="Times New Roman"/>
          <w:sz w:val="24"/>
          <w:szCs w:val="24"/>
        </w:rPr>
        <w:t xml:space="preserve">(o powierzchni ok. </w:t>
      </w:r>
      <w:r w:rsidR="00460C49" w:rsidRPr="00D46FCB">
        <w:rPr>
          <w:rFonts w:ascii="Times New Roman" w:hAnsi="Times New Roman" w:cs="Times New Roman"/>
          <w:sz w:val="24"/>
          <w:szCs w:val="24"/>
        </w:rPr>
        <w:t>1,1</w:t>
      </w:r>
      <w:r w:rsidR="00245573" w:rsidRPr="00D46FCB">
        <w:rPr>
          <w:rFonts w:ascii="Times New Roman" w:hAnsi="Times New Roman" w:cs="Times New Roman"/>
          <w:sz w:val="24"/>
          <w:szCs w:val="24"/>
        </w:rPr>
        <w:t>2</w:t>
      </w:r>
      <w:r w:rsidRPr="00D46FCB">
        <w:rPr>
          <w:rFonts w:ascii="Times New Roman" w:hAnsi="Times New Roman" w:cs="Times New Roman"/>
          <w:sz w:val="24"/>
          <w:szCs w:val="24"/>
        </w:rPr>
        <w:t xml:space="preserve"> ha), oznaczonych w części graficznej planu, obowiązują następujące ustalenia:</w:t>
      </w:r>
    </w:p>
    <w:p w14:paraId="74D67943" w14:textId="77777777" w:rsidR="005C445F" w:rsidRPr="00D46FCB" w:rsidRDefault="00700F9C" w:rsidP="00D46FCB">
      <w:pPr>
        <w:pStyle w:val="Akapitzlist"/>
        <w:numPr>
          <w:ilvl w:val="0"/>
          <w:numId w:val="72"/>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Przeznaczenie terenów: tereny lasu.</w:t>
      </w:r>
    </w:p>
    <w:p w14:paraId="185B38C2" w14:textId="1852FF3F" w:rsidR="00700F9C" w:rsidRPr="00D46FCB" w:rsidRDefault="005C445F" w:rsidP="00D46FCB">
      <w:pPr>
        <w:pStyle w:val="Akapitzlist"/>
        <w:numPr>
          <w:ilvl w:val="0"/>
          <w:numId w:val="72"/>
        </w:numPr>
        <w:spacing w:after="0"/>
        <w:ind w:left="284" w:hanging="284"/>
        <w:jc w:val="both"/>
        <w:rPr>
          <w:rFonts w:ascii="Times New Roman" w:hAnsi="Times New Roman" w:cs="Times New Roman"/>
          <w:sz w:val="24"/>
          <w:szCs w:val="24"/>
        </w:rPr>
      </w:pPr>
      <w:r w:rsidRPr="00D46FCB">
        <w:rPr>
          <w:rFonts w:ascii="Times New Roman" w:hAnsi="Times New Roman"/>
          <w:sz w:val="24"/>
          <w:szCs w:val="24"/>
        </w:rPr>
        <w:t xml:space="preserve">Zasady zagospodarowania: </w:t>
      </w:r>
      <w:r w:rsidRPr="00D46FCB">
        <w:rPr>
          <w:rFonts w:ascii="Times New Roman" w:hAnsi="Times New Roman" w:cs="Times New Roman"/>
          <w:sz w:val="24"/>
          <w:szCs w:val="24"/>
        </w:rPr>
        <w:t>d</w:t>
      </w:r>
      <w:r w:rsidR="004B132F" w:rsidRPr="00D46FCB">
        <w:rPr>
          <w:rFonts w:ascii="Times New Roman" w:hAnsi="Times New Roman" w:cs="Times New Roman"/>
          <w:sz w:val="24"/>
          <w:szCs w:val="24"/>
        </w:rPr>
        <w:t>opuszcza się wyłącznie budowle związane z gospodarką leśną oraz planem urządzenia lasu, zgodnie z przepisami odrębnymi.</w:t>
      </w:r>
    </w:p>
    <w:p w14:paraId="7E9D26A4" w14:textId="77777777" w:rsidR="00700F9C" w:rsidRPr="00D46FCB" w:rsidRDefault="00700F9C" w:rsidP="00D46FCB">
      <w:pPr>
        <w:pStyle w:val="Akapitzlist"/>
        <w:numPr>
          <w:ilvl w:val="0"/>
          <w:numId w:val="72"/>
        </w:numPr>
        <w:spacing w:after="0"/>
        <w:ind w:left="284" w:hanging="284"/>
        <w:jc w:val="both"/>
        <w:rPr>
          <w:rFonts w:ascii="Times New Roman" w:hAnsi="Times New Roman"/>
          <w:sz w:val="24"/>
          <w:szCs w:val="24"/>
        </w:rPr>
      </w:pPr>
      <w:r w:rsidRPr="00D46FCB">
        <w:rPr>
          <w:rFonts w:ascii="Times New Roman" w:hAnsi="Times New Roman" w:cs="Times New Roman"/>
          <w:sz w:val="24"/>
          <w:szCs w:val="24"/>
        </w:rPr>
        <w:t>Zasady</w:t>
      </w:r>
      <w:r w:rsidRPr="00D46FCB">
        <w:rPr>
          <w:rFonts w:ascii="Times New Roman" w:hAnsi="Times New Roman"/>
          <w:sz w:val="24"/>
          <w:szCs w:val="24"/>
        </w:rPr>
        <w:t xml:space="preserve"> kształtowania zabudowy oraz wskaźniki zagospodarowania terenu: </w:t>
      </w:r>
    </w:p>
    <w:p w14:paraId="6DE05C4F" w14:textId="77777777" w:rsidR="00700F9C" w:rsidRPr="00D46FCB" w:rsidRDefault="00700F9C" w:rsidP="00D46FCB">
      <w:pPr>
        <w:numPr>
          <w:ilvl w:val="0"/>
          <w:numId w:val="98"/>
        </w:numPr>
        <w:spacing w:after="0"/>
        <w:ind w:left="567" w:hanging="283"/>
        <w:jc w:val="both"/>
        <w:rPr>
          <w:rFonts w:ascii="Times New Roman" w:hAnsi="Times New Roman"/>
          <w:sz w:val="24"/>
          <w:szCs w:val="24"/>
        </w:rPr>
      </w:pPr>
      <w:r w:rsidRPr="00D46FCB">
        <w:rPr>
          <w:rFonts w:ascii="Times New Roman" w:hAnsi="Times New Roman"/>
          <w:sz w:val="24"/>
          <w:szCs w:val="24"/>
        </w:rPr>
        <w:t>maksymalna wysokość budowli: 10 m;</w:t>
      </w:r>
    </w:p>
    <w:p w14:paraId="534230EB" w14:textId="77777777" w:rsidR="00700F9C" w:rsidRPr="00D46FCB" w:rsidRDefault="00700F9C" w:rsidP="00D46FCB">
      <w:pPr>
        <w:numPr>
          <w:ilvl w:val="0"/>
          <w:numId w:val="98"/>
        </w:numPr>
        <w:spacing w:after="0"/>
        <w:ind w:left="567" w:hanging="283"/>
        <w:jc w:val="both"/>
        <w:rPr>
          <w:rFonts w:ascii="Times New Roman" w:hAnsi="Times New Roman"/>
          <w:sz w:val="24"/>
          <w:szCs w:val="24"/>
        </w:rPr>
      </w:pPr>
      <w:r w:rsidRPr="00D46FCB">
        <w:rPr>
          <w:rFonts w:ascii="Times New Roman" w:hAnsi="Times New Roman"/>
          <w:sz w:val="24"/>
          <w:szCs w:val="24"/>
        </w:rPr>
        <w:t>minimalny udział powierzchni biologicznie czynnej: 0,9.</w:t>
      </w:r>
    </w:p>
    <w:p w14:paraId="118899DE" w14:textId="5F12C81D" w:rsidR="005F7F9B" w:rsidRPr="00D46FCB" w:rsidRDefault="000D0A02" w:rsidP="00D46FCB">
      <w:pPr>
        <w:pStyle w:val="Akapitzlist"/>
        <w:numPr>
          <w:ilvl w:val="0"/>
          <w:numId w:val="72"/>
        </w:numPr>
        <w:spacing w:after="0"/>
        <w:ind w:left="284" w:hanging="284"/>
        <w:jc w:val="both"/>
        <w:rPr>
          <w:rFonts w:ascii="Times New Roman" w:hAnsi="Times New Roman"/>
          <w:sz w:val="24"/>
          <w:szCs w:val="24"/>
        </w:rPr>
      </w:pPr>
      <w:r w:rsidRPr="00D46FCB">
        <w:rPr>
          <w:rFonts w:ascii="Times New Roman" w:hAnsi="Times New Roman"/>
          <w:sz w:val="24"/>
          <w:szCs w:val="24"/>
        </w:rPr>
        <w:t>Tereny</w:t>
      </w:r>
      <w:r w:rsidR="00310FD6" w:rsidRPr="00D46FCB">
        <w:rPr>
          <w:rFonts w:ascii="Times New Roman" w:hAnsi="Times New Roman"/>
          <w:sz w:val="24"/>
          <w:szCs w:val="24"/>
        </w:rPr>
        <w:t xml:space="preserve"> </w:t>
      </w:r>
      <w:r w:rsidR="00310FD6" w:rsidRPr="00D46FCB">
        <w:rPr>
          <w:rFonts w:ascii="Times New Roman" w:hAnsi="Times New Roman"/>
          <w:b/>
          <w:bCs/>
          <w:sz w:val="24"/>
          <w:szCs w:val="24"/>
        </w:rPr>
        <w:t>1.</w:t>
      </w:r>
      <w:r w:rsidR="007C4330" w:rsidRPr="00D46FCB">
        <w:rPr>
          <w:rFonts w:ascii="Times New Roman" w:hAnsi="Times New Roman"/>
          <w:b/>
          <w:bCs/>
          <w:sz w:val="24"/>
          <w:szCs w:val="24"/>
        </w:rPr>
        <w:t>2L</w:t>
      </w:r>
      <w:r w:rsidR="002747E9" w:rsidRPr="00D46FCB">
        <w:rPr>
          <w:rFonts w:ascii="Times New Roman" w:hAnsi="Times New Roman"/>
          <w:b/>
          <w:bCs/>
          <w:sz w:val="24"/>
          <w:szCs w:val="24"/>
        </w:rPr>
        <w:t xml:space="preserve"> </w:t>
      </w:r>
      <w:r w:rsidR="002747E9" w:rsidRPr="00D46FCB">
        <w:rPr>
          <w:rFonts w:ascii="Times New Roman" w:hAnsi="Times New Roman"/>
          <w:sz w:val="24"/>
          <w:szCs w:val="24"/>
        </w:rPr>
        <w:t>i</w:t>
      </w:r>
      <w:r w:rsidR="002747E9" w:rsidRPr="00D46FCB">
        <w:rPr>
          <w:rFonts w:ascii="Times New Roman" w:hAnsi="Times New Roman"/>
          <w:b/>
          <w:bCs/>
          <w:sz w:val="24"/>
          <w:szCs w:val="24"/>
        </w:rPr>
        <w:t xml:space="preserve"> 1.3L</w:t>
      </w:r>
      <w:r w:rsidR="00310FD6" w:rsidRPr="00D46FCB">
        <w:rPr>
          <w:rFonts w:ascii="Times New Roman" w:hAnsi="Times New Roman"/>
          <w:sz w:val="24"/>
          <w:szCs w:val="24"/>
        </w:rPr>
        <w:t xml:space="preserve">, zgodnie z częścią graficzną planu, </w:t>
      </w:r>
      <w:r w:rsidRPr="00D46FCB">
        <w:rPr>
          <w:rFonts w:ascii="Times New Roman" w:hAnsi="Times New Roman"/>
          <w:sz w:val="24"/>
          <w:szCs w:val="24"/>
        </w:rPr>
        <w:t>zlokalizowan</w:t>
      </w:r>
      <w:r w:rsidR="00270BE4" w:rsidRPr="00D46FCB">
        <w:rPr>
          <w:rFonts w:ascii="Times New Roman" w:hAnsi="Times New Roman"/>
          <w:sz w:val="24"/>
          <w:szCs w:val="24"/>
        </w:rPr>
        <w:t>e</w:t>
      </w:r>
      <w:r w:rsidRPr="00D46FCB">
        <w:rPr>
          <w:rFonts w:ascii="Times New Roman" w:hAnsi="Times New Roman"/>
          <w:sz w:val="24"/>
          <w:szCs w:val="24"/>
        </w:rPr>
        <w:t xml:space="preserve"> są w części w </w:t>
      </w:r>
      <w:r w:rsidR="00310FD6" w:rsidRPr="00D46FCB">
        <w:rPr>
          <w:rFonts w:ascii="Times New Roman" w:hAnsi="Times New Roman"/>
          <w:sz w:val="24"/>
          <w:szCs w:val="24"/>
        </w:rPr>
        <w:t xml:space="preserve">granicach Obszaru Specjalnej Ochrony „Puszcza Notecka”, dla którego obowiązują ustalenia zawarte </w:t>
      </w:r>
      <w:r w:rsidR="00310FD6" w:rsidRPr="00D46FCB">
        <w:rPr>
          <w:rFonts w:ascii="Times New Roman" w:hAnsi="Times New Roman"/>
          <w:sz w:val="24"/>
          <w:szCs w:val="24"/>
        </w:rPr>
        <w:br/>
        <w:t xml:space="preserve">w § </w:t>
      </w:r>
      <w:r w:rsidR="0065226F" w:rsidRPr="00D46FCB">
        <w:rPr>
          <w:rFonts w:ascii="Times New Roman" w:hAnsi="Times New Roman"/>
          <w:sz w:val="24"/>
          <w:szCs w:val="24"/>
        </w:rPr>
        <w:t>16</w:t>
      </w:r>
      <w:r w:rsidR="00310FD6" w:rsidRPr="00D46FCB">
        <w:rPr>
          <w:rFonts w:ascii="Times New Roman" w:hAnsi="Times New Roman"/>
          <w:sz w:val="24"/>
          <w:szCs w:val="24"/>
        </w:rPr>
        <w:t>.</w:t>
      </w:r>
    </w:p>
    <w:p w14:paraId="20E81E09" w14:textId="3DCAD165" w:rsidR="00C26589" w:rsidRPr="00D46FCB" w:rsidRDefault="00C26589" w:rsidP="00D46FCB">
      <w:pPr>
        <w:pStyle w:val="Akapitzlist"/>
        <w:numPr>
          <w:ilvl w:val="0"/>
          <w:numId w:val="72"/>
        </w:numPr>
        <w:spacing w:after="0"/>
        <w:ind w:left="284" w:hanging="284"/>
        <w:jc w:val="both"/>
        <w:rPr>
          <w:rFonts w:ascii="Times New Roman" w:eastAsia="Wingdings" w:hAnsi="Times New Roman"/>
          <w:sz w:val="24"/>
          <w:szCs w:val="24"/>
        </w:rPr>
      </w:pPr>
      <w:r w:rsidRPr="00D46FCB">
        <w:rPr>
          <w:rFonts w:ascii="Times New Roman" w:hAnsi="Times New Roman"/>
          <w:sz w:val="24"/>
          <w:szCs w:val="24"/>
        </w:rPr>
        <w:t>Tereny</w:t>
      </w:r>
      <w:r w:rsidRPr="00D46FCB">
        <w:rPr>
          <w:rFonts w:ascii="Times New Roman" w:eastAsia="Wingdings" w:hAnsi="Times New Roman"/>
          <w:sz w:val="24"/>
          <w:szCs w:val="24"/>
        </w:rPr>
        <w:t xml:space="preserve">, zgodnie z częścią graficzną planu, objęte są koncesją nr 3/2019/Ł z dnia 12.04.2019r., dla której obowiązują ustalenia zawarte w § </w:t>
      </w:r>
      <w:r w:rsidR="0065226F" w:rsidRPr="00D46FCB">
        <w:rPr>
          <w:rFonts w:ascii="Times New Roman" w:eastAsia="Wingdings" w:hAnsi="Times New Roman"/>
          <w:sz w:val="24"/>
          <w:szCs w:val="24"/>
        </w:rPr>
        <w:t>17</w:t>
      </w:r>
      <w:r w:rsidRPr="00D46FCB">
        <w:rPr>
          <w:rFonts w:ascii="Times New Roman" w:eastAsia="Wingdings" w:hAnsi="Times New Roman"/>
          <w:sz w:val="24"/>
          <w:szCs w:val="24"/>
        </w:rPr>
        <w:t>.</w:t>
      </w:r>
    </w:p>
    <w:p w14:paraId="44520754" w14:textId="4A5322AF" w:rsidR="00310FD6" w:rsidRPr="00D46FCB" w:rsidRDefault="003441CA" w:rsidP="00D46FCB">
      <w:pPr>
        <w:pStyle w:val="Akapitzlist"/>
        <w:numPr>
          <w:ilvl w:val="0"/>
          <w:numId w:val="72"/>
        </w:numPr>
        <w:spacing w:after="0"/>
        <w:ind w:left="284" w:hanging="284"/>
        <w:jc w:val="both"/>
        <w:rPr>
          <w:rFonts w:ascii="Times New Roman" w:hAnsi="Times New Roman"/>
          <w:sz w:val="24"/>
          <w:szCs w:val="24"/>
        </w:rPr>
      </w:pPr>
      <w:r w:rsidRPr="00D46FCB">
        <w:rPr>
          <w:rFonts w:ascii="Times New Roman" w:hAnsi="Times New Roman"/>
          <w:sz w:val="24"/>
          <w:szCs w:val="24"/>
        </w:rPr>
        <w:t>W granicach terenu</w:t>
      </w:r>
      <w:r w:rsidRPr="00D46FCB">
        <w:rPr>
          <w:rFonts w:ascii="Times New Roman" w:hAnsi="Times New Roman"/>
          <w:b/>
          <w:bCs/>
          <w:sz w:val="24"/>
          <w:szCs w:val="24"/>
        </w:rPr>
        <w:t xml:space="preserve"> 1.1</w:t>
      </w:r>
      <w:r w:rsidR="00E13931" w:rsidRPr="00D46FCB">
        <w:rPr>
          <w:rFonts w:ascii="Times New Roman" w:hAnsi="Times New Roman"/>
          <w:b/>
          <w:bCs/>
          <w:sz w:val="24"/>
          <w:szCs w:val="24"/>
        </w:rPr>
        <w:t>L</w:t>
      </w:r>
      <w:r w:rsidR="00E13931" w:rsidRPr="00D46FCB">
        <w:rPr>
          <w:rFonts w:ascii="Times New Roman" w:hAnsi="Times New Roman"/>
          <w:sz w:val="24"/>
          <w:szCs w:val="24"/>
        </w:rPr>
        <w:t>,</w:t>
      </w:r>
      <w:r w:rsidRPr="00D46FCB">
        <w:rPr>
          <w:rFonts w:ascii="Times New Roman" w:hAnsi="Times New Roman"/>
          <w:sz w:val="24"/>
          <w:szCs w:val="24"/>
        </w:rPr>
        <w:t xml:space="preserve"> zgodnie z częścią graficzną planu, przebiega napowietrzn</w:t>
      </w:r>
      <w:r w:rsidR="006C2858" w:rsidRPr="00D46FCB">
        <w:rPr>
          <w:rFonts w:ascii="Times New Roman" w:hAnsi="Times New Roman"/>
          <w:sz w:val="24"/>
          <w:szCs w:val="24"/>
        </w:rPr>
        <w:t>a</w:t>
      </w:r>
      <w:r w:rsidRPr="00D46FCB">
        <w:rPr>
          <w:rFonts w:ascii="Times New Roman" w:hAnsi="Times New Roman"/>
          <w:sz w:val="24"/>
          <w:szCs w:val="24"/>
        </w:rPr>
        <w:t xml:space="preserve"> lini</w:t>
      </w:r>
      <w:r w:rsidR="006C2858" w:rsidRPr="00D46FCB">
        <w:rPr>
          <w:rFonts w:ascii="Times New Roman" w:hAnsi="Times New Roman"/>
          <w:sz w:val="24"/>
          <w:szCs w:val="24"/>
        </w:rPr>
        <w:t>a</w:t>
      </w:r>
      <w:r w:rsidRPr="00D46FCB">
        <w:rPr>
          <w:rFonts w:ascii="Times New Roman" w:hAnsi="Times New Roman"/>
          <w:sz w:val="24"/>
          <w:szCs w:val="24"/>
        </w:rPr>
        <w:t xml:space="preserve"> elektroenergetyczn</w:t>
      </w:r>
      <w:r w:rsidR="006C2858" w:rsidRPr="00D46FCB">
        <w:rPr>
          <w:rFonts w:ascii="Times New Roman" w:hAnsi="Times New Roman"/>
          <w:sz w:val="24"/>
          <w:szCs w:val="24"/>
        </w:rPr>
        <w:t>a</w:t>
      </w:r>
      <w:r w:rsidRPr="00D46FCB">
        <w:rPr>
          <w:rFonts w:ascii="Times New Roman" w:hAnsi="Times New Roman"/>
          <w:sz w:val="24"/>
          <w:szCs w:val="24"/>
        </w:rPr>
        <w:t xml:space="preserve"> SN wraz z pasami ochrony funkcyjnej, dla których obowiązują ustalenia zawarte w § </w:t>
      </w:r>
      <w:r w:rsidR="001D5FDE" w:rsidRPr="00D46FCB">
        <w:rPr>
          <w:rFonts w:ascii="Times New Roman" w:hAnsi="Times New Roman"/>
          <w:sz w:val="24"/>
          <w:szCs w:val="24"/>
        </w:rPr>
        <w:t>19</w:t>
      </w:r>
      <w:r w:rsidRPr="00D46FCB">
        <w:rPr>
          <w:rFonts w:ascii="Times New Roman" w:hAnsi="Times New Roman"/>
          <w:sz w:val="24"/>
          <w:szCs w:val="24"/>
        </w:rPr>
        <w:t>.</w:t>
      </w:r>
    </w:p>
    <w:p w14:paraId="3C29E5ED" w14:textId="5D555AA1" w:rsidR="00267C66" w:rsidRPr="00D46FCB" w:rsidRDefault="00097BE5" w:rsidP="00D46FCB">
      <w:pPr>
        <w:pStyle w:val="Akapitzlist"/>
        <w:numPr>
          <w:ilvl w:val="0"/>
          <w:numId w:val="72"/>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267C66" w:rsidRPr="00D46FCB">
        <w:rPr>
          <w:rFonts w:ascii="Times New Roman" w:hAnsi="Times New Roman"/>
          <w:sz w:val="24"/>
          <w:szCs w:val="24"/>
        </w:rPr>
        <w:t xml:space="preserve">zgodnie z § </w:t>
      </w:r>
      <w:r w:rsidR="001D5FDE" w:rsidRPr="00D46FCB">
        <w:rPr>
          <w:rFonts w:ascii="Times New Roman" w:hAnsi="Times New Roman"/>
          <w:sz w:val="24"/>
          <w:szCs w:val="24"/>
        </w:rPr>
        <w:t>20</w:t>
      </w:r>
      <w:r w:rsidR="00267C66" w:rsidRPr="00D46FCB">
        <w:rPr>
          <w:rFonts w:ascii="Times New Roman" w:hAnsi="Times New Roman"/>
          <w:sz w:val="24"/>
          <w:szCs w:val="24"/>
        </w:rPr>
        <w:t>.</w:t>
      </w:r>
    </w:p>
    <w:p w14:paraId="2E667743" w14:textId="670B5952" w:rsidR="00267C66" w:rsidRPr="00D46FCB" w:rsidRDefault="00267C66" w:rsidP="00D46FCB">
      <w:pPr>
        <w:pStyle w:val="Akapitzlist"/>
        <w:numPr>
          <w:ilvl w:val="0"/>
          <w:numId w:val="72"/>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w:t>
      </w:r>
      <w:r w:rsidRPr="00D46FCB">
        <w:rPr>
          <w:rFonts w:ascii="Times New Roman" w:hAnsi="Times New Roman"/>
          <w:sz w:val="24"/>
          <w:szCs w:val="24"/>
        </w:rPr>
        <w:br/>
        <w:t xml:space="preserve">§ </w:t>
      </w:r>
      <w:r w:rsidR="006D3064" w:rsidRPr="00D46FCB">
        <w:rPr>
          <w:rFonts w:ascii="Times New Roman" w:hAnsi="Times New Roman"/>
          <w:sz w:val="24"/>
          <w:szCs w:val="24"/>
        </w:rPr>
        <w:t xml:space="preserve">21 </w:t>
      </w:r>
      <w:r w:rsidRPr="00D46FCB">
        <w:rPr>
          <w:rFonts w:ascii="Times New Roman" w:hAnsi="Times New Roman"/>
          <w:sz w:val="24"/>
          <w:szCs w:val="24"/>
        </w:rPr>
        <w:t xml:space="preserve">i § </w:t>
      </w:r>
      <w:r w:rsidR="006D3064" w:rsidRPr="00D46FCB">
        <w:rPr>
          <w:rFonts w:ascii="Times New Roman" w:hAnsi="Times New Roman"/>
          <w:sz w:val="24"/>
          <w:szCs w:val="24"/>
        </w:rPr>
        <w:t>22</w:t>
      </w:r>
      <w:r w:rsidRPr="00D46FCB">
        <w:rPr>
          <w:rFonts w:ascii="Times New Roman" w:hAnsi="Times New Roman"/>
          <w:sz w:val="24"/>
          <w:szCs w:val="24"/>
        </w:rPr>
        <w:t>.</w:t>
      </w:r>
    </w:p>
    <w:p w14:paraId="2BFA07BA" w14:textId="15DF082C" w:rsidR="00267C66" w:rsidRPr="00D46FCB" w:rsidRDefault="00267C66" w:rsidP="00D46FCB">
      <w:pPr>
        <w:pStyle w:val="Akapitzlist"/>
        <w:numPr>
          <w:ilvl w:val="0"/>
          <w:numId w:val="72"/>
        </w:numPr>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0%.</w:t>
      </w:r>
    </w:p>
    <w:p w14:paraId="423DA29C" w14:textId="77777777" w:rsidR="008722E1" w:rsidRPr="00D46FCB" w:rsidRDefault="008722E1" w:rsidP="00D46FCB">
      <w:pPr>
        <w:numPr>
          <w:ilvl w:val="0"/>
          <w:numId w:val="7"/>
        </w:numPr>
        <w:spacing w:before="240" w:after="0"/>
        <w:ind w:left="0" w:firstLine="0"/>
        <w:jc w:val="both"/>
        <w:rPr>
          <w:rFonts w:ascii="Times New Roman" w:hAnsi="Times New Roman" w:cs="Times New Roman"/>
        </w:rPr>
      </w:pPr>
    </w:p>
    <w:p w14:paraId="5194243F" w14:textId="396E9DA5" w:rsidR="008722E1" w:rsidRPr="00D46FCB" w:rsidRDefault="008722E1"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Dla teren</w:t>
      </w:r>
      <w:r w:rsidR="00103C03" w:rsidRPr="00D46FCB">
        <w:rPr>
          <w:rFonts w:ascii="Times New Roman" w:hAnsi="Times New Roman" w:cs="Times New Roman"/>
          <w:sz w:val="24"/>
          <w:szCs w:val="24"/>
        </w:rPr>
        <w:t>ów</w:t>
      </w:r>
      <w:r w:rsidRPr="00D46FCB">
        <w:rPr>
          <w:rFonts w:ascii="Times New Roman" w:hAnsi="Times New Roman" w:cs="Times New Roman"/>
          <w:sz w:val="24"/>
          <w:szCs w:val="24"/>
        </w:rPr>
        <w:t xml:space="preserve"> </w:t>
      </w:r>
      <w:r w:rsidR="00B65E99" w:rsidRPr="00D46FCB">
        <w:rPr>
          <w:rFonts w:ascii="Times New Roman" w:hAnsi="Times New Roman" w:cs="Times New Roman"/>
          <w:b/>
          <w:sz w:val="24"/>
          <w:szCs w:val="24"/>
        </w:rPr>
        <w:t>1</w:t>
      </w:r>
      <w:r w:rsidR="009E612B" w:rsidRPr="00D46FCB">
        <w:rPr>
          <w:rFonts w:ascii="Times New Roman" w:hAnsi="Times New Roman" w:cs="Times New Roman"/>
          <w:b/>
          <w:sz w:val="24"/>
          <w:szCs w:val="24"/>
        </w:rPr>
        <w:t>.</w:t>
      </w:r>
      <w:r w:rsidR="00B40BA0" w:rsidRPr="00D46FCB">
        <w:rPr>
          <w:rFonts w:ascii="Times New Roman" w:hAnsi="Times New Roman" w:cs="Times New Roman"/>
          <w:b/>
          <w:sz w:val="24"/>
          <w:szCs w:val="24"/>
        </w:rPr>
        <w:t>1ZN</w:t>
      </w:r>
      <w:r w:rsidR="00B40BA0" w:rsidRPr="00D46FCB">
        <w:rPr>
          <w:rFonts w:ascii="Times New Roman" w:hAnsi="Times New Roman" w:cs="Times New Roman"/>
          <w:sz w:val="24"/>
          <w:szCs w:val="24"/>
        </w:rPr>
        <w:t xml:space="preserve"> </w:t>
      </w:r>
      <w:r w:rsidR="00B65E99" w:rsidRPr="00D46FCB">
        <w:rPr>
          <w:rFonts w:ascii="Times New Roman" w:hAnsi="Times New Roman" w:cs="Times New Roman"/>
          <w:sz w:val="24"/>
          <w:szCs w:val="24"/>
        </w:rPr>
        <w:t xml:space="preserve">(o powierzchni ok. </w:t>
      </w:r>
      <w:r w:rsidR="00337B75" w:rsidRPr="00D46FCB">
        <w:rPr>
          <w:rFonts w:ascii="Times New Roman" w:hAnsi="Times New Roman" w:cs="Times New Roman"/>
          <w:sz w:val="24"/>
          <w:szCs w:val="24"/>
        </w:rPr>
        <w:t>0,41</w:t>
      </w:r>
      <w:r w:rsidR="00B65E99" w:rsidRPr="00D46FCB">
        <w:rPr>
          <w:rFonts w:ascii="Times New Roman" w:hAnsi="Times New Roman" w:cs="Times New Roman"/>
          <w:sz w:val="24"/>
          <w:szCs w:val="24"/>
        </w:rPr>
        <w:t xml:space="preserve"> ha), </w:t>
      </w:r>
      <w:r w:rsidR="00B65E99" w:rsidRPr="00D46FCB">
        <w:rPr>
          <w:rFonts w:ascii="Times New Roman" w:hAnsi="Times New Roman" w:cs="Times New Roman"/>
          <w:b/>
          <w:sz w:val="24"/>
          <w:szCs w:val="24"/>
        </w:rPr>
        <w:t>1</w:t>
      </w:r>
      <w:r w:rsidR="00EA10CA" w:rsidRPr="00D46FCB">
        <w:rPr>
          <w:rFonts w:ascii="Times New Roman" w:hAnsi="Times New Roman" w:cs="Times New Roman"/>
          <w:b/>
          <w:sz w:val="24"/>
          <w:szCs w:val="24"/>
        </w:rPr>
        <w:t>.</w:t>
      </w:r>
      <w:r w:rsidR="00B40BA0" w:rsidRPr="00D46FCB">
        <w:rPr>
          <w:rFonts w:ascii="Times New Roman" w:hAnsi="Times New Roman" w:cs="Times New Roman"/>
          <w:b/>
          <w:sz w:val="24"/>
          <w:szCs w:val="24"/>
        </w:rPr>
        <w:t>2ZN</w:t>
      </w:r>
      <w:r w:rsidR="00B40BA0" w:rsidRPr="00D46FCB">
        <w:rPr>
          <w:rFonts w:ascii="Times New Roman" w:hAnsi="Times New Roman" w:cs="Times New Roman"/>
          <w:sz w:val="24"/>
          <w:szCs w:val="24"/>
        </w:rPr>
        <w:t xml:space="preserve"> </w:t>
      </w:r>
      <w:r w:rsidR="00B65E99" w:rsidRPr="00D46FCB">
        <w:rPr>
          <w:rFonts w:ascii="Times New Roman" w:hAnsi="Times New Roman" w:cs="Times New Roman"/>
          <w:sz w:val="24"/>
          <w:szCs w:val="24"/>
        </w:rPr>
        <w:t>(o powierzchni ok. 0,3</w:t>
      </w:r>
      <w:r w:rsidR="00AD1A2A" w:rsidRPr="00D46FCB">
        <w:rPr>
          <w:rFonts w:ascii="Times New Roman" w:hAnsi="Times New Roman" w:cs="Times New Roman"/>
          <w:sz w:val="24"/>
          <w:szCs w:val="24"/>
        </w:rPr>
        <w:t>4</w:t>
      </w:r>
      <w:r w:rsidR="00B65E99" w:rsidRPr="00D46FCB">
        <w:rPr>
          <w:rFonts w:ascii="Times New Roman" w:hAnsi="Times New Roman" w:cs="Times New Roman"/>
          <w:sz w:val="24"/>
          <w:szCs w:val="24"/>
        </w:rPr>
        <w:t xml:space="preserve"> ha), </w:t>
      </w:r>
      <w:r w:rsidR="00B65E99" w:rsidRPr="00D46FCB">
        <w:rPr>
          <w:rFonts w:ascii="Times New Roman" w:hAnsi="Times New Roman" w:cs="Times New Roman"/>
          <w:b/>
          <w:sz w:val="24"/>
          <w:szCs w:val="24"/>
        </w:rPr>
        <w:t>1</w:t>
      </w:r>
      <w:r w:rsidR="007E062B" w:rsidRPr="00D46FCB">
        <w:rPr>
          <w:rFonts w:ascii="Times New Roman" w:hAnsi="Times New Roman" w:cs="Times New Roman"/>
          <w:b/>
          <w:sz w:val="24"/>
          <w:szCs w:val="24"/>
        </w:rPr>
        <w:t>.</w:t>
      </w:r>
      <w:r w:rsidR="00B40BA0" w:rsidRPr="00D46FCB">
        <w:rPr>
          <w:rFonts w:ascii="Times New Roman" w:hAnsi="Times New Roman" w:cs="Times New Roman"/>
          <w:b/>
          <w:sz w:val="24"/>
          <w:szCs w:val="24"/>
        </w:rPr>
        <w:t>3ZN</w:t>
      </w:r>
      <w:r w:rsidR="00B40BA0" w:rsidRPr="00D46FCB">
        <w:rPr>
          <w:rFonts w:ascii="Times New Roman" w:hAnsi="Times New Roman" w:cs="Times New Roman"/>
          <w:sz w:val="24"/>
          <w:szCs w:val="24"/>
        </w:rPr>
        <w:t xml:space="preserve"> </w:t>
      </w:r>
      <w:r w:rsidR="00B65E99" w:rsidRPr="00D46FCB">
        <w:rPr>
          <w:rFonts w:ascii="Times New Roman" w:hAnsi="Times New Roman" w:cs="Times New Roman"/>
          <w:sz w:val="24"/>
          <w:szCs w:val="24"/>
        </w:rPr>
        <w:t>(o powierzchni ok. 0,</w:t>
      </w:r>
      <w:r w:rsidR="00A60EFC" w:rsidRPr="00D46FCB">
        <w:rPr>
          <w:rFonts w:ascii="Times New Roman" w:hAnsi="Times New Roman" w:cs="Times New Roman"/>
          <w:sz w:val="24"/>
          <w:szCs w:val="24"/>
        </w:rPr>
        <w:t>09</w:t>
      </w:r>
      <w:r w:rsidR="00B65E99" w:rsidRPr="00D46FCB">
        <w:rPr>
          <w:rFonts w:ascii="Times New Roman" w:hAnsi="Times New Roman" w:cs="Times New Roman"/>
          <w:sz w:val="24"/>
          <w:szCs w:val="24"/>
        </w:rPr>
        <w:t xml:space="preserve"> ha), </w:t>
      </w:r>
      <w:r w:rsidR="00B65E99" w:rsidRPr="00D46FCB">
        <w:rPr>
          <w:rFonts w:ascii="Times New Roman" w:hAnsi="Times New Roman" w:cs="Times New Roman"/>
          <w:b/>
          <w:sz w:val="24"/>
          <w:szCs w:val="24"/>
        </w:rPr>
        <w:t>1</w:t>
      </w:r>
      <w:r w:rsidR="00E9318A" w:rsidRPr="00D46FCB">
        <w:rPr>
          <w:rFonts w:ascii="Times New Roman" w:hAnsi="Times New Roman" w:cs="Times New Roman"/>
          <w:b/>
          <w:sz w:val="24"/>
          <w:szCs w:val="24"/>
        </w:rPr>
        <w:t>.</w:t>
      </w:r>
      <w:r w:rsidR="00B40BA0" w:rsidRPr="00D46FCB">
        <w:rPr>
          <w:rFonts w:ascii="Times New Roman" w:hAnsi="Times New Roman" w:cs="Times New Roman"/>
          <w:b/>
          <w:sz w:val="24"/>
          <w:szCs w:val="24"/>
        </w:rPr>
        <w:t>4ZN</w:t>
      </w:r>
      <w:r w:rsidR="00B40BA0" w:rsidRPr="00D46FCB">
        <w:rPr>
          <w:rFonts w:ascii="Times New Roman" w:hAnsi="Times New Roman" w:cs="Times New Roman"/>
          <w:sz w:val="24"/>
          <w:szCs w:val="24"/>
        </w:rPr>
        <w:t xml:space="preserve"> </w:t>
      </w:r>
      <w:r w:rsidR="00B65E99" w:rsidRPr="00D46FCB">
        <w:rPr>
          <w:rFonts w:ascii="Times New Roman" w:hAnsi="Times New Roman" w:cs="Times New Roman"/>
          <w:sz w:val="24"/>
          <w:szCs w:val="24"/>
        </w:rPr>
        <w:t xml:space="preserve">(o powierzchni ok. </w:t>
      </w:r>
      <w:r w:rsidR="004D10C5" w:rsidRPr="00D46FCB">
        <w:rPr>
          <w:rFonts w:ascii="Times New Roman" w:hAnsi="Times New Roman" w:cs="Times New Roman"/>
          <w:sz w:val="24"/>
          <w:szCs w:val="24"/>
        </w:rPr>
        <w:t>1,06</w:t>
      </w:r>
      <w:r w:rsidR="00B65E99" w:rsidRPr="00D46FCB">
        <w:rPr>
          <w:rFonts w:ascii="Times New Roman" w:hAnsi="Times New Roman" w:cs="Times New Roman"/>
          <w:sz w:val="24"/>
          <w:szCs w:val="24"/>
        </w:rPr>
        <w:t xml:space="preserve"> ha), </w:t>
      </w:r>
      <w:r w:rsidRPr="00D46FCB">
        <w:rPr>
          <w:rFonts w:ascii="Times New Roman" w:hAnsi="Times New Roman" w:cs="Times New Roman"/>
          <w:sz w:val="24"/>
          <w:szCs w:val="24"/>
        </w:rPr>
        <w:t>oznaczon</w:t>
      </w:r>
      <w:r w:rsidR="008120C4" w:rsidRPr="00D46FCB">
        <w:rPr>
          <w:rFonts w:ascii="Times New Roman" w:hAnsi="Times New Roman" w:cs="Times New Roman"/>
          <w:sz w:val="24"/>
          <w:szCs w:val="24"/>
        </w:rPr>
        <w:t>ych</w:t>
      </w:r>
      <w:r w:rsidRPr="00D46FCB">
        <w:rPr>
          <w:rFonts w:ascii="Times New Roman" w:hAnsi="Times New Roman" w:cs="Times New Roman"/>
          <w:sz w:val="24"/>
          <w:szCs w:val="24"/>
        </w:rPr>
        <w:t xml:space="preserve"> w części graficznej planu, obowiązują następujące ustalenia:</w:t>
      </w:r>
    </w:p>
    <w:p w14:paraId="3B3F5C1B" w14:textId="44D28116" w:rsidR="008722E1" w:rsidRPr="00D46FCB" w:rsidRDefault="008722E1" w:rsidP="00D46FCB">
      <w:pPr>
        <w:pStyle w:val="Akapitzlist"/>
        <w:numPr>
          <w:ilvl w:val="0"/>
          <w:numId w:val="24"/>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lastRenderedPageBreak/>
        <w:t>Przeznaczenie teren</w:t>
      </w:r>
      <w:r w:rsidR="00EA14DD" w:rsidRPr="00D46FCB">
        <w:rPr>
          <w:rFonts w:ascii="Times New Roman" w:hAnsi="Times New Roman" w:cs="Times New Roman"/>
          <w:sz w:val="24"/>
          <w:szCs w:val="24"/>
        </w:rPr>
        <w:t>ów</w:t>
      </w:r>
      <w:r w:rsidRPr="00D46FCB">
        <w:rPr>
          <w:rFonts w:ascii="Times New Roman" w:hAnsi="Times New Roman" w:cs="Times New Roman"/>
          <w:sz w:val="24"/>
          <w:szCs w:val="24"/>
        </w:rPr>
        <w:t>: teren</w:t>
      </w:r>
      <w:r w:rsidR="004F3F22" w:rsidRPr="00D46FCB">
        <w:rPr>
          <w:rFonts w:ascii="Times New Roman" w:hAnsi="Times New Roman" w:cs="Times New Roman"/>
          <w:sz w:val="24"/>
          <w:szCs w:val="24"/>
        </w:rPr>
        <w:t>y</w:t>
      </w:r>
      <w:r w:rsidRPr="00D46FCB">
        <w:rPr>
          <w:rFonts w:ascii="Times New Roman" w:hAnsi="Times New Roman" w:cs="Times New Roman"/>
          <w:sz w:val="24"/>
          <w:szCs w:val="24"/>
        </w:rPr>
        <w:t xml:space="preserve"> zieleni naturalnej.</w:t>
      </w:r>
    </w:p>
    <w:p w14:paraId="30844AEC" w14:textId="77777777" w:rsidR="0063319C" w:rsidRPr="00D46FCB" w:rsidRDefault="0063319C" w:rsidP="00D46FCB">
      <w:pPr>
        <w:pStyle w:val="Akapitzlist"/>
        <w:numPr>
          <w:ilvl w:val="0"/>
          <w:numId w:val="24"/>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kształtowania zabudowy oraz wskaźniki zagospodarowania terenu: </w:t>
      </w:r>
    </w:p>
    <w:p w14:paraId="5E3B0E7C" w14:textId="6DE3F588" w:rsidR="0063319C" w:rsidRPr="00D46FCB" w:rsidRDefault="0063319C" w:rsidP="00D46FCB">
      <w:pPr>
        <w:numPr>
          <w:ilvl w:val="0"/>
          <w:numId w:val="89"/>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zakaz lokalizacji budynków</w:t>
      </w:r>
      <w:r w:rsidR="00834578" w:rsidRPr="00D46FCB">
        <w:rPr>
          <w:rFonts w:ascii="Times New Roman" w:hAnsi="Times New Roman" w:cs="Times New Roman"/>
          <w:sz w:val="24"/>
          <w:szCs w:val="24"/>
        </w:rPr>
        <w:t xml:space="preserve"> i budowli</w:t>
      </w:r>
      <w:r w:rsidRPr="00D46FCB">
        <w:rPr>
          <w:rFonts w:ascii="Times New Roman" w:hAnsi="Times New Roman" w:cs="Times New Roman"/>
          <w:sz w:val="24"/>
          <w:szCs w:val="24"/>
        </w:rPr>
        <w:t>;</w:t>
      </w:r>
    </w:p>
    <w:p w14:paraId="1AA78138" w14:textId="77777777" w:rsidR="0063319C" w:rsidRPr="00D46FCB" w:rsidRDefault="0063319C" w:rsidP="00D46FCB">
      <w:pPr>
        <w:numPr>
          <w:ilvl w:val="0"/>
          <w:numId w:val="89"/>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minimalny udział powierzchni biologicznie czynnej: 0,9.</w:t>
      </w:r>
    </w:p>
    <w:p w14:paraId="3DF3C441" w14:textId="5FDC400D" w:rsidR="00077292" w:rsidRPr="00D46FCB" w:rsidRDefault="00077292" w:rsidP="00D46FCB">
      <w:pPr>
        <w:pStyle w:val="Akapitzlist"/>
        <w:numPr>
          <w:ilvl w:val="0"/>
          <w:numId w:val="24"/>
        </w:numPr>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 xml:space="preserve">Tereny, zgodnie z częścią graficzną planu, objęte są koncesją nr 3/2019/Ł z dnia 12.04.2019r., dla której obowiązują ustalenia zawarte w § </w:t>
      </w:r>
      <w:r w:rsidR="00354835" w:rsidRPr="00D46FCB">
        <w:rPr>
          <w:rFonts w:ascii="Times New Roman" w:eastAsia="Wingdings" w:hAnsi="Times New Roman"/>
          <w:sz w:val="24"/>
          <w:szCs w:val="24"/>
        </w:rPr>
        <w:t>17</w:t>
      </w:r>
      <w:r w:rsidRPr="00D46FCB">
        <w:rPr>
          <w:rFonts w:ascii="Times New Roman" w:eastAsia="Wingdings" w:hAnsi="Times New Roman"/>
          <w:sz w:val="24"/>
          <w:szCs w:val="24"/>
        </w:rPr>
        <w:t>.</w:t>
      </w:r>
    </w:p>
    <w:p w14:paraId="5EAAC4BD" w14:textId="41CA988B" w:rsidR="008722E1" w:rsidRPr="00D46FCB" w:rsidRDefault="008722E1" w:rsidP="00D46FCB">
      <w:pPr>
        <w:pStyle w:val="Akapitzlist"/>
        <w:numPr>
          <w:ilvl w:val="0"/>
          <w:numId w:val="24"/>
        </w:numPr>
        <w:spacing w:after="0"/>
        <w:ind w:left="284" w:hanging="284"/>
        <w:jc w:val="both"/>
        <w:rPr>
          <w:rFonts w:ascii="Times New Roman" w:hAnsi="Times New Roman" w:cs="Times New Roman"/>
          <w:sz w:val="24"/>
          <w:szCs w:val="24"/>
        </w:rPr>
      </w:pPr>
      <w:r w:rsidRPr="00D46FCB">
        <w:rPr>
          <w:rFonts w:ascii="Times New Roman" w:hAnsi="Times New Roman"/>
          <w:sz w:val="24"/>
          <w:szCs w:val="24"/>
        </w:rPr>
        <w:t>Przez teren</w:t>
      </w:r>
      <w:r w:rsidR="00345D3C" w:rsidRPr="00D46FCB">
        <w:rPr>
          <w:rFonts w:ascii="Times New Roman" w:hAnsi="Times New Roman"/>
          <w:sz w:val="24"/>
          <w:szCs w:val="24"/>
        </w:rPr>
        <w:t xml:space="preserve"> </w:t>
      </w:r>
      <w:r w:rsidR="00345D3C" w:rsidRPr="00D46FCB">
        <w:rPr>
          <w:rFonts w:ascii="Times New Roman" w:hAnsi="Times New Roman"/>
          <w:b/>
          <w:bCs/>
          <w:sz w:val="24"/>
          <w:szCs w:val="24"/>
        </w:rPr>
        <w:t>1.</w:t>
      </w:r>
      <w:r w:rsidR="00C04884" w:rsidRPr="00D46FCB">
        <w:rPr>
          <w:rFonts w:ascii="Times New Roman" w:hAnsi="Times New Roman"/>
          <w:b/>
          <w:bCs/>
          <w:sz w:val="24"/>
          <w:szCs w:val="24"/>
        </w:rPr>
        <w:t>3</w:t>
      </w:r>
      <w:r w:rsidR="00345D3C" w:rsidRPr="00D46FCB">
        <w:rPr>
          <w:rFonts w:ascii="Times New Roman" w:hAnsi="Times New Roman"/>
          <w:b/>
          <w:bCs/>
          <w:sz w:val="24"/>
          <w:szCs w:val="24"/>
        </w:rPr>
        <w:t>ZN</w:t>
      </w:r>
      <w:r w:rsidRPr="00D46FCB">
        <w:rPr>
          <w:rFonts w:ascii="Times New Roman" w:hAnsi="Times New Roman"/>
          <w:sz w:val="24"/>
          <w:szCs w:val="24"/>
        </w:rPr>
        <w:t xml:space="preserve">, zgodnie z </w:t>
      </w:r>
      <w:r w:rsidRPr="00D46FCB">
        <w:rPr>
          <w:rFonts w:ascii="Times New Roman" w:eastAsia="Calibri" w:hAnsi="Times New Roman" w:cs="Times New Roman"/>
          <w:sz w:val="24"/>
          <w:szCs w:val="24"/>
        </w:rPr>
        <w:t>częścią graficzną planu</w:t>
      </w:r>
      <w:r w:rsidRPr="00D46FCB">
        <w:rPr>
          <w:rFonts w:ascii="Times New Roman" w:hAnsi="Times New Roman"/>
          <w:sz w:val="24"/>
          <w:szCs w:val="24"/>
        </w:rPr>
        <w:t xml:space="preserve">, </w:t>
      </w:r>
      <w:r w:rsidR="009A4A20" w:rsidRPr="00D46FCB">
        <w:rPr>
          <w:rFonts w:ascii="Times New Roman" w:hAnsi="Times New Roman"/>
          <w:sz w:val="24"/>
          <w:szCs w:val="24"/>
        </w:rPr>
        <w:t xml:space="preserve">przebiega </w:t>
      </w:r>
      <w:r w:rsidR="00C04884" w:rsidRPr="00D46FCB">
        <w:rPr>
          <w:rFonts w:ascii="Times New Roman" w:hAnsi="Times New Roman"/>
          <w:sz w:val="24"/>
          <w:szCs w:val="24"/>
        </w:rPr>
        <w:t xml:space="preserve">napowietrzna </w:t>
      </w:r>
      <w:r w:rsidR="00BF3EFF" w:rsidRPr="00D46FCB">
        <w:rPr>
          <w:rFonts w:ascii="Times New Roman" w:hAnsi="Times New Roman"/>
          <w:sz w:val="24"/>
          <w:szCs w:val="24"/>
        </w:rPr>
        <w:t xml:space="preserve">linia elektroenergetyczna </w:t>
      </w:r>
      <w:r w:rsidR="009A4A20" w:rsidRPr="00D46FCB">
        <w:rPr>
          <w:rFonts w:ascii="Times New Roman" w:hAnsi="Times New Roman"/>
          <w:sz w:val="24"/>
          <w:szCs w:val="24"/>
        </w:rPr>
        <w:t xml:space="preserve">SN wraz z pasami ochrony funkcyjnej, dla których obowiązują ustalenia zawarte w § </w:t>
      </w:r>
      <w:r w:rsidR="00354835" w:rsidRPr="00D46FCB">
        <w:rPr>
          <w:rFonts w:ascii="Times New Roman" w:hAnsi="Times New Roman"/>
          <w:sz w:val="24"/>
          <w:szCs w:val="24"/>
        </w:rPr>
        <w:t>19</w:t>
      </w:r>
      <w:r w:rsidR="009A4A20" w:rsidRPr="00D46FCB">
        <w:rPr>
          <w:rFonts w:ascii="Times New Roman" w:hAnsi="Times New Roman"/>
          <w:sz w:val="24"/>
          <w:szCs w:val="24"/>
        </w:rPr>
        <w:t>.</w:t>
      </w:r>
    </w:p>
    <w:p w14:paraId="5B8392D1" w14:textId="677BEA32" w:rsidR="003319D1" w:rsidRPr="00D46FCB" w:rsidRDefault="009642F4" w:rsidP="00D46FCB">
      <w:pPr>
        <w:pStyle w:val="Akapitzlist"/>
        <w:numPr>
          <w:ilvl w:val="0"/>
          <w:numId w:val="24"/>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3319D1" w:rsidRPr="00D46FCB">
        <w:rPr>
          <w:rFonts w:ascii="Times New Roman" w:hAnsi="Times New Roman"/>
          <w:sz w:val="24"/>
          <w:szCs w:val="24"/>
        </w:rPr>
        <w:t xml:space="preserve">zgodnie z § </w:t>
      </w:r>
      <w:r w:rsidR="00F74C8A" w:rsidRPr="00D46FCB">
        <w:rPr>
          <w:rFonts w:ascii="Times New Roman" w:hAnsi="Times New Roman"/>
          <w:sz w:val="24"/>
          <w:szCs w:val="24"/>
        </w:rPr>
        <w:t>20</w:t>
      </w:r>
      <w:r w:rsidR="003319D1" w:rsidRPr="00D46FCB">
        <w:rPr>
          <w:rFonts w:ascii="Times New Roman" w:hAnsi="Times New Roman"/>
          <w:sz w:val="24"/>
          <w:szCs w:val="24"/>
        </w:rPr>
        <w:t>.</w:t>
      </w:r>
    </w:p>
    <w:p w14:paraId="61A44007" w14:textId="440BB23A" w:rsidR="003319D1" w:rsidRPr="00D46FCB" w:rsidRDefault="003319D1" w:rsidP="00D46FCB">
      <w:pPr>
        <w:pStyle w:val="Akapitzlist"/>
        <w:numPr>
          <w:ilvl w:val="0"/>
          <w:numId w:val="24"/>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w:t>
      </w:r>
      <w:r w:rsidRPr="00D46FCB">
        <w:rPr>
          <w:rFonts w:ascii="Times New Roman" w:hAnsi="Times New Roman"/>
          <w:sz w:val="24"/>
          <w:szCs w:val="24"/>
        </w:rPr>
        <w:br/>
        <w:t xml:space="preserve">§ </w:t>
      </w:r>
      <w:r w:rsidR="00F74C8A" w:rsidRPr="00D46FCB">
        <w:rPr>
          <w:rFonts w:ascii="Times New Roman" w:hAnsi="Times New Roman"/>
          <w:sz w:val="24"/>
          <w:szCs w:val="24"/>
        </w:rPr>
        <w:t xml:space="preserve">21 </w:t>
      </w:r>
      <w:r w:rsidRPr="00D46FCB">
        <w:rPr>
          <w:rFonts w:ascii="Times New Roman" w:hAnsi="Times New Roman"/>
          <w:sz w:val="24"/>
          <w:szCs w:val="24"/>
        </w:rPr>
        <w:t xml:space="preserve">i § </w:t>
      </w:r>
      <w:r w:rsidR="00B40BA0" w:rsidRPr="00D46FCB">
        <w:rPr>
          <w:rFonts w:ascii="Times New Roman" w:hAnsi="Times New Roman"/>
          <w:sz w:val="24"/>
          <w:szCs w:val="24"/>
        </w:rPr>
        <w:t>2</w:t>
      </w:r>
      <w:r w:rsidR="00F74C8A" w:rsidRPr="00D46FCB">
        <w:rPr>
          <w:rFonts w:ascii="Times New Roman" w:hAnsi="Times New Roman"/>
          <w:sz w:val="24"/>
          <w:szCs w:val="24"/>
        </w:rPr>
        <w:t>2</w:t>
      </w:r>
      <w:r w:rsidRPr="00D46FCB">
        <w:rPr>
          <w:rFonts w:ascii="Times New Roman" w:hAnsi="Times New Roman"/>
          <w:sz w:val="24"/>
          <w:szCs w:val="24"/>
        </w:rPr>
        <w:t>.</w:t>
      </w:r>
    </w:p>
    <w:p w14:paraId="75394028" w14:textId="7B1873B7" w:rsidR="003319D1" w:rsidRPr="00D46FCB" w:rsidRDefault="003319D1" w:rsidP="00D46FCB">
      <w:pPr>
        <w:pStyle w:val="Akapitzlist"/>
        <w:numPr>
          <w:ilvl w:val="0"/>
          <w:numId w:val="24"/>
        </w:numPr>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0%.</w:t>
      </w:r>
    </w:p>
    <w:p w14:paraId="6C60C197" w14:textId="049B835A" w:rsidR="002955ED" w:rsidRPr="00D46FCB" w:rsidRDefault="002955ED" w:rsidP="00D46FCB">
      <w:pPr>
        <w:pStyle w:val="Nagwek1"/>
        <w:spacing w:before="200"/>
        <w:rPr>
          <w:rFonts w:cs="Times New Roman"/>
          <w:lang w:val="pl-PL"/>
        </w:rPr>
      </w:pPr>
      <w:r w:rsidRPr="00D46FCB">
        <w:rPr>
          <w:rFonts w:cs="Times New Roman"/>
        </w:rPr>
        <w:t xml:space="preserve">Rozdział </w:t>
      </w:r>
      <w:r w:rsidR="000A61A0" w:rsidRPr="00D46FCB">
        <w:rPr>
          <w:rFonts w:cs="Times New Roman"/>
        </w:rPr>
        <w:t>1</w:t>
      </w:r>
      <w:r w:rsidR="000A61A0" w:rsidRPr="00D46FCB">
        <w:rPr>
          <w:rFonts w:cs="Times New Roman"/>
          <w:lang w:val="pl-PL"/>
        </w:rPr>
        <w:t>3</w:t>
      </w:r>
    </w:p>
    <w:p w14:paraId="56EFC0D4" w14:textId="5CDB986E" w:rsidR="002955ED" w:rsidRPr="00D46FCB" w:rsidRDefault="002955ED" w:rsidP="00D46FCB">
      <w:pPr>
        <w:pStyle w:val="Nagwek1"/>
        <w:rPr>
          <w:szCs w:val="24"/>
        </w:rPr>
      </w:pPr>
      <w:r w:rsidRPr="00D46FCB">
        <w:rPr>
          <w:szCs w:val="24"/>
        </w:rPr>
        <w:t>Ustalenia szczegółowe dla terenów na załączniku nr 2</w:t>
      </w:r>
    </w:p>
    <w:p w14:paraId="46C57256" w14:textId="570283E3" w:rsidR="002955ED" w:rsidRPr="00D46FCB" w:rsidRDefault="002955ED" w:rsidP="00D46FCB">
      <w:pPr>
        <w:pStyle w:val="Nagwek1"/>
        <w:rPr>
          <w:szCs w:val="24"/>
        </w:rPr>
      </w:pPr>
      <w:r w:rsidRPr="00D46FCB">
        <w:rPr>
          <w:szCs w:val="24"/>
        </w:rPr>
        <w:t xml:space="preserve">obejmujących </w:t>
      </w:r>
      <w:r w:rsidR="000C33C4" w:rsidRPr="00D46FCB">
        <w:rPr>
          <w:szCs w:val="24"/>
        </w:rPr>
        <w:t>fragmenty obrębów Dąbrówka Ludomska, Boruchowo i Ludomy</w:t>
      </w:r>
    </w:p>
    <w:p w14:paraId="50FC664A" w14:textId="77777777" w:rsidR="008E739F" w:rsidRPr="00D46FCB" w:rsidRDefault="008E739F" w:rsidP="00D46FCB">
      <w:pPr>
        <w:numPr>
          <w:ilvl w:val="0"/>
          <w:numId w:val="7"/>
        </w:numPr>
        <w:spacing w:before="240" w:after="0"/>
        <w:ind w:left="0" w:firstLine="0"/>
        <w:jc w:val="both"/>
        <w:rPr>
          <w:lang w:eastAsia="pl-PL"/>
        </w:rPr>
      </w:pPr>
    </w:p>
    <w:p w14:paraId="1A969568" w14:textId="0BE3B124" w:rsidR="00840AA2" w:rsidRPr="00D46FCB" w:rsidRDefault="00840AA2" w:rsidP="00D46FCB">
      <w:pPr>
        <w:spacing w:after="0"/>
        <w:jc w:val="both"/>
        <w:rPr>
          <w:rFonts w:ascii="Times New Roman" w:hAnsi="Times New Roman"/>
          <w:sz w:val="24"/>
          <w:szCs w:val="24"/>
        </w:rPr>
      </w:pPr>
      <w:r w:rsidRPr="00D46FCB">
        <w:rPr>
          <w:rFonts w:ascii="Times New Roman" w:hAnsi="Times New Roman"/>
          <w:sz w:val="24"/>
          <w:szCs w:val="24"/>
        </w:rPr>
        <w:t xml:space="preserve">Dla terenów </w:t>
      </w:r>
      <w:r w:rsidRPr="00D46FCB">
        <w:rPr>
          <w:rFonts w:ascii="Times New Roman" w:hAnsi="Times New Roman"/>
          <w:b/>
          <w:sz w:val="24"/>
          <w:szCs w:val="24"/>
        </w:rPr>
        <w:t>2.1MNW</w:t>
      </w:r>
      <w:r w:rsidRPr="00D46FCB">
        <w:rPr>
          <w:rFonts w:ascii="Times New Roman" w:hAnsi="Times New Roman"/>
          <w:sz w:val="24"/>
          <w:szCs w:val="24"/>
        </w:rPr>
        <w:t xml:space="preserve"> (o powierzchni ok. </w:t>
      </w:r>
      <w:r w:rsidR="006B49D8" w:rsidRPr="00D46FCB">
        <w:rPr>
          <w:rFonts w:ascii="Times New Roman" w:hAnsi="Times New Roman"/>
          <w:sz w:val="24"/>
          <w:szCs w:val="24"/>
        </w:rPr>
        <w:t>0,26</w:t>
      </w:r>
      <w:r w:rsidRPr="00D46FCB">
        <w:rPr>
          <w:rFonts w:ascii="Times New Roman" w:hAnsi="Times New Roman"/>
          <w:sz w:val="24"/>
          <w:szCs w:val="24"/>
        </w:rPr>
        <w:t xml:space="preserve"> ha), </w:t>
      </w:r>
      <w:r w:rsidRPr="00D46FCB">
        <w:rPr>
          <w:rFonts w:ascii="Times New Roman" w:hAnsi="Times New Roman"/>
          <w:b/>
          <w:sz w:val="24"/>
          <w:szCs w:val="24"/>
        </w:rPr>
        <w:t>2.2MNW</w:t>
      </w:r>
      <w:r w:rsidRPr="00D46FCB">
        <w:rPr>
          <w:rFonts w:ascii="Times New Roman" w:hAnsi="Times New Roman"/>
          <w:sz w:val="24"/>
          <w:szCs w:val="24"/>
        </w:rPr>
        <w:t xml:space="preserve"> (o powierzchni ok. </w:t>
      </w:r>
      <w:r w:rsidR="00FF7E06" w:rsidRPr="00D46FCB">
        <w:rPr>
          <w:rFonts w:ascii="Times New Roman" w:hAnsi="Times New Roman"/>
          <w:sz w:val="24"/>
          <w:szCs w:val="24"/>
        </w:rPr>
        <w:t>0,</w:t>
      </w:r>
      <w:r w:rsidR="00263253" w:rsidRPr="00D46FCB">
        <w:rPr>
          <w:rFonts w:ascii="Times New Roman" w:hAnsi="Times New Roman"/>
          <w:sz w:val="24"/>
          <w:szCs w:val="24"/>
        </w:rPr>
        <w:t>37</w:t>
      </w:r>
      <w:r w:rsidRPr="00D46FCB">
        <w:rPr>
          <w:rFonts w:ascii="Times New Roman" w:hAnsi="Times New Roman"/>
          <w:sz w:val="24"/>
          <w:szCs w:val="24"/>
        </w:rPr>
        <w:t xml:space="preserve"> ha), </w:t>
      </w:r>
      <w:r w:rsidR="0087265F" w:rsidRPr="00D46FCB">
        <w:rPr>
          <w:rFonts w:ascii="Times New Roman" w:hAnsi="Times New Roman"/>
          <w:b/>
          <w:sz w:val="24"/>
          <w:szCs w:val="24"/>
        </w:rPr>
        <w:t>2.3MNW</w:t>
      </w:r>
      <w:r w:rsidR="0087265F" w:rsidRPr="00D46FCB">
        <w:rPr>
          <w:rFonts w:ascii="Times New Roman" w:hAnsi="Times New Roman"/>
          <w:sz w:val="24"/>
          <w:szCs w:val="24"/>
        </w:rPr>
        <w:t xml:space="preserve"> (o powierzchni ok. </w:t>
      </w:r>
      <w:r w:rsidR="00DD0572" w:rsidRPr="00D46FCB">
        <w:rPr>
          <w:rFonts w:ascii="Times New Roman" w:hAnsi="Times New Roman"/>
          <w:sz w:val="24"/>
          <w:szCs w:val="24"/>
        </w:rPr>
        <w:t>0,19</w:t>
      </w:r>
      <w:r w:rsidR="0087265F" w:rsidRPr="00D46FCB">
        <w:rPr>
          <w:rFonts w:ascii="Times New Roman" w:hAnsi="Times New Roman"/>
          <w:sz w:val="24"/>
          <w:szCs w:val="24"/>
        </w:rPr>
        <w:t xml:space="preserve"> ha), </w:t>
      </w:r>
      <w:r w:rsidR="007A50F9" w:rsidRPr="00D46FCB">
        <w:rPr>
          <w:rFonts w:ascii="Times New Roman" w:hAnsi="Times New Roman"/>
          <w:b/>
          <w:sz w:val="24"/>
          <w:szCs w:val="24"/>
        </w:rPr>
        <w:t>2.</w:t>
      </w:r>
      <w:r w:rsidR="0087265F" w:rsidRPr="00D46FCB">
        <w:rPr>
          <w:rFonts w:ascii="Times New Roman" w:hAnsi="Times New Roman"/>
          <w:b/>
          <w:sz w:val="24"/>
          <w:szCs w:val="24"/>
        </w:rPr>
        <w:t>4</w:t>
      </w:r>
      <w:r w:rsidR="007A50F9" w:rsidRPr="00D46FCB">
        <w:rPr>
          <w:rFonts w:ascii="Times New Roman" w:hAnsi="Times New Roman"/>
          <w:b/>
          <w:sz w:val="24"/>
          <w:szCs w:val="24"/>
        </w:rPr>
        <w:t>MNW</w:t>
      </w:r>
      <w:r w:rsidR="007A50F9" w:rsidRPr="00D46FCB">
        <w:rPr>
          <w:rFonts w:ascii="Times New Roman" w:hAnsi="Times New Roman"/>
          <w:sz w:val="24"/>
          <w:szCs w:val="24"/>
        </w:rPr>
        <w:t xml:space="preserve"> (o powierzchni ok. </w:t>
      </w:r>
      <w:r w:rsidR="00FC4044" w:rsidRPr="00D46FCB">
        <w:rPr>
          <w:rFonts w:ascii="Times New Roman" w:hAnsi="Times New Roman"/>
          <w:sz w:val="24"/>
          <w:szCs w:val="24"/>
        </w:rPr>
        <w:t>1,82</w:t>
      </w:r>
      <w:r w:rsidR="007A50F9" w:rsidRPr="00D46FCB">
        <w:rPr>
          <w:rFonts w:ascii="Times New Roman" w:hAnsi="Times New Roman"/>
          <w:sz w:val="24"/>
          <w:szCs w:val="24"/>
        </w:rPr>
        <w:t xml:space="preserve"> ha), </w:t>
      </w:r>
      <w:r w:rsidR="007A50F9" w:rsidRPr="00D46FCB">
        <w:rPr>
          <w:rFonts w:ascii="Times New Roman" w:hAnsi="Times New Roman"/>
          <w:b/>
          <w:sz w:val="24"/>
          <w:szCs w:val="24"/>
        </w:rPr>
        <w:t>2.</w:t>
      </w:r>
      <w:r w:rsidR="0016780E" w:rsidRPr="00D46FCB">
        <w:rPr>
          <w:rFonts w:ascii="Times New Roman" w:hAnsi="Times New Roman"/>
          <w:b/>
          <w:sz w:val="24"/>
          <w:szCs w:val="24"/>
        </w:rPr>
        <w:t>5</w:t>
      </w:r>
      <w:r w:rsidR="007A50F9" w:rsidRPr="00D46FCB">
        <w:rPr>
          <w:rFonts w:ascii="Times New Roman" w:hAnsi="Times New Roman"/>
          <w:b/>
          <w:sz w:val="24"/>
          <w:szCs w:val="24"/>
        </w:rPr>
        <w:t>MNW</w:t>
      </w:r>
      <w:r w:rsidR="007A50F9" w:rsidRPr="00D46FCB">
        <w:rPr>
          <w:rFonts w:ascii="Times New Roman" w:hAnsi="Times New Roman"/>
          <w:sz w:val="24"/>
          <w:szCs w:val="24"/>
        </w:rPr>
        <w:t xml:space="preserve"> (o powierzchni ok. </w:t>
      </w:r>
      <w:r w:rsidR="00E57748" w:rsidRPr="00D46FCB">
        <w:rPr>
          <w:rFonts w:ascii="Times New Roman" w:hAnsi="Times New Roman"/>
          <w:sz w:val="24"/>
          <w:szCs w:val="24"/>
        </w:rPr>
        <w:t>1,50</w:t>
      </w:r>
      <w:r w:rsidR="007A50F9" w:rsidRPr="00D46FCB">
        <w:rPr>
          <w:rFonts w:ascii="Times New Roman" w:hAnsi="Times New Roman"/>
          <w:sz w:val="24"/>
          <w:szCs w:val="24"/>
        </w:rPr>
        <w:t xml:space="preserve"> ha), </w:t>
      </w:r>
      <w:r w:rsidR="00C56A7C" w:rsidRPr="00D46FCB">
        <w:rPr>
          <w:rFonts w:ascii="Times New Roman" w:hAnsi="Times New Roman"/>
          <w:b/>
          <w:sz w:val="24"/>
          <w:szCs w:val="24"/>
        </w:rPr>
        <w:t>2.</w:t>
      </w:r>
      <w:r w:rsidR="00B35E11" w:rsidRPr="00D46FCB">
        <w:rPr>
          <w:rFonts w:ascii="Times New Roman" w:hAnsi="Times New Roman"/>
          <w:b/>
          <w:sz w:val="24"/>
          <w:szCs w:val="24"/>
        </w:rPr>
        <w:t>6</w:t>
      </w:r>
      <w:r w:rsidR="00C56A7C" w:rsidRPr="00D46FCB">
        <w:rPr>
          <w:rFonts w:ascii="Times New Roman" w:hAnsi="Times New Roman"/>
          <w:b/>
          <w:sz w:val="24"/>
          <w:szCs w:val="24"/>
        </w:rPr>
        <w:t>MNW</w:t>
      </w:r>
      <w:r w:rsidR="00C56A7C" w:rsidRPr="00D46FCB">
        <w:rPr>
          <w:rFonts w:ascii="Times New Roman" w:hAnsi="Times New Roman"/>
          <w:sz w:val="24"/>
          <w:szCs w:val="24"/>
        </w:rPr>
        <w:t xml:space="preserve"> (o powierzchni ok. </w:t>
      </w:r>
      <w:r w:rsidR="008606C2" w:rsidRPr="00D46FCB">
        <w:rPr>
          <w:rFonts w:ascii="Times New Roman" w:hAnsi="Times New Roman"/>
          <w:sz w:val="24"/>
          <w:szCs w:val="24"/>
        </w:rPr>
        <w:t>0,22</w:t>
      </w:r>
      <w:r w:rsidR="00C56A7C" w:rsidRPr="00D46FCB">
        <w:rPr>
          <w:rFonts w:ascii="Times New Roman" w:hAnsi="Times New Roman"/>
          <w:sz w:val="24"/>
          <w:szCs w:val="24"/>
        </w:rPr>
        <w:t xml:space="preserve"> ha), </w:t>
      </w:r>
      <w:r w:rsidRPr="00D46FCB">
        <w:rPr>
          <w:rFonts w:ascii="Times New Roman" w:hAnsi="Times New Roman"/>
          <w:sz w:val="24"/>
          <w:szCs w:val="24"/>
        </w:rPr>
        <w:t>oznaczonych w części graficznej planu, obowiązują następujące ustalenia:</w:t>
      </w:r>
    </w:p>
    <w:p w14:paraId="443C7626" w14:textId="77777777" w:rsidR="00E737FC" w:rsidRPr="00D46FCB" w:rsidRDefault="00840AA2" w:rsidP="00D46FCB">
      <w:pPr>
        <w:widowControl w:val="0"/>
        <w:numPr>
          <w:ilvl w:val="0"/>
          <w:numId w:val="5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Przeznaczenie terenów: tereny zabudowy mieszkaniowej jednorodzinnej wolnostojącej. </w:t>
      </w:r>
    </w:p>
    <w:p w14:paraId="1DEE7AF8" w14:textId="390F6661" w:rsidR="00840AA2" w:rsidRPr="00D46FCB" w:rsidRDefault="00E737FC" w:rsidP="00D46FCB">
      <w:pPr>
        <w:widowControl w:val="0"/>
        <w:numPr>
          <w:ilvl w:val="0"/>
          <w:numId w:val="5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zagospodarowania: </w:t>
      </w:r>
      <w:r w:rsidR="00DE006C" w:rsidRPr="00D46FCB">
        <w:rPr>
          <w:rFonts w:ascii="Times New Roman" w:hAnsi="Times New Roman"/>
          <w:sz w:val="24"/>
          <w:szCs w:val="24"/>
        </w:rPr>
        <w:t>d</w:t>
      </w:r>
      <w:r w:rsidR="00840AA2" w:rsidRPr="00D46FCB">
        <w:rPr>
          <w:rFonts w:ascii="Times New Roman" w:hAnsi="Times New Roman"/>
          <w:sz w:val="24"/>
          <w:szCs w:val="24"/>
        </w:rPr>
        <w:t>opuszcza się wyłącznie usługi nieuciążliwe w budynkach mieszkalnych jednorodzinnych, zgodnie z obowiązującymi przepisami z zakresu prawa budowlanego.</w:t>
      </w:r>
    </w:p>
    <w:p w14:paraId="60F03ACF" w14:textId="77777777" w:rsidR="00840AA2" w:rsidRPr="00D46FCB" w:rsidRDefault="00840AA2" w:rsidP="00D46FCB">
      <w:pPr>
        <w:widowControl w:val="0"/>
        <w:numPr>
          <w:ilvl w:val="0"/>
          <w:numId w:val="5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Zasady kształtowania zabudowy oraz wskaźniki zagospodarowania terenu:</w:t>
      </w:r>
    </w:p>
    <w:p w14:paraId="7B0CF24F" w14:textId="77777777" w:rsidR="00840AA2" w:rsidRPr="00D46FCB" w:rsidRDefault="00840AA2" w:rsidP="00D46FCB">
      <w:pPr>
        <w:widowControl w:val="0"/>
        <w:numPr>
          <w:ilvl w:val="1"/>
          <w:numId w:val="51"/>
        </w:numPr>
        <w:autoSpaceDE w:val="0"/>
        <w:spacing w:after="0"/>
        <w:ind w:left="567" w:hanging="283"/>
        <w:jc w:val="both"/>
        <w:rPr>
          <w:rFonts w:ascii="Times New Roman" w:eastAsia="Courier New" w:hAnsi="Times New Roman"/>
          <w:sz w:val="24"/>
          <w:szCs w:val="24"/>
        </w:rPr>
      </w:pPr>
      <w:r w:rsidRPr="00D46FCB">
        <w:rPr>
          <w:rFonts w:ascii="Times New Roman" w:eastAsia="Courier New" w:hAnsi="Times New Roman"/>
          <w:sz w:val="24"/>
          <w:szCs w:val="24"/>
        </w:rPr>
        <w:t xml:space="preserve">linie zabudowy: zgodnie z częścią graficzną planu. </w:t>
      </w:r>
    </w:p>
    <w:p w14:paraId="3AB8BC1B" w14:textId="1ED768D6" w:rsidR="00840AA2" w:rsidRPr="00D46FCB" w:rsidRDefault="00840AA2" w:rsidP="00D46FCB">
      <w:pPr>
        <w:widowControl w:val="0"/>
        <w:numPr>
          <w:ilvl w:val="1"/>
          <w:numId w:val="51"/>
        </w:numPr>
        <w:autoSpaceDE w:val="0"/>
        <w:spacing w:after="0"/>
        <w:ind w:left="567" w:hanging="283"/>
        <w:jc w:val="both"/>
        <w:rPr>
          <w:rFonts w:ascii="Times New Roman" w:hAnsi="Times New Roman"/>
          <w:sz w:val="24"/>
          <w:szCs w:val="24"/>
        </w:rPr>
      </w:pPr>
      <w:r w:rsidRPr="00D46FCB">
        <w:rPr>
          <w:rFonts w:ascii="Times New Roman" w:eastAsia="Courier New" w:hAnsi="Times New Roman"/>
          <w:sz w:val="24"/>
          <w:szCs w:val="24"/>
        </w:rPr>
        <w:t>maksymalny udział powierzchni zabudowy: 0,</w:t>
      </w:r>
      <w:r w:rsidR="007B28AE" w:rsidRPr="00D46FCB">
        <w:rPr>
          <w:rFonts w:ascii="Times New Roman" w:eastAsia="Courier New" w:hAnsi="Times New Roman"/>
          <w:sz w:val="24"/>
          <w:szCs w:val="24"/>
        </w:rPr>
        <w:t>3</w:t>
      </w:r>
      <w:r w:rsidRPr="00D46FCB">
        <w:rPr>
          <w:rFonts w:ascii="Times New Roman" w:eastAsia="Courier New" w:hAnsi="Times New Roman"/>
          <w:sz w:val="24"/>
          <w:szCs w:val="24"/>
        </w:rPr>
        <w:t>;</w:t>
      </w:r>
    </w:p>
    <w:p w14:paraId="5C1537F1" w14:textId="48DDAC2A" w:rsidR="00840AA2" w:rsidRPr="00D46FCB" w:rsidRDefault="00840AA2" w:rsidP="00D46FCB">
      <w:pPr>
        <w:widowControl w:val="0"/>
        <w:numPr>
          <w:ilvl w:val="1"/>
          <w:numId w:val="51"/>
        </w:numPr>
        <w:autoSpaceDE w:val="0"/>
        <w:spacing w:after="0"/>
        <w:ind w:left="567" w:hanging="283"/>
        <w:jc w:val="both"/>
        <w:rPr>
          <w:rFonts w:ascii="Times New Roman" w:hAnsi="Times New Roman"/>
          <w:sz w:val="24"/>
          <w:szCs w:val="24"/>
        </w:rPr>
      </w:pPr>
      <w:r w:rsidRPr="00D46FCB">
        <w:rPr>
          <w:rFonts w:ascii="Times New Roman" w:eastAsia="Courier New" w:hAnsi="Times New Roman"/>
          <w:sz w:val="24"/>
          <w:szCs w:val="24"/>
        </w:rPr>
        <w:t>maksymalna nadziemna intensywności zabudowy: 0,</w:t>
      </w:r>
      <w:r w:rsidR="007B28AE" w:rsidRPr="00D46FCB">
        <w:rPr>
          <w:rFonts w:ascii="Times New Roman" w:eastAsia="Courier New" w:hAnsi="Times New Roman"/>
          <w:sz w:val="24"/>
          <w:szCs w:val="24"/>
        </w:rPr>
        <w:t>6</w:t>
      </w:r>
      <w:r w:rsidRPr="00D46FCB">
        <w:rPr>
          <w:rFonts w:ascii="Times New Roman" w:eastAsia="Courier New" w:hAnsi="Times New Roman"/>
          <w:sz w:val="24"/>
          <w:szCs w:val="24"/>
        </w:rPr>
        <w:t>;</w:t>
      </w:r>
    </w:p>
    <w:p w14:paraId="350FF41D" w14:textId="796B9AAF" w:rsidR="00840AA2" w:rsidRPr="00D46FCB" w:rsidRDefault="00840AA2" w:rsidP="00D46FCB">
      <w:pPr>
        <w:widowControl w:val="0"/>
        <w:numPr>
          <w:ilvl w:val="1"/>
          <w:numId w:val="51"/>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maksymalna intensywność zabudowy: 0,</w:t>
      </w:r>
      <w:r w:rsidR="007B28AE" w:rsidRPr="00D46FCB">
        <w:rPr>
          <w:rFonts w:ascii="Times New Roman" w:hAnsi="Times New Roman"/>
          <w:sz w:val="24"/>
          <w:szCs w:val="24"/>
        </w:rPr>
        <w:t>9</w:t>
      </w:r>
      <w:r w:rsidRPr="00D46FCB">
        <w:rPr>
          <w:rFonts w:ascii="Times New Roman" w:hAnsi="Times New Roman"/>
          <w:sz w:val="24"/>
          <w:szCs w:val="24"/>
        </w:rPr>
        <w:t>;</w:t>
      </w:r>
    </w:p>
    <w:p w14:paraId="4014D507" w14:textId="301A2196" w:rsidR="00840AA2" w:rsidRPr="00D46FCB" w:rsidRDefault="00840AA2" w:rsidP="00D46FCB">
      <w:pPr>
        <w:pStyle w:val="Akapitzlist"/>
        <w:numPr>
          <w:ilvl w:val="1"/>
          <w:numId w:val="51"/>
        </w:numPr>
        <w:spacing w:after="0"/>
        <w:ind w:left="567" w:hanging="283"/>
        <w:jc w:val="both"/>
        <w:rPr>
          <w:rFonts w:ascii="Times New Roman" w:hAnsi="Times New Roman"/>
          <w:sz w:val="24"/>
          <w:szCs w:val="24"/>
        </w:rPr>
      </w:pPr>
      <w:r w:rsidRPr="00D46FCB">
        <w:rPr>
          <w:rFonts w:ascii="Times New Roman" w:hAnsi="Times New Roman"/>
          <w:sz w:val="24"/>
          <w:szCs w:val="24"/>
        </w:rPr>
        <w:t>minimalna nadziemna intensywność zabudowy: 0</w:t>
      </w:r>
      <w:r w:rsidR="00837681" w:rsidRPr="00D46FCB">
        <w:rPr>
          <w:rFonts w:ascii="Times New Roman" w:hAnsi="Times New Roman"/>
          <w:sz w:val="24"/>
          <w:szCs w:val="24"/>
        </w:rPr>
        <w:t>,01</w:t>
      </w:r>
      <w:r w:rsidRPr="00D46FCB">
        <w:rPr>
          <w:rFonts w:ascii="Times New Roman" w:hAnsi="Times New Roman"/>
          <w:sz w:val="24"/>
          <w:szCs w:val="24"/>
        </w:rPr>
        <w:t>;</w:t>
      </w:r>
    </w:p>
    <w:p w14:paraId="7A3D34DF" w14:textId="25BD09DB" w:rsidR="00840AA2" w:rsidRPr="00D46FCB" w:rsidRDefault="00840AA2" w:rsidP="00D46FCB">
      <w:pPr>
        <w:widowControl w:val="0"/>
        <w:numPr>
          <w:ilvl w:val="1"/>
          <w:numId w:val="51"/>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minimalna powierzchnia nowo wydzielonej działki budowlanej: 1</w:t>
      </w:r>
      <w:r w:rsidR="007B28AE" w:rsidRPr="00D46FCB">
        <w:rPr>
          <w:rFonts w:ascii="Times New Roman" w:hAnsi="Times New Roman"/>
          <w:sz w:val="24"/>
          <w:szCs w:val="24"/>
        </w:rPr>
        <w:t>0</w:t>
      </w:r>
      <w:r w:rsidRPr="00D46FCB">
        <w:rPr>
          <w:rFonts w:ascii="Times New Roman" w:hAnsi="Times New Roman"/>
          <w:sz w:val="24"/>
          <w:szCs w:val="24"/>
        </w:rPr>
        <w:t>00 m</w:t>
      </w:r>
      <w:r w:rsidRPr="00D46FCB">
        <w:rPr>
          <w:rFonts w:ascii="Times New Roman" w:hAnsi="Times New Roman"/>
          <w:sz w:val="24"/>
          <w:szCs w:val="24"/>
          <w:vertAlign w:val="superscript"/>
        </w:rPr>
        <w:t>2</w:t>
      </w:r>
      <w:r w:rsidRPr="00D46FCB">
        <w:rPr>
          <w:rFonts w:ascii="Times New Roman" w:hAnsi="Times New Roman"/>
          <w:sz w:val="24"/>
          <w:szCs w:val="24"/>
        </w:rPr>
        <w:t xml:space="preserve">; </w:t>
      </w:r>
    </w:p>
    <w:p w14:paraId="19224C38" w14:textId="758754A0" w:rsidR="00840AA2" w:rsidRPr="00D46FCB" w:rsidRDefault="00840AA2" w:rsidP="00D46FCB">
      <w:pPr>
        <w:widowControl w:val="0"/>
        <w:numPr>
          <w:ilvl w:val="1"/>
          <w:numId w:val="51"/>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minimalny udział powierzchni biologicznie czynnej: 0,5;</w:t>
      </w:r>
    </w:p>
    <w:p w14:paraId="53D2C7E6" w14:textId="77777777" w:rsidR="00840AA2" w:rsidRPr="00D46FCB" w:rsidRDefault="00840AA2" w:rsidP="00D46FCB">
      <w:pPr>
        <w:widowControl w:val="0"/>
        <w:numPr>
          <w:ilvl w:val="1"/>
          <w:numId w:val="51"/>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maksymalna liczba kondygnacji nadziemnych:</w:t>
      </w:r>
    </w:p>
    <w:p w14:paraId="584BAE4D" w14:textId="77777777" w:rsidR="00840AA2" w:rsidRPr="00D46FCB" w:rsidRDefault="00840AA2" w:rsidP="00D46FCB">
      <w:pPr>
        <w:widowControl w:val="0"/>
        <w:numPr>
          <w:ilvl w:val="2"/>
          <w:numId w:val="51"/>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dla budynków mieszkalnych: 2, w tym poddasze,</w:t>
      </w:r>
    </w:p>
    <w:p w14:paraId="6A6AA174" w14:textId="77777777" w:rsidR="00840AA2" w:rsidRPr="00D46FCB" w:rsidRDefault="00840AA2" w:rsidP="00D46FCB">
      <w:pPr>
        <w:widowControl w:val="0"/>
        <w:numPr>
          <w:ilvl w:val="2"/>
          <w:numId w:val="51"/>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dla budynków gospodarczo-garażowych: 1;</w:t>
      </w:r>
    </w:p>
    <w:p w14:paraId="17C0C50C" w14:textId="77777777" w:rsidR="00840AA2" w:rsidRPr="00D46FCB" w:rsidRDefault="00840AA2" w:rsidP="00D46FCB">
      <w:pPr>
        <w:widowControl w:val="0"/>
        <w:numPr>
          <w:ilvl w:val="1"/>
          <w:numId w:val="51"/>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dopuszcza się 1 kondygnację podziemną;</w:t>
      </w:r>
    </w:p>
    <w:p w14:paraId="59541208" w14:textId="77777777" w:rsidR="00840AA2" w:rsidRPr="00D46FCB" w:rsidRDefault="00840AA2" w:rsidP="00D46FCB">
      <w:pPr>
        <w:widowControl w:val="0"/>
        <w:numPr>
          <w:ilvl w:val="1"/>
          <w:numId w:val="51"/>
        </w:numPr>
        <w:autoSpaceDE w:val="0"/>
        <w:spacing w:after="0"/>
        <w:ind w:left="567" w:hanging="425"/>
        <w:jc w:val="both"/>
        <w:rPr>
          <w:rFonts w:ascii="Times New Roman" w:hAnsi="Times New Roman"/>
          <w:sz w:val="24"/>
          <w:szCs w:val="24"/>
        </w:rPr>
      </w:pPr>
      <w:r w:rsidRPr="00D46FCB">
        <w:rPr>
          <w:rFonts w:ascii="Times New Roman" w:hAnsi="Times New Roman"/>
          <w:sz w:val="24"/>
          <w:szCs w:val="24"/>
        </w:rPr>
        <w:t>maksymalna wysokość zabudowy:</w:t>
      </w:r>
    </w:p>
    <w:p w14:paraId="0944B159" w14:textId="77777777" w:rsidR="00840AA2" w:rsidRPr="00D46FCB" w:rsidRDefault="00840AA2" w:rsidP="00D46FCB">
      <w:pPr>
        <w:widowControl w:val="0"/>
        <w:numPr>
          <w:ilvl w:val="2"/>
          <w:numId w:val="51"/>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 xml:space="preserve">dla budynków gospodarczo-garażowych: 6 m,  </w:t>
      </w:r>
    </w:p>
    <w:p w14:paraId="2B546126" w14:textId="16C400C0" w:rsidR="00840AA2" w:rsidRPr="00D46FCB" w:rsidRDefault="00840AA2" w:rsidP="00D46FCB">
      <w:pPr>
        <w:widowControl w:val="0"/>
        <w:numPr>
          <w:ilvl w:val="2"/>
          <w:numId w:val="51"/>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 xml:space="preserve">dla pozostałej zabudowy: </w:t>
      </w:r>
      <w:r w:rsidR="006D1F78" w:rsidRPr="00D46FCB">
        <w:rPr>
          <w:rFonts w:ascii="Times New Roman" w:hAnsi="Times New Roman"/>
          <w:sz w:val="24"/>
          <w:szCs w:val="24"/>
        </w:rPr>
        <w:t>10</w:t>
      </w:r>
      <w:r w:rsidRPr="00D46FCB">
        <w:rPr>
          <w:rFonts w:ascii="Times New Roman" w:hAnsi="Times New Roman"/>
          <w:sz w:val="24"/>
          <w:szCs w:val="24"/>
        </w:rPr>
        <w:t xml:space="preserve"> m;</w:t>
      </w:r>
    </w:p>
    <w:p w14:paraId="5F1FC306" w14:textId="77777777" w:rsidR="00840AA2" w:rsidRPr="00D46FCB" w:rsidRDefault="00840AA2" w:rsidP="00D46FCB">
      <w:pPr>
        <w:widowControl w:val="0"/>
        <w:numPr>
          <w:ilvl w:val="1"/>
          <w:numId w:val="51"/>
        </w:numPr>
        <w:autoSpaceDE w:val="0"/>
        <w:spacing w:after="0"/>
        <w:ind w:left="567" w:hanging="425"/>
        <w:jc w:val="both"/>
        <w:rPr>
          <w:rFonts w:ascii="Times New Roman" w:hAnsi="Times New Roman"/>
          <w:sz w:val="24"/>
          <w:szCs w:val="24"/>
        </w:rPr>
      </w:pPr>
      <w:r w:rsidRPr="00D46FCB">
        <w:rPr>
          <w:rFonts w:ascii="Times New Roman" w:hAnsi="Times New Roman"/>
          <w:sz w:val="24"/>
          <w:szCs w:val="24"/>
        </w:rPr>
        <w:t>geometria głównych połaci, pokrycie i kolorystyka dachu:</w:t>
      </w:r>
    </w:p>
    <w:p w14:paraId="076CA786" w14:textId="4D5B81A5" w:rsidR="00A344A1" w:rsidRPr="00D46FCB" w:rsidRDefault="00A344A1" w:rsidP="00D46FCB">
      <w:pPr>
        <w:widowControl w:val="0"/>
        <w:numPr>
          <w:ilvl w:val="2"/>
          <w:numId w:val="51"/>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 xml:space="preserve">dach symetryczny dwuspadowy lub wielospadowy o kącie nachylenia połaci 30-45 </w:t>
      </w:r>
      <w:r w:rsidRPr="00D46FCB">
        <w:rPr>
          <w:rFonts w:ascii="Times New Roman" w:hAnsi="Times New Roman"/>
          <w:sz w:val="24"/>
          <w:szCs w:val="24"/>
        </w:rPr>
        <w:lastRenderedPageBreak/>
        <w:t xml:space="preserve">stopni, </w:t>
      </w:r>
    </w:p>
    <w:p w14:paraId="6E63751A" w14:textId="2DE74FBA" w:rsidR="00A344A1" w:rsidRPr="00D46FCB" w:rsidRDefault="00A344A1" w:rsidP="00D46FCB">
      <w:pPr>
        <w:widowControl w:val="0"/>
        <w:numPr>
          <w:ilvl w:val="2"/>
          <w:numId w:val="51"/>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dla budynków gospodarczych</w:t>
      </w:r>
      <w:r w:rsidR="00A83EC4" w:rsidRPr="00D46FCB">
        <w:rPr>
          <w:rFonts w:ascii="Times New Roman" w:hAnsi="Times New Roman"/>
          <w:sz w:val="24"/>
          <w:szCs w:val="24"/>
        </w:rPr>
        <w:t xml:space="preserve"> dopuszcza się symetryczne dachy dwuspadowe lub wielospadowe o kącie nachylenia połaci 20-45 stopni</w:t>
      </w:r>
      <w:r w:rsidRPr="00D46FCB">
        <w:rPr>
          <w:rFonts w:ascii="Times New Roman" w:hAnsi="Times New Roman"/>
          <w:sz w:val="24"/>
          <w:szCs w:val="24"/>
        </w:rPr>
        <w:t xml:space="preserve">; </w:t>
      </w:r>
    </w:p>
    <w:p w14:paraId="789053D6" w14:textId="11044D39" w:rsidR="00A344A1" w:rsidRPr="00D46FCB" w:rsidRDefault="00A344A1" w:rsidP="00D46FCB">
      <w:pPr>
        <w:widowControl w:val="0"/>
        <w:numPr>
          <w:ilvl w:val="2"/>
          <w:numId w:val="51"/>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dopuszcza się lukarny</w:t>
      </w:r>
      <w:r w:rsidR="007A5A56" w:rsidRPr="00D46FCB">
        <w:rPr>
          <w:rFonts w:ascii="Times New Roman" w:hAnsi="Times New Roman"/>
          <w:sz w:val="24"/>
          <w:szCs w:val="24"/>
        </w:rPr>
        <w:t xml:space="preserve"> oraz okna połaciowe;</w:t>
      </w:r>
    </w:p>
    <w:p w14:paraId="53ED4070" w14:textId="77777777" w:rsidR="00A344A1" w:rsidRPr="00D46FCB" w:rsidRDefault="00A344A1" w:rsidP="00D46FCB">
      <w:pPr>
        <w:widowControl w:val="0"/>
        <w:numPr>
          <w:ilvl w:val="2"/>
          <w:numId w:val="51"/>
        </w:numPr>
        <w:autoSpaceDE w:val="0"/>
        <w:spacing w:after="0"/>
        <w:ind w:left="851" w:hanging="284"/>
        <w:jc w:val="both"/>
        <w:rPr>
          <w:rFonts w:ascii="Times New Roman" w:eastAsia="Wingdings" w:hAnsi="Times New Roman"/>
          <w:sz w:val="24"/>
          <w:szCs w:val="24"/>
        </w:rPr>
      </w:pPr>
      <w:r w:rsidRPr="00D46FCB">
        <w:rPr>
          <w:rFonts w:ascii="Times New Roman" w:hAnsi="Times New Roman"/>
          <w:sz w:val="24"/>
          <w:szCs w:val="24"/>
        </w:rPr>
        <w:t>pokrycie i kolorystyka dachów: matowa dachówka ceramiczna, cementowa lub</w:t>
      </w:r>
      <w:r w:rsidRPr="00D46FCB">
        <w:rPr>
          <w:rFonts w:ascii="Times New Roman" w:eastAsia="Wingdings" w:hAnsi="Times New Roman"/>
          <w:sz w:val="24"/>
          <w:szCs w:val="24"/>
        </w:rPr>
        <w:t xml:space="preserve"> materiał dachówkopodobny; w odcieniach: grafitu, szarości, brązu, naturalnej dachówki ceramicznej;</w:t>
      </w:r>
    </w:p>
    <w:p w14:paraId="739864C6" w14:textId="7DB2E115" w:rsidR="00840AA2" w:rsidRPr="00D46FCB" w:rsidRDefault="00840AA2" w:rsidP="00D46FCB">
      <w:pPr>
        <w:widowControl w:val="0"/>
        <w:numPr>
          <w:ilvl w:val="1"/>
          <w:numId w:val="51"/>
        </w:numPr>
        <w:autoSpaceDE w:val="0"/>
        <w:spacing w:after="0"/>
        <w:ind w:left="567" w:hanging="425"/>
        <w:jc w:val="both"/>
        <w:rPr>
          <w:rFonts w:ascii="Times New Roman" w:hAnsi="Times New Roman"/>
          <w:sz w:val="24"/>
          <w:szCs w:val="24"/>
        </w:rPr>
      </w:pPr>
      <w:r w:rsidRPr="00D46FCB">
        <w:rPr>
          <w:rFonts w:ascii="Times New Roman" w:hAnsi="Times New Roman"/>
          <w:sz w:val="24"/>
          <w:szCs w:val="24"/>
        </w:rPr>
        <w:t>materiał i kolorystyka elewacji: tynk w odcieniach białego, beżowego, écru. Dopuszcza się cegłę lub jej imitację, płytkę elewacyjną, drewno lub materiał drewnopodobny, szkło, beton, kamień wyłącznie w podmurówce budynku; w kolorystyce wynikającej z naturalnych barw tych materiałów.</w:t>
      </w:r>
    </w:p>
    <w:p w14:paraId="2D30A5B9" w14:textId="6F8EC2EC" w:rsidR="00840AA2" w:rsidRPr="00D46FCB" w:rsidRDefault="00840AA2" w:rsidP="00D46FCB">
      <w:pPr>
        <w:widowControl w:val="0"/>
        <w:numPr>
          <w:ilvl w:val="0"/>
          <w:numId w:val="5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Zasady lokalizacji budynków na działce:</w:t>
      </w:r>
      <w:r w:rsidR="006840D8" w:rsidRPr="00D46FCB">
        <w:rPr>
          <w:rFonts w:ascii="Times New Roman" w:hAnsi="Times New Roman"/>
          <w:sz w:val="24"/>
          <w:szCs w:val="24"/>
        </w:rPr>
        <w:t xml:space="preserve"> </w:t>
      </w:r>
      <w:r w:rsidRPr="00D46FCB">
        <w:rPr>
          <w:rFonts w:ascii="Times New Roman" w:hAnsi="Times New Roman"/>
          <w:sz w:val="24"/>
          <w:szCs w:val="24"/>
        </w:rPr>
        <w:t>budynki należy lokalizować kalenicą równolegle lub prostopadle do linii zabudowy wyznaczonej od strony głównego wjazdu na działkę lub do jednej z bocznych granic danej działki;</w:t>
      </w:r>
    </w:p>
    <w:p w14:paraId="37093BDF" w14:textId="0A5C2F77" w:rsidR="008135EC" w:rsidRPr="00D46FCB" w:rsidRDefault="008135EC" w:rsidP="00D46FCB">
      <w:pPr>
        <w:widowControl w:val="0"/>
        <w:numPr>
          <w:ilvl w:val="0"/>
          <w:numId w:val="5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Przez teren</w:t>
      </w:r>
      <w:r w:rsidR="00A108D5" w:rsidRPr="00D46FCB">
        <w:rPr>
          <w:rFonts w:ascii="Times New Roman" w:hAnsi="Times New Roman"/>
          <w:sz w:val="24"/>
          <w:szCs w:val="24"/>
        </w:rPr>
        <w:t>y</w:t>
      </w:r>
      <w:r w:rsidRPr="00D46FCB">
        <w:rPr>
          <w:rFonts w:ascii="Times New Roman" w:hAnsi="Times New Roman"/>
          <w:sz w:val="24"/>
          <w:szCs w:val="24"/>
        </w:rPr>
        <w:t xml:space="preserve"> </w:t>
      </w:r>
      <w:r w:rsidR="00A108D5" w:rsidRPr="00D46FCB">
        <w:rPr>
          <w:rFonts w:ascii="Times New Roman" w:hAnsi="Times New Roman"/>
          <w:b/>
          <w:bCs/>
          <w:sz w:val="24"/>
          <w:szCs w:val="24"/>
        </w:rPr>
        <w:t>2.2MNW</w:t>
      </w:r>
      <w:r w:rsidR="00A108D5" w:rsidRPr="00D46FCB">
        <w:rPr>
          <w:rFonts w:ascii="Times New Roman" w:hAnsi="Times New Roman"/>
          <w:sz w:val="24"/>
          <w:szCs w:val="24"/>
        </w:rPr>
        <w:t xml:space="preserve">, </w:t>
      </w:r>
      <w:r w:rsidR="00A108D5" w:rsidRPr="00D46FCB">
        <w:rPr>
          <w:rFonts w:ascii="Times New Roman" w:hAnsi="Times New Roman"/>
          <w:b/>
          <w:bCs/>
          <w:sz w:val="24"/>
          <w:szCs w:val="24"/>
        </w:rPr>
        <w:t>2.</w:t>
      </w:r>
      <w:r w:rsidR="00AE3999" w:rsidRPr="00D46FCB">
        <w:rPr>
          <w:rFonts w:ascii="Times New Roman" w:hAnsi="Times New Roman"/>
          <w:b/>
          <w:bCs/>
          <w:sz w:val="24"/>
          <w:szCs w:val="24"/>
        </w:rPr>
        <w:t>4</w:t>
      </w:r>
      <w:r w:rsidR="00A108D5" w:rsidRPr="00D46FCB">
        <w:rPr>
          <w:rFonts w:ascii="Times New Roman" w:hAnsi="Times New Roman"/>
          <w:b/>
          <w:bCs/>
          <w:sz w:val="24"/>
          <w:szCs w:val="24"/>
        </w:rPr>
        <w:t>MNW</w:t>
      </w:r>
      <w:r w:rsidR="00A108D5" w:rsidRPr="00D46FCB">
        <w:rPr>
          <w:rFonts w:ascii="Times New Roman" w:hAnsi="Times New Roman"/>
          <w:sz w:val="24"/>
          <w:szCs w:val="24"/>
        </w:rPr>
        <w:t xml:space="preserve">, </w:t>
      </w:r>
      <w:r w:rsidR="00A108D5" w:rsidRPr="00D46FCB">
        <w:rPr>
          <w:rFonts w:ascii="Times New Roman" w:hAnsi="Times New Roman"/>
          <w:b/>
          <w:bCs/>
          <w:sz w:val="24"/>
          <w:szCs w:val="24"/>
        </w:rPr>
        <w:t>2.</w:t>
      </w:r>
      <w:r w:rsidR="00AE3999" w:rsidRPr="00D46FCB">
        <w:rPr>
          <w:rFonts w:ascii="Times New Roman" w:hAnsi="Times New Roman"/>
          <w:b/>
          <w:bCs/>
          <w:sz w:val="24"/>
          <w:szCs w:val="24"/>
        </w:rPr>
        <w:t>5</w:t>
      </w:r>
      <w:r w:rsidR="00A108D5" w:rsidRPr="00D46FCB">
        <w:rPr>
          <w:rFonts w:ascii="Times New Roman" w:hAnsi="Times New Roman"/>
          <w:b/>
          <w:bCs/>
          <w:sz w:val="24"/>
          <w:szCs w:val="24"/>
        </w:rPr>
        <w:t>MNW</w:t>
      </w:r>
      <w:r w:rsidRPr="00D46FCB">
        <w:rPr>
          <w:rFonts w:ascii="Times New Roman" w:hAnsi="Times New Roman"/>
          <w:sz w:val="24"/>
          <w:szCs w:val="24"/>
        </w:rPr>
        <w:t>, zgodnie z częścią graficzną planu, przebiega</w:t>
      </w:r>
      <w:r w:rsidR="00EF0734" w:rsidRPr="00D46FCB">
        <w:rPr>
          <w:rFonts w:ascii="Times New Roman" w:hAnsi="Times New Roman"/>
          <w:sz w:val="24"/>
          <w:szCs w:val="24"/>
        </w:rPr>
        <w:t>ją</w:t>
      </w:r>
      <w:r w:rsidRPr="00D46FCB">
        <w:rPr>
          <w:rFonts w:ascii="Times New Roman" w:hAnsi="Times New Roman"/>
          <w:sz w:val="24"/>
          <w:szCs w:val="24"/>
        </w:rPr>
        <w:t xml:space="preserve"> napowietrzn</w:t>
      </w:r>
      <w:r w:rsidR="00EF0734" w:rsidRPr="00D46FCB">
        <w:rPr>
          <w:rFonts w:ascii="Times New Roman" w:hAnsi="Times New Roman"/>
          <w:sz w:val="24"/>
          <w:szCs w:val="24"/>
        </w:rPr>
        <w:t>e</w:t>
      </w:r>
      <w:r w:rsidRPr="00D46FCB">
        <w:rPr>
          <w:rFonts w:ascii="Times New Roman" w:hAnsi="Times New Roman"/>
          <w:sz w:val="24"/>
          <w:szCs w:val="24"/>
        </w:rPr>
        <w:t xml:space="preserve"> lini</w:t>
      </w:r>
      <w:r w:rsidR="00EF0734" w:rsidRPr="00D46FCB">
        <w:rPr>
          <w:rFonts w:ascii="Times New Roman" w:hAnsi="Times New Roman"/>
          <w:sz w:val="24"/>
          <w:szCs w:val="24"/>
        </w:rPr>
        <w:t>e</w:t>
      </w:r>
      <w:r w:rsidRPr="00D46FCB">
        <w:rPr>
          <w:rFonts w:ascii="Times New Roman" w:hAnsi="Times New Roman"/>
          <w:sz w:val="24"/>
          <w:szCs w:val="24"/>
        </w:rPr>
        <w:t xml:space="preserve"> elektroenergetyczn</w:t>
      </w:r>
      <w:r w:rsidR="00EF0734" w:rsidRPr="00D46FCB">
        <w:rPr>
          <w:rFonts w:ascii="Times New Roman" w:hAnsi="Times New Roman"/>
          <w:sz w:val="24"/>
          <w:szCs w:val="24"/>
        </w:rPr>
        <w:t>e</w:t>
      </w:r>
      <w:r w:rsidRPr="00D46FCB">
        <w:rPr>
          <w:rFonts w:ascii="Times New Roman" w:hAnsi="Times New Roman"/>
          <w:sz w:val="24"/>
          <w:szCs w:val="24"/>
        </w:rPr>
        <w:t xml:space="preserve"> SN wraz z pasami ochrony funkcyjnej, dla których obowiązują ustalenia zawarte w § </w:t>
      </w:r>
      <w:r w:rsidR="00827949" w:rsidRPr="00D46FCB">
        <w:rPr>
          <w:rFonts w:ascii="Times New Roman" w:hAnsi="Times New Roman"/>
          <w:sz w:val="24"/>
          <w:szCs w:val="24"/>
        </w:rPr>
        <w:t>19</w:t>
      </w:r>
      <w:r w:rsidRPr="00D46FCB">
        <w:rPr>
          <w:rFonts w:ascii="Times New Roman" w:hAnsi="Times New Roman"/>
          <w:sz w:val="24"/>
          <w:szCs w:val="24"/>
        </w:rPr>
        <w:t>.</w:t>
      </w:r>
    </w:p>
    <w:p w14:paraId="784A9DD2" w14:textId="6FF38D35" w:rsidR="008135EC" w:rsidRPr="00D46FCB" w:rsidRDefault="00A57AAB" w:rsidP="00D46FCB">
      <w:pPr>
        <w:widowControl w:val="0"/>
        <w:numPr>
          <w:ilvl w:val="0"/>
          <w:numId w:val="5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8135EC" w:rsidRPr="00D46FCB">
        <w:rPr>
          <w:rFonts w:ascii="Times New Roman" w:hAnsi="Times New Roman"/>
          <w:sz w:val="24"/>
          <w:szCs w:val="24"/>
        </w:rPr>
        <w:t xml:space="preserve">zgodnie z § </w:t>
      </w:r>
      <w:r w:rsidR="00827949" w:rsidRPr="00D46FCB">
        <w:rPr>
          <w:rFonts w:ascii="Times New Roman" w:hAnsi="Times New Roman"/>
          <w:sz w:val="24"/>
          <w:szCs w:val="24"/>
        </w:rPr>
        <w:t>20</w:t>
      </w:r>
      <w:r w:rsidR="008135EC" w:rsidRPr="00D46FCB">
        <w:rPr>
          <w:rFonts w:ascii="Times New Roman" w:hAnsi="Times New Roman"/>
          <w:sz w:val="24"/>
          <w:szCs w:val="24"/>
        </w:rPr>
        <w:t>.</w:t>
      </w:r>
    </w:p>
    <w:p w14:paraId="6195755A" w14:textId="1FC1941D" w:rsidR="008135EC" w:rsidRPr="00D46FCB" w:rsidRDefault="008135EC" w:rsidP="00D46FCB">
      <w:pPr>
        <w:widowControl w:val="0"/>
        <w:numPr>
          <w:ilvl w:val="0"/>
          <w:numId w:val="5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w:t>
      </w:r>
      <w:r w:rsidRPr="00D46FCB">
        <w:rPr>
          <w:rFonts w:ascii="Times New Roman" w:hAnsi="Times New Roman"/>
          <w:sz w:val="24"/>
          <w:szCs w:val="24"/>
        </w:rPr>
        <w:br/>
        <w:t xml:space="preserve">§ </w:t>
      </w:r>
      <w:r w:rsidR="00827949" w:rsidRPr="00D46FCB">
        <w:rPr>
          <w:rFonts w:ascii="Times New Roman" w:hAnsi="Times New Roman"/>
          <w:sz w:val="24"/>
          <w:szCs w:val="24"/>
        </w:rPr>
        <w:t xml:space="preserve">21 </w:t>
      </w:r>
      <w:r w:rsidRPr="00D46FCB">
        <w:rPr>
          <w:rFonts w:ascii="Times New Roman" w:hAnsi="Times New Roman"/>
          <w:sz w:val="24"/>
          <w:szCs w:val="24"/>
        </w:rPr>
        <w:t xml:space="preserve">i § </w:t>
      </w:r>
      <w:r w:rsidR="002D4290" w:rsidRPr="00D46FCB">
        <w:rPr>
          <w:rFonts w:ascii="Times New Roman" w:hAnsi="Times New Roman"/>
          <w:sz w:val="24"/>
          <w:szCs w:val="24"/>
        </w:rPr>
        <w:t>2</w:t>
      </w:r>
      <w:r w:rsidR="00827949" w:rsidRPr="00D46FCB">
        <w:rPr>
          <w:rFonts w:ascii="Times New Roman" w:hAnsi="Times New Roman"/>
          <w:sz w:val="24"/>
          <w:szCs w:val="24"/>
        </w:rPr>
        <w:t>2</w:t>
      </w:r>
      <w:r w:rsidRPr="00D46FCB">
        <w:rPr>
          <w:rFonts w:ascii="Times New Roman" w:hAnsi="Times New Roman"/>
          <w:sz w:val="24"/>
          <w:szCs w:val="24"/>
        </w:rPr>
        <w:t>.</w:t>
      </w:r>
    </w:p>
    <w:p w14:paraId="3DC3E579" w14:textId="54082838" w:rsidR="008135EC" w:rsidRPr="00D46FCB" w:rsidRDefault="008135EC" w:rsidP="00D46FCB">
      <w:pPr>
        <w:widowControl w:val="0"/>
        <w:numPr>
          <w:ilvl w:val="0"/>
          <w:numId w:val="5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w:t>
      </w:r>
      <w:r w:rsidR="0024260E" w:rsidRPr="00D46FCB">
        <w:rPr>
          <w:rFonts w:ascii="Times New Roman" w:hAnsi="Times New Roman"/>
          <w:sz w:val="24"/>
          <w:szCs w:val="24"/>
        </w:rPr>
        <w:t>3</w:t>
      </w:r>
      <w:r w:rsidRPr="00D46FCB">
        <w:rPr>
          <w:rFonts w:ascii="Times New Roman" w:hAnsi="Times New Roman"/>
          <w:sz w:val="24"/>
          <w:szCs w:val="24"/>
        </w:rPr>
        <w:t>0%.</w:t>
      </w:r>
    </w:p>
    <w:p w14:paraId="11B0EA34" w14:textId="77777777" w:rsidR="00916D8F" w:rsidRPr="00D46FCB" w:rsidRDefault="00916D8F" w:rsidP="00D46FCB">
      <w:pPr>
        <w:numPr>
          <w:ilvl w:val="0"/>
          <w:numId w:val="7"/>
        </w:numPr>
        <w:spacing w:before="240" w:after="0"/>
        <w:ind w:left="0" w:firstLine="0"/>
        <w:jc w:val="both"/>
        <w:rPr>
          <w:rFonts w:ascii="Times New Roman" w:hAnsi="Times New Roman" w:cs="Times New Roman"/>
          <w:sz w:val="24"/>
          <w:szCs w:val="24"/>
        </w:rPr>
      </w:pPr>
    </w:p>
    <w:p w14:paraId="5CB46B1A" w14:textId="05B66625" w:rsidR="009F056E" w:rsidRPr="00D46FCB" w:rsidRDefault="009F056E"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Dla terenu</w:t>
      </w:r>
      <w:r w:rsidRPr="00D46FCB">
        <w:rPr>
          <w:rFonts w:ascii="Times New Roman" w:hAnsi="Times New Roman" w:cs="Times New Roman"/>
          <w:b/>
          <w:bCs/>
          <w:sz w:val="24"/>
          <w:szCs w:val="24"/>
        </w:rPr>
        <w:t xml:space="preserve"> </w:t>
      </w:r>
      <w:r w:rsidR="00A51586" w:rsidRPr="00D46FCB">
        <w:rPr>
          <w:rFonts w:ascii="Times New Roman" w:hAnsi="Times New Roman" w:cs="Times New Roman"/>
          <w:b/>
          <w:bCs/>
          <w:sz w:val="24"/>
          <w:szCs w:val="24"/>
        </w:rPr>
        <w:t>2.1</w:t>
      </w:r>
      <w:r w:rsidRPr="00D46FCB">
        <w:rPr>
          <w:rFonts w:ascii="Times New Roman" w:hAnsi="Times New Roman" w:cs="Times New Roman"/>
          <w:b/>
          <w:bCs/>
          <w:sz w:val="24"/>
          <w:szCs w:val="24"/>
        </w:rPr>
        <w:t>U</w:t>
      </w:r>
      <w:r w:rsidRPr="00D46FCB">
        <w:rPr>
          <w:rFonts w:ascii="Times New Roman" w:hAnsi="Times New Roman" w:cs="Times New Roman"/>
          <w:sz w:val="24"/>
          <w:szCs w:val="24"/>
        </w:rPr>
        <w:t xml:space="preserve"> (o powierzchni ok. 0,</w:t>
      </w:r>
      <w:r w:rsidR="007C31B8" w:rsidRPr="00D46FCB">
        <w:rPr>
          <w:rFonts w:ascii="Times New Roman" w:hAnsi="Times New Roman" w:cs="Times New Roman"/>
          <w:sz w:val="24"/>
          <w:szCs w:val="24"/>
        </w:rPr>
        <w:t>58</w:t>
      </w:r>
      <w:r w:rsidRPr="00D46FCB">
        <w:rPr>
          <w:rFonts w:ascii="Times New Roman" w:hAnsi="Times New Roman" w:cs="Times New Roman"/>
          <w:sz w:val="24"/>
          <w:szCs w:val="24"/>
        </w:rPr>
        <w:t xml:space="preserve"> ha), oznaczonego w części graficznej planu, obowiązują następujące ustalenia:</w:t>
      </w:r>
    </w:p>
    <w:p w14:paraId="487E2BC9" w14:textId="77777777" w:rsidR="006A6A48" w:rsidRPr="00D46FCB" w:rsidRDefault="009F056E" w:rsidP="00D46FCB">
      <w:pPr>
        <w:pStyle w:val="Akapitzlist"/>
        <w:numPr>
          <w:ilvl w:val="0"/>
          <w:numId w:val="54"/>
        </w:numPr>
        <w:spacing w:after="0"/>
        <w:ind w:left="284" w:hanging="284"/>
        <w:jc w:val="both"/>
        <w:rPr>
          <w:rFonts w:ascii="Times New Roman" w:hAnsi="Times New Roman"/>
          <w:sz w:val="24"/>
          <w:szCs w:val="24"/>
        </w:rPr>
      </w:pPr>
      <w:r w:rsidRPr="00D46FCB">
        <w:rPr>
          <w:rFonts w:ascii="Times New Roman" w:hAnsi="Times New Roman" w:cs="Times New Roman"/>
          <w:sz w:val="24"/>
          <w:szCs w:val="24"/>
        </w:rPr>
        <w:t>Przeznaczenie terenu: teren usług.</w:t>
      </w:r>
      <w:r w:rsidRPr="00D46FCB">
        <w:rPr>
          <w:rFonts w:ascii="Times New Roman" w:hAnsi="Times New Roman"/>
          <w:sz w:val="24"/>
          <w:szCs w:val="24"/>
        </w:rPr>
        <w:t xml:space="preserve"> W ramach przeznaczenia dopuszcza się lokalizację usług: </w:t>
      </w:r>
    </w:p>
    <w:p w14:paraId="4C38A983" w14:textId="77777777" w:rsidR="009E757F" w:rsidRPr="00D46FCB" w:rsidRDefault="009F056E" w:rsidP="00D46FCB">
      <w:pPr>
        <w:pStyle w:val="Akapitzlist"/>
        <w:numPr>
          <w:ilvl w:val="0"/>
          <w:numId w:val="53"/>
        </w:numPr>
        <w:spacing w:after="0"/>
        <w:ind w:left="568" w:hanging="284"/>
        <w:jc w:val="both"/>
        <w:rPr>
          <w:rFonts w:ascii="Times New Roman" w:hAnsi="Times New Roman"/>
          <w:sz w:val="24"/>
          <w:szCs w:val="24"/>
        </w:rPr>
      </w:pPr>
      <w:r w:rsidRPr="00D46FCB">
        <w:rPr>
          <w:rFonts w:ascii="Times New Roman" w:hAnsi="Times New Roman"/>
          <w:sz w:val="24"/>
          <w:szCs w:val="24"/>
        </w:rPr>
        <w:t>handlu detalicznego</w:t>
      </w:r>
      <w:r w:rsidR="009E757F" w:rsidRPr="00D46FCB">
        <w:rPr>
          <w:rFonts w:ascii="Times New Roman" w:hAnsi="Times New Roman"/>
          <w:sz w:val="24"/>
          <w:szCs w:val="24"/>
        </w:rPr>
        <w:t>;</w:t>
      </w:r>
    </w:p>
    <w:p w14:paraId="7835984F" w14:textId="7C03BFBB" w:rsidR="009E757F" w:rsidRPr="00D46FCB" w:rsidRDefault="009F056E" w:rsidP="00D46FCB">
      <w:pPr>
        <w:pStyle w:val="Akapitzlist"/>
        <w:numPr>
          <w:ilvl w:val="0"/>
          <w:numId w:val="53"/>
        </w:numPr>
        <w:spacing w:after="0"/>
        <w:ind w:left="568" w:hanging="284"/>
        <w:jc w:val="both"/>
        <w:rPr>
          <w:rFonts w:ascii="Times New Roman" w:hAnsi="Times New Roman"/>
          <w:sz w:val="24"/>
          <w:szCs w:val="24"/>
        </w:rPr>
      </w:pPr>
      <w:r w:rsidRPr="00D46FCB">
        <w:rPr>
          <w:rFonts w:ascii="Times New Roman" w:hAnsi="Times New Roman"/>
          <w:sz w:val="24"/>
          <w:szCs w:val="24"/>
        </w:rPr>
        <w:t>usług rzemieślniczych</w:t>
      </w:r>
      <w:r w:rsidR="009E757F" w:rsidRPr="00D46FCB">
        <w:rPr>
          <w:rFonts w:ascii="Times New Roman" w:hAnsi="Times New Roman"/>
          <w:sz w:val="24"/>
          <w:szCs w:val="24"/>
        </w:rPr>
        <w:t>;</w:t>
      </w:r>
    </w:p>
    <w:p w14:paraId="5017DED4" w14:textId="276F5665" w:rsidR="009E757F" w:rsidRPr="00D46FCB" w:rsidRDefault="009F056E" w:rsidP="00D46FCB">
      <w:pPr>
        <w:pStyle w:val="Akapitzlist"/>
        <w:numPr>
          <w:ilvl w:val="0"/>
          <w:numId w:val="53"/>
        </w:numPr>
        <w:spacing w:after="0"/>
        <w:ind w:left="568" w:hanging="284"/>
        <w:jc w:val="both"/>
        <w:rPr>
          <w:rFonts w:ascii="Times New Roman" w:hAnsi="Times New Roman"/>
          <w:sz w:val="24"/>
          <w:szCs w:val="24"/>
        </w:rPr>
      </w:pPr>
      <w:r w:rsidRPr="00D46FCB">
        <w:rPr>
          <w:rFonts w:ascii="Times New Roman" w:hAnsi="Times New Roman"/>
          <w:sz w:val="24"/>
          <w:szCs w:val="24"/>
        </w:rPr>
        <w:t>sportu i rekreacji</w:t>
      </w:r>
      <w:r w:rsidR="00140B5D" w:rsidRPr="00D46FCB">
        <w:rPr>
          <w:rFonts w:ascii="Times New Roman" w:hAnsi="Times New Roman"/>
          <w:sz w:val="24"/>
          <w:szCs w:val="24"/>
        </w:rPr>
        <w:t>.</w:t>
      </w:r>
    </w:p>
    <w:p w14:paraId="3DBB2D5D" w14:textId="77777777" w:rsidR="009F056E" w:rsidRPr="00D46FCB" w:rsidRDefault="009F056E" w:rsidP="00D46FCB">
      <w:pPr>
        <w:pStyle w:val="Akapitzlist"/>
        <w:numPr>
          <w:ilvl w:val="0"/>
          <w:numId w:val="54"/>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kształtowania zabudowy oraz wskaźniki zagospodarowania terenu: </w:t>
      </w:r>
    </w:p>
    <w:p w14:paraId="50C82D90" w14:textId="77777777" w:rsidR="009F056E" w:rsidRPr="00D46FCB" w:rsidRDefault="009F056E" w:rsidP="00D46FCB">
      <w:pPr>
        <w:pStyle w:val="Akapitzlist"/>
        <w:numPr>
          <w:ilvl w:val="0"/>
          <w:numId w:val="71"/>
        </w:numPr>
        <w:spacing w:after="0"/>
        <w:ind w:left="567" w:hanging="283"/>
        <w:jc w:val="both"/>
        <w:rPr>
          <w:rFonts w:ascii="Times New Roman" w:hAnsi="Times New Roman"/>
          <w:sz w:val="24"/>
          <w:szCs w:val="24"/>
        </w:rPr>
      </w:pPr>
      <w:r w:rsidRPr="00D46FCB">
        <w:rPr>
          <w:rFonts w:ascii="Times New Roman" w:hAnsi="Times New Roman"/>
          <w:sz w:val="24"/>
          <w:szCs w:val="24"/>
        </w:rPr>
        <w:t>linie zabudowy: zgodnie z częścią graficzną planu;</w:t>
      </w:r>
    </w:p>
    <w:p w14:paraId="2A88D2EB" w14:textId="2C32ABA7" w:rsidR="009F056E" w:rsidRPr="00D46FCB" w:rsidRDefault="009F056E" w:rsidP="00D46FCB">
      <w:pPr>
        <w:pStyle w:val="Akapitzlist"/>
        <w:numPr>
          <w:ilvl w:val="0"/>
          <w:numId w:val="71"/>
        </w:numPr>
        <w:spacing w:after="0"/>
        <w:ind w:left="567" w:hanging="283"/>
        <w:jc w:val="both"/>
        <w:rPr>
          <w:rFonts w:ascii="Times New Roman" w:hAnsi="Times New Roman"/>
          <w:sz w:val="24"/>
          <w:szCs w:val="24"/>
        </w:rPr>
      </w:pPr>
      <w:bookmarkStart w:id="38" w:name="_Hlk152066321"/>
      <w:r w:rsidRPr="00D46FCB">
        <w:rPr>
          <w:rFonts w:ascii="Times New Roman" w:hAnsi="Times New Roman"/>
          <w:sz w:val="24"/>
          <w:szCs w:val="24"/>
        </w:rPr>
        <w:t>maksymalny udział powierzchni zabudowy: 0,</w:t>
      </w:r>
      <w:r w:rsidR="00516A52" w:rsidRPr="00D46FCB">
        <w:rPr>
          <w:rFonts w:ascii="Times New Roman" w:hAnsi="Times New Roman"/>
          <w:sz w:val="24"/>
          <w:szCs w:val="24"/>
        </w:rPr>
        <w:t>3</w:t>
      </w:r>
      <w:r w:rsidRPr="00D46FCB">
        <w:rPr>
          <w:rFonts w:ascii="Times New Roman" w:hAnsi="Times New Roman"/>
          <w:sz w:val="24"/>
          <w:szCs w:val="24"/>
        </w:rPr>
        <w:t>;</w:t>
      </w:r>
    </w:p>
    <w:p w14:paraId="5E104089" w14:textId="2EEFDFF7" w:rsidR="009F056E" w:rsidRPr="00D46FCB" w:rsidRDefault="009F056E" w:rsidP="00D46FCB">
      <w:pPr>
        <w:pStyle w:val="Akapitzlist"/>
        <w:numPr>
          <w:ilvl w:val="0"/>
          <w:numId w:val="71"/>
        </w:numPr>
        <w:spacing w:after="0"/>
        <w:ind w:left="567" w:hanging="283"/>
        <w:jc w:val="both"/>
        <w:rPr>
          <w:rFonts w:ascii="Times New Roman" w:hAnsi="Times New Roman"/>
          <w:sz w:val="24"/>
          <w:szCs w:val="24"/>
        </w:rPr>
      </w:pPr>
      <w:r w:rsidRPr="00D46FCB">
        <w:rPr>
          <w:rFonts w:ascii="Times New Roman" w:hAnsi="Times New Roman"/>
          <w:sz w:val="24"/>
          <w:szCs w:val="24"/>
        </w:rPr>
        <w:t>maksymalna nadziemna intensywność zabudowy: 0,</w:t>
      </w:r>
      <w:r w:rsidR="00516A52" w:rsidRPr="00D46FCB">
        <w:rPr>
          <w:rFonts w:ascii="Times New Roman" w:hAnsi="Times New Roman"/>
          <w:sz w:val="24"/>
          <w:szCs w:val="24"/>
        </w:rPr>
        <w:t>6</w:t>
      </w:r>
      <w:r w:rsidRPr="00D46FCB">
        <w:rPr>
          <w:rFonts w:ascii="Times New Roman" w:hAnsi="Times New Roman"/>
          <w:sz w:val="24"/>
          <w:szCs w:val="24"/>
        </w:rPr>
        <w:t>;</w:t>
      </w:r>
    </w:p>
    <w:p w14:paraId="0A5D56AD" w14:textId="436FC658" w:rsidR="007B0E03" w:rsidRPr="00D46FCB" w:rsidRDefault="007B0E03" w:rsidP="00D46FCB">
      <w:pPr>
        <w:pStyle w:val="Akapitzlist"/>
        <w:numPr>
          <w:ilvl w:val="0"/>
          <w:numId w:val="71"/>
        </w:numPr>
        <w:spacing w:after="0"/>
        <w:ind w:left="567" w:hanging="283"/>
        <w:jc w:val="both"/>
        <w:rPr>
          <w:rFonts w:ascii="Times New Roman" w:hAnsi="Times New Roman"/>
          <w:sz w:val="24"/>
          <w:szCs w:val="24"/>
        </w:rPr>
      </w:pPr>
      <w:r w:rsidRPr="00D46FCB">
        <w:rPr>
          <w:rFonts w:ascii="Times New Roman" w:hAnsi="Times New Roman"/>
          <w:sz w:val="24"/>
          <w:szCs w:val="24"/>
        </w:rPr>
        <w:t xml:space="preserve">maksymalna intensywność zabudowy: </w:t>
      </w:r>
      <w:r w:rsidR="00516A52" w:rsidRPr="00D46FCB">
        <w:rPr>
          <w:rFonts w:ascii="Times New Roman" w:hAnsi="Times New Roman"/>
          <w:sz w:val="24"/>
          <w:szCs w:val="24"/>
        </w:rPr>
        <w:t>0,9</w:t>
      </w:r>
    </w:p>
    <w:p w14:paraId="3088A655" w14:textId="0420E3C7" w:rsidR="009F056E" w:rsidRPr="00D46FCB" w:rsidRDefault="009F056E" w:rsidP="00D46FCB">
      <w:pPr>
        <w:pStyle w:val="Akapitzlist"/>
        <w:numPr>
          <w:ilvl w:val="0"/>
          <w:numId w:val="71"/>
        </w:numPr>
        <w:spacing w:after="0"/>
        <w:ind w:left="567" w:hanging="283"/>
        <w:jc w:val="both"/>
        <w:rPr>
          <w:rFonts w:ascii="Times New Roman" w:hAnsi="Times New Roman"/>
          <w:sz w:val="24"/>
          <w:szCs w:val="24"/>
        </w:rPr>
      </w:pPr>
      <w:r w:rsidRPr="00D46FCB">
        <w:rPr>
          <w:rFonts w:ascii="Times New Roman" w:hAnsi="Times New Roman"/>
          <w:sz w:val="24"/>
          <w:szCs w:val="24"/>
        </w:rPr>
        <w:t xml:space="preserve">minimalna nadziemna intensywność zabudowy: </w:t>
      </w:r>
      <w:r w:rsidR="007A2B7B" w:rsidRPr="00D46FCB">
        <w:rPr>
          <w:rFonts w:ascii="Times New Roman" w:hAnsi="Times New Roman" w:cs="Times New Roman"/>
          <w:sz w:val="24"/>
          <w:szCs w:val="24"/>
        </w:rPr>
        <w:t>0;</w:t>
      </w:r>
    </w:p>
    <w:p w14:paraId="0561C733" w14:textId="7CCF077B" w:rsidR="009F056E" w:rsidRPr="00D46FCB" w:rsidRDefault="009F056E" w:rsidP="00D46FCB">
      <w:pPr>
        <w:pStyle w:val="Akapitzlist"/>
        <w:numPr>
          <w:ilvl w:val="0"/>
          <w:numId w:val="71"/>
        </w:numPr>
        <w:spacing w:after="0"/>
        <w:ind w:left="567" w:hanging="283"/>
        <w:jc w:val="both"/>
        <w:rPr>
          <w:rFonts w:ascii="Times New Roman" w:hAnsi="Times New Roman"/>
          <w:sz w:val="24"/>
          <w:szCs w:val="24"/>
        </w:rPr>
      </w:pPr>
      <w:r w:rsidRPr="00D46FCB">
        <w:rPr>
          <w:rFonts w:ascii="Times New Roman" w:hAnsi="Times New Roman"/>
          <w:sz w:val="24"/>
          <w:szCs w:val="24"/>
        </w:rPr>
        <w:t>minimalny udział powierzchni biologicznie czynnej: 0,</w:t>
      </w:r>
      <w:r w:rsidR="00516A52" w:rsidRPr="00D46FCB">
        <w:rPr>
          <w:rFonts w:ascii="Times New Roman" w:hAnsi="Times New Roman"/>
          <w:sz w:val="24"/>
          <w:szCs w:val="24"/>
        </w:rPr>
        <w:t>5</w:t>
      </w:r>
      <w:r w:rsidRPr="00D46FCB">
        <w:rPr>
          <w:rFonts w:ascii="Times New Roman" w:hAnsi="Times New Roman"/>
          <w:sz w:val="24"/>
          <w:szCs w:val="24"/>
        </w:rPr>
        <w:t>;</w:t>
      </w:r>
    </w:p>
    <w:bookmarkEnd w:id="38"/>
    <w:p w14:paraId="1323AB79" w14:textId="77777777" w:rsidR="009F056E" w:rsidRPr="00D46FCB" w:rsidRDefault="009F056E" w:rsidP="00D46FCB">
      <w:pPr>
        <w:pStyle w:val="Akapitzlist"/>
        <w:numPr>
          <w:ilvl w:val="0"/>
          <w:numId w:val="71"/>
        </w:numPr>
        <w:spacing w:after="0"/>
        <w:ind w:left="567" w:hanging="283"/>
        <w:jc w:val="both"/>
        <w:rPr>
          <w:rFonts w:ascii="Times New Roman" w:hAnsi="Times New Roman"/>
          <w:sz w:val="24"/>
          <w:szCs w:val="24"/>
        </w:rPr>
      </w:pPr>
      <w:r w:rsidRPr="00D46FCB">
        <w:rPr>
          <w:rFonts w:ascii="Times New Roman" w:hAnsi="Times New Roman"/>
          <w:sz w:val="24"/>
          <w:szCs w:val="24"/>
        </w:rPr>
        <w:t>maksymalna liczba kondygnacji nadziemnych: 2;</w:t>
      </w:r>
    </w:p>
    <w:p w14:paraId="5A76006C" w14:textId="1584C64A" w:rsidR="009F056E" w:rsidRPr="00D46FCB" w:rsidRDefault="009F056E" w:rsidP="00D46FCB">
      <w:pPr>
        <w:pStyle w:val="Akapitzlist"/>
        <w:numPr>
          <w:ilvl w:val="0"/>
          <w:numId w:val="71"/>
        </w:numPr>
        <w:tabs>
          <w:tab w:val="left" w:pos="567"/>
        </w:tabs>
        <w:spacing w:after="0"/>
        <w:ind w:left="567" w:hanging="282"/>
        <w:jc w:val="both"/>
        <w:rPr>
          <w:rFonts w:ascii="Times New Roman" w:hAnsi="Times New Roman"/>
          <w:sz w:val="24"/>
          <w:szCs w:val="24"/>
        </w:rPr>
      </w:pPr>
      <w:r w:rsidRPr="00D46FCB">
        <w:rPr>
          <w:rFonts w:ascii="Times New Roman" w:hAnsi="Times New Roman"/>
          <w:sz w:val="24"/>
          <w:szCs w:val="24"/>
        </w:rPr>
        <w:t>maksymalna wysokość zabudowy: 12</w:t>
      </w:r>
      <w:r w:rsidR="00EF3FE9" w:rsidRPr="00D46FCB">
        <w:rPr>
          <w:rFonts w:ascii="Times New Roman" w:hAnsi="Times New Roman"/>
          <w:sz w:val="24"/>
          <w:szCs w:val="24"/>
        </w:rPr>
        <w:t xml:space="preserve"> </w:t>
      </w:r>
      <w:r w:rsidRPr="00D46FCB">
        <w:rPr>
          <w:rFonts w:ascii="Times New Roman" w:hAnsi="Times New Roman"/>
          <w:sz w:val="24"/>
          <w:szCs w:val="24"/>
        </w:rPr>
        <w:t>m;</w:t>
      </w:r>
    </w:p>
    <w:p w14:paraId="7BFB034D" w14:textId="77777777" w:rsidR="009F056E" w:rsidRPr="00D46FCB" w:rsidRDefault="009F056E" w:rsidP="00D46FCB">
      <w:pPr>
        <w:pStyle w:val="Akapitzlist"/>
        <w:numPr>
          <w:ilvl w:val="0"/>
          <w:numId w:val="71"/>
        </w:numPr>
        <w:tabs>
          <w:tab w:val="left" w:pos="567"/>
        </w:tabs>
        <w:spacing w:after="0"/>
        <w:ind w:left="709" w:hanging="424"/>
        <w:jc w:val="both"/>
        <w:rPr>
          <w:rFonts w:ascii="Times New Roman" w:hAnsi="Times New Roman"/>
          <w:sz w:val="24"/>
          <w:szCs w:val="24"/>
        </w:rPr>
      </w:pPr>
      <w:r w:rsidRPr="00D46FCB">
        <w:rPr>
          <w:rFonts w:ascii="Times New Roman" w:hAnsi="Times New Roman"/>
          <w:sz w:val="24"/>
          <w:szCs w:val="24"/>
        </w:rPr>
        <w:t xml:space="preserve">geometria głównych połaci, pokrycie i kolorystyka dachu: </w:t>
      </w:r>
    </w:p>
    <w:p w14:paraId="67BA9988" w14:textId="2D5EF0BF" w:rsidR="009F056E" w:rsidRPr="00D46FCB" w:rsidRDefault="009F056E" w:rsidP="00D46FCB">
      <w:pPr>
        <w:pStyle w:val="Akapitzlist"/>
        <w:numPr>
          <w:ilvl w:val="0"/>
          <w:numId w:val="55"/>
        </w:numPr>
        <w:spacing w:after="0"/>
        <w:ind w:left="851" w:hanging="284"/>
        <w:jc w:val="both"/>
        <w:rPr>
          <w:rFonts w:ascii="Times New Roman" w:hAnsi="Times New Roman"/>
          <w:sz w:val="24"/>
          <w:szCs w:val="24"/>
        </w:rPr>
      </w:pPr>
      <w:r w:rsidRPr="00D46FCB">
        <w:rPr>
          <w:rFonts w:ascii="Times New Roman" w:hAnsi="Times New Roman"/>
          <w:sz w:val="24"/>
          <w:szCs w:val="24"/>
        </w:rPr>
        <w:t xml:space="preserve">dach symetryczny dwuspadowy lub wielospadowy o kącie nachylenia </w:t>
      </w:r>
      <w:r w:rsidR="00C85008" w:rsidRPr="00D46FCB">
        <w:rPr>
          <w:rFonts w:ascii="Times New Roman" w:hAnsi="Times New Roman"/>
          <w:sz w:val="24"/>
          <w:szCs w:val="24"/>
        </w:rPr>
        <w:t>30</w:t>
      </w:r>
      <w:r w:rsidRPr="00D46FCB">
        <w:rPr>
          <w:rFonts w:ascii="Times New Roman" w:hAnsi="Times New Roman"/>
          <w:sz w:val="24"/>
          <w:szCs w:val="24"/>
        </w:rPr>
        <w:t>-45 stopni</w:t>
      </w:r>
      <w:r w:rsidR="000963ED" w:rsidRPr="00D46FCB">
        <w:rPr>
          <w:rFonts w:ascii="Times New Roman" w:hAnsi="Times New Roman"/>
          <w:sz w:val="24"/>
          <w:szCs w:val="24"/>
        </w:rPr>
        <w:t xml:space="preserve"> </w:t>
      </w:r>
      <w:r w:rsidR="008747DD" w:rsidRPr="00D46FCB">
        <w:rPr>
          <w:rFonts w:ascii="Times New Roman" w:hAnsi="Times New Roman"/>
          <w:sz w:val="24"/>
          <w:szCs w:val="24"/>
        </w:rPr>
        <w:t>lub</w:t>
      </w:r>
      <w:r w:rsidR="000963ED" w:rsidRPr="00D46FCB">
        <w:rPr>
          <w:rFonts w:ascii="Times New Roman" w:hAnsi="Times New Roman"/>
          <w:sz w:val="24"/>
          <w:szCs w:val="24"/>
        </w:rPr>
        <w:t xml:space="preserve"> dach płaski</w:t>
      </w:r>
      <w:r w:rsidR="00297176" w:rsidRPr="00D46FCB">
        <w:rPr>
          <w:rFonts w:ascii="Times New Roman" w:hAnsi="Times New Roman"/>
          <w:sz w:val="24"/>
          <w:szCs w:val="24"/>
        </w:rPr>
        <w:t>,</w:t>
      </w:r>
    </w:p>
    <w:p w14:paraId="7CA0DA48" w14:textId="2E532515" w:rsidR="009F056E" w:rsidRPr="00D46FCB" w:rsidRDefault="009F056E" w:rsidP="00D46FCB">
      <w:pPr>
        <w:pStyle w:val="Akapitzlist"/>
        <w:numPr>
          <w:ilvl w:val="0"/>
          <w:numId w:val="55"/>
        </w:numPr>
        <w:spacing w:after="0"/>
        <w:ind w:left="851" w:hanging="284"/>
        <w:jc w:val="both"/>
        <w:rPr>
          <w:rFonts w:ascii="Times New Roman" w:hAnsi="Times New Roman"/>
          <w:sz w:val="24"/>
          <w:szCs w:val="24"/>
        </w:rPr>
      </w:pPr>
      <w:r w:rsidRPr="00D46FCB">
        <w:rPr>
          <w:rFonts w:ascii="Times New Roman" w:hAnsi="Times New Roman"/>
          <w:sz w:val="24"/>
          <w:szCs w:val="24"/>
        </w:rPr>
        <w:t>pokrycie i kolorystyka dachów</w:t>
      </w:r>
      <w:r w:rsidR="00A6779D" w:rsidRPr="00D46FCB">
        <w:rPr>
          <w:rFonts w:ascii="Times New Roman" w:hAnsi="Times New Roman"/>
          <w:sz w:val="24"/>
          <w:szCs w:val="24"/>
        </w:rPr>
        <w:t>, z wyjątkiem dachów płaskich</w:t>
      </w:r>
      <w:r w:rsidRPr="00D46FCB">
        <w:rPr>
          <w:rFonts w:ascii="Times New Roman" w:hAnsi="Times New Roman"/>
          <w:sz w:val="24"/>
          <w:szCs w:val="24"/>
        </w:rPr>
        <w:t>: matowa dachówka ceramiczna, cementowa lub materiał dachówko podobny; w odcieniach: grafitu, szarości, brązu, naturalnej dachówki ceramicznej;</w:t>
      </w:r>
    </w:p>
    <w:p w14:paraId="41E3013B" w14:textId="77777777" w:rsidR="009F056E" w:rsidRPr="00D46FCB" w:rsidRDefault="009F056E" w:rsidP="00D46FCB">
      <w:pPr>
        <w:pStyle w:val="Akapitzlist"/>
        <w:numPr>
          <w:ilvl w:val="0"/>
          <w:numId w:val="71"/>
        </w:numPr>
        <w:tabs>
          <w:tab w:val="left" w:pos="567"/>
        </w:tabs>
        <w:spacing w:after="0"/>
        <w:ind w:left="567" w:hanging="425"/>
        <w:jc w:val="both"/>
        <w:rPr>
          <w:rFonts w:ascii="Times New Roman" w:hAnsi="Times New Roman"/>
          <w:sz w:val="24"/>
          <w:szCs w:val="24"/>
        </w:rPr>
      </w:pPr>
      <w:r w:rsidRPr="00D46FCB">
        <w:rPr>
          <w:rFonts w:ascii="Times New Roman" w:hAnsi="Times New Roman"/>
          <w:sz w:val="24"/>
          <w:szCs w:val="24"/>
        </w:rPr>
        <w:lastRenderedPageBreak/>
        <w:t>materiał i kolorystyka elewacji: tynk w odcieniach białego, beżowego, écru, szarego. Dopuszcza się cegłę lub jej imitację, płytkę elewacyjną, drewno lub materiał drewnopodobny, szkło, beton, kamień; w kolorystyce wynikającej z naturalnych barw tych materiałów.</w:t>
      </w:r>
    </w:p>
    <w:p w14:paraId="7D508A8B" w14:textId="6242A62F" w:rsidR="00E436D7" w:rsidRPr="00D46FCB" w:rsidRDefault="006804AC" w:rsidP="00D46FCB">
      <w:pPr>
        <w:pStyle w:val="Akapitzlist"/>
        <w:numPr>
          <w:ilvl w:val="0"/>
          <w:numId w:val="54"/>
        </w:numPr>
        <w:spacing w:after="0"/>
        <w:ind w:left="284" w:hanging="284"/>
        <w:jc w:val="both"/>
        <w:rPr>
          <w:rFonts w:ascii="Times New Roman" w:hAnsi="Times New Roman" w:cs="Times New Roman"/>
          <w:sz w:val="24"/>
          <w:szCs w:val="24"/>
        </w:rPr>
      </w:pPr>
      <w:r w:rsidRPr="00D46FCB">
        <w:rPr>
          <w:rFonts w:ascii="Times New Roman" w:hAnsi="Times New Roman"/>
          <w:sz w:val="24"/>
          <w:szCs w:val="24"/>
        </w:rPr>
        <w:t xml:space="preserve">Zasady modernizacji, rozbudowy i budowy systemów komunikacji: </w:t>
      </w:r>
      <w:r w:rsidR="00E436D7" w:rsidRPr="00D46FCB">
        <w:rPr>
          <w:rFonts w:ascii="Times New Roman" w:hAnsi="Times New Roman" w:cs="Times New Roman"/>
          <w:sz w:val="24"/>
          <w:szCs w:val="24"/>
        </w:rPr>
        <w:t xml:space="preserve">zgodnie z § </w:t>
      </w:r>
      <w:r w:rsidR="00734CCB" w:rsidRPr="00D46FCB">
        <w:rPr>
          <w:rFonts w:ascii="Times New Roman" w:hAnsi="Times New Roman" w:cs="Times New Roman"/>
          <w:sz w:val="24"/>
          <w:szCs w:val="24"/>
        </w:rPr>
        <w:t>20</w:t>
      </w:r>
      <w:r w:rsidR="00E436D7" w:rsidRPr="00D46FCB">
        <w:rPr>
          <w:rFonts w:ascii="Times New Roman" w:hAnsi="Times New Roman" w:cs="Times New Roman"/>
          <w:sz w:val="24"/>
          <w:szCs w:val="24"/>
        </w:rPr>
        <w:t>.</w:t>
      </w:r>
    </w:p>
    <w:p w14:paraId="15DFF341" w14:textId="25529DC7" w:rsidR="00E436D7" w:rsidRPr="00D46FCB" w:rsidRDefault="00E436D7" w:rsidP="00D46FCB">
      <w:pPr>
        <w:pStyle w:val="Akapitzlist"/>
        <w:numPr>
          <w:ilvl w:val="0"/>
          <w:numId w:val="54"/>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modernizacji, rozbudowy i budowy systemów infrastruktury technicznej: zgodnie z </w:t>
      </w:r>
      <w:r w:rsidRPr="00D46FCB">
        <w:rPr>
          <w:rFonts w:ascii="Times New Roman" w:hAnsi="Times New Roman" w:cs="Times New Roman"/>
          <w:sz w:val="24"/>
          <w:szCs w:val="24"/>
        </w:rPr>
        <w:br/>
        <w:t xml:space="preserve">§ </w:t>
      </w:r>
      <w:r w:rsidR="00734CCB" w:rsidRPr="00D46FCB">
        <w:rPr>
          <w:rFonts w:ascii="Times New Roman" w:hAnsi="Times New Roman" w:cs="Times New Roman"/>
          <w:sz w:val="24"/>
          <w:szCs w:val="24"/>
        </w:rPr>
        <w:t xml:space="preserve">21 </w:t>
      </w:r>
      <w:r w:rsidRPr="00D46FCB">
        <w:rPr>
          <w:rFonts w:ascii="Times New Roman" w:hAnsi="Times New Roman" w:cs="Times New Roman"/>
          <w:sz w:val="24"/>
          <w:szCs w:val="24"/>
        </w:rPr>
        <w:t xml:space="preserve">i § </w:t>
      </w:r>
      <w:r w:rsidR="00734CCB" w:rsidRPr="00D46FCB">
        <w:rPr>
          <w:rFonts w:ascii="Times New Roman" w:hAnsi="Times New Roman" w:cs="Times New Roman"/>
          <w:sz w:val="24"/>
          <w:szCs w:val="24"/>
        </w:rPr>
        <w:t>22</w:t>
      </w:r>
      <w:r w:rsidRPr="00D46FCB">
        <w:rPr>
          <w:rFonts w:ascii="Times New Roman" w:hAnsi="Times New Roman" w:cs="Times New Roman"/>
          <w:sz w:val="24"/>
          <w:szCs w:val="24"/>
        </w:rPr>
        <w:t>.</w:t>
      </w:r>
    </w:p>
    <w:p w14:paraId="4B83C8B9" w14:textId="18BEEBC1" w:rsidR="00E436D7" w:rsidRPr="00D46FCB" w:rsidRDefault="00E436D7" w:rsidP="00D46FCB">
      <w:pPr>
        <w:pStyle w:val="Akapitzlist"/>
        <w:numPr>
          <w:ilvl w:val="0"/>
          <w:numId w:val="54"/>
        </w:numPr>
        <w:spacing w:after="0"/>
        <w:ind w:left="284" w:hanging="284"/>
        <w:jc w:val="both"/>
        <w:rPr>
          <w:rFonts w:ascii="Times New Roman" w:hAnsi="Times New Roman"/>
          <w:sz w:val="24"/>
          <w:szCs w:val="24"/>
        </w:rPr>
      </w:pPr>
      <w:r w:rsidRPr="00D46FCB">
        <w:rPr>
          <w:rFonts w:ascii="Times New Roman" w:hAnsi="Times New Roman" w:cs="Times New Roman"/>
          <w:sz w:val="24"/>
          <w:szCs w:val="24"/>
        </w:rPr>
        <w:t>Ustala się stawkę procentową, na podstawie</w:t>
      </w:r>
      <w:r w:rsidR="007466F1" w:rsidRPr="00D46FCB">
        <w:rPr>
          <w:rFonts w:ascii="Times New Roman" w:hAnsi="Times New Roman" w:cs="Times New Roman"/>
          <w:sz w:val="24"/>
          <w:szCs w:val="24"/>
        </w:rPr>
        <w:t>,</w:t>
      </w:r>
      <w:r w:rsidRPr="00D46FCB">
        <w:rPr>
          <w:rFonts w:ascii="Times New Roman" w:hAnsi="Times New Roman" w:cs="Times New Roman"/>
          <w:sz w:val="24"/>
          <w:szCs w:val="24"/>
        </w:rPr>
        <w:t xml:space="preserve"> której ustala się opłatę, o której mowa w art.</w:t>
      </w:r>
      <w:r w:rsidRPr="00D46FCB">
        <w:rPr>
          <w:rFonts w:ascii="Times New Roman" w:hAnsi="Times New Roman"/>
          <w:sz w:val="24"/>
          <w:szCs w:val="24"/>
        </w:rPr>
        <w:t xml:space="preserve">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30%.</w:t>
      </w:r>
    </w:p>
    <w:p w14:paraId="1494D68C" w14:textId="01125DFD" w:rsidR="00FE1010" w:rsidRPr="00D46FCB" w:rsidRDefault="00FE1010" w:rsidP="00D46FCB">
      <w:pPr>
        <w:numPr>
          <w:ilvl w:val="0"/>
          <w:numId w:val="7"/>
        </w:numPr>
        <w:spacing w:before="240" w:after="0"/>
        <w:ind w:left="0" w:firstLine="0"/>
        <w:jc w:val="both"/>
        <w:rPr>
          <w:rFonts w:ascii="Times New Roman" w:hAnsi="Times New Roman" w:cs="Times New Roman"/>
          <w:sz w:val="24"/>
          <w:szCs w:val="24"/>
        </w:rPr>
      </w:pPr>
    </w:p>
    <w:p w14:paraId="27E4B7E7" w14:textId="5D8F1C73" w:rsidR="00890A3A" w:rsidRPr="00D46FCB" w:rsidRDefault="00890A3A"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Dla teren</w:t>
      </w:r>
      <w:r w:rsidR="002362FD" w:rsidRPr="00D46FCB">
        <w:rPr>
          <w:rFonts w:ascii="Times New Roman" w:hAnsi="Times New Roman" w:cs="Times New Roman"/>
          <w:sz w:val="24"/>
          <w:szCs w:val="24"/>
        </w:rPr>
        <w:t>u</w:t>
      </w:r>
      <w:r w:rsidRPr="00D46FCB">
        <w:rPr>
          <w:rFonts w:ascii="Times New Roman" w:hAnsi="Times New Roman" w:cs="Times New Roman"/>
          <w:sz w:val="24"/>
          <w:szCs w:val="24"/>
        </w:rPr>
        <w:t xml:space="preserve"> </w:t>
      </w:r>
      <w:r w:rsidR="002467AB" w:rsidRPr="00D46FCB">
        <w:rPr>
          <w:rFonts w:ascii="Times New Roman" w:hAnsi="Times New Roman" w:cs="Times New Roman"/>
          <w:b/>
          <w:bCs/>
          <w:sz w:val="24"/>
          <w:szCs w:val="24"/>
        </w:rPr>
        <w:t>2</w:t>
      </w:r>
      <w:r w:rsidR="00784A9E" w:rsidRPr="00D46FCB">
        <w:rPr>
          <w:rFonts w:ascii="Times New Roman" w:hAnsi="Times New Roman" w:cs="Times New Roman"/>
          <w:b/>
          <w:bCs/>
          <w:sz w:val="24"/>
          <w:szCs w:val="24"/>
        </w:rPr>
        <w:t>.1</w:t>
      </w:r>
      <w:r w:rsidRPr="00D46FCB">
        <w:rPr>
          <w:rFonts w:ascii="Times New Roman" w:hAnsi="Times New Roman" w:cs="Times New Roman"/>
          <w:b/>
          <w:bCs/>
          <w:sz w:val="24"/>
          <w:szCs w:val="24"/>
        </w:rPr>
        <w:t>PEW-</w:t>
      </w:r>
      <w:r w:rsidR="00B330F4" w:rsidRPr="00D46FCB">
        <w:rPr>
          <w:rFonts w:ascii="Times New Roman" w:hAnsi="Times New Roman" w:cs="Times New Roman"/>
          <w:b/>
          <w:bCs/>
          <w:sz w:val="24"/>
          <w:szCs w:val="24"/>
        </w:rPr>
        <w:t>RN</w:t>
      </w:r>
      <w:r w:rsidR="00B330F4"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(o powierzchni ok. </w:t>
      </w:r>
      <w:r w:rsidR="00AB2E56" w:rsidRPr="00D46FCB">
        <w:rPr>
          <w:rFonts w:ascii="Times New Roman" w:hAnsi="Times New Roman" w:cs="Times New Roman"/>
          <w:sz w:val="24"/>
          <w:szCs w:val="24"/>
        </w:rPr>
        <w:t>10,23</w:t>
      </w:r>
      <w:r w:rsidRPr="00D46FCB">
        <w:rPr>
          <w:rFonts w:ascii="Times New Roman" w:hAnsi="Times New Roman" w:cs="Times New Roman"/>
          <w:sz w:val="24"/>
          <w:szCs w:val="24"/>
        </w:rPr>
        <w:t xml:space="preserve"> ha), </w:t>
      </w:r>
      <w:r w:rsidR="00EB3A1F" w:rsidRPr="00D46FCB">
        <w:rPr>
          <w:rFonts w:ascii="Times New Roman" w:hAnsi="Times New Roman" w:cs="Times New Roman"/>
          <w:b/>
          <w:bCs/>
          <w:sz w:val="24"/>
          <w:szCs w:val="24"/>
        </w:rPr>
        <w:t>2.2PEW-</w:t>
      </w:r>
      <w:r w:rsidR="00B330F4" w:rsidRPr="00D46FCB">
        <w:rPr>
          <w:rFonts w:ascii="Times New Roman" w:hAnsi="Times New Roman" w:cs="Times New Roman"/>
          <w:b/>
          <w:bCs/>
          <w:sz w:val="24"/>
          <w:szCs w:val="24"/>
        </w:rPr>
        <w:t>RN</w:t>
      </w:r>
      <w:r w:rsidR="00B330F4" w:rsidRPr="00D46FCB">
        <w:rPr>
          <w:rFonts w:ascii="Times New Roman" w:hAnsi="Times New Roman" w:cs="Times New Roman"/>
          <w:sz w:val="24"/>
          <w:szCs w:val="24"/>
        </w:rPr>
        <w:t xml:space="preserve"> </w:t>
      </w:r>
      <w:r w:rsidR="00EB3A1F" w:rsidRPr="00D46FCB">
        <w:rPr>
          <w:rFonts w:ascii="Times New Roman" w:hAnsi="Times New Roman" w:cs="Times New Roman"/>
          <w:sz w:val="24"/>
          <w:szCs w:val="24"/>
        </w:rPr>
        <w:t xml:space="preserve">(o powierzchni ok. </w:t>
      </w:r>
      <w:r w:rsidR="00181458" w:rsidRPr="00D46FCB">
        <w:rPr>
          <w:rFonts w:ascii="Times New Roman" w:hAnsi="Times New Roman" w:cs="Times New Roman"/>
          <w:sz w:val="24"/>
          <w:szCs w:val="24"/>
        </w:rPr>
        <w:t>20,75</w:t>
      </w:r>
      <w:r w:rsidR="00EB3A1F" w:rsidRPr="00D46FCB">
        <w:rPr>
          <w:rFonts w:ascii="Times New Roman" w:hAnsi="Times New Roman" w:cs="Times New Roman"/>
          <w:sz w:val="24"/>
          <w:szCs w:val="24"/>
        </w:rPr>
        <w:t xml:space="preserve"> ha), </w:t>
      </w:r>
      <w:r w:rsidRPr="00D46FCB">
        <w:rPr>
          <w:rFonts w:ascii="Times New Roman" w:hAnsi="Times New Roman" w:cs="Times New Roman"/>
          <w:sz w:val="24"/>
          <w:szCs w:val="24"/>
        </w:rPr>
        <w:t>oznaczon</w:t>
      </w:r>
      <w:r w:rsidR="002362FD" w:rsidRPr="00D46FCB">
        <w:rPr>
          <w:rFonts w:ascii="Times New Roman" w:hAnsi="Times New Roman" w:cs="Times New Roman"/>
          <w:sz w:val="24"/>
          <w:szCs w:val="24"/>
        </w:rPr>
        <w:t>ego</w:t>
      </w:r>
      <w:r w:rsidRPr="00D46FCB">
        <w:rPr>
          <w:rFonts w:ascii="Times New Roman" w:hAnsi="Times New Roman" w:cs="Times New Roman"/>
          <w:sz w:val="24"/>
          <w:szCs w:val="24"/>
        </w:rPr>
        <w:t xml:space="preserve"> w części graficznej planu, obowiązują następujące ustalenia:</w:t>
      </w:r>
    </w:p>
    <w:p w14:paraId="75FEF7AD" w14:textId="564361D6" w:rsidR="00CD56A5" w:rsidRPr="00D46FCB" w:rsidRDefault="00973AA5" w:rsidP="00D46FCB">
      <w:pPr>
        <w:pStyle w:val="Akapitzlist"/>
        <w:numPr>
          <w:ilvl w:val="0"/>
          <w:numId w:val="31"/>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Przeznaczenie teren</w:t>
      </w:r>
      <w:r w:rsidR="00905543" w:rsidRPr="00D46FCB">
        <w:rPr>
          <w:rFonts w:ascii="Times New Roman" w:hAnsi="Times New Roman" w:cs="Times New Roman"/>
          <w:sz w:val="24"/>
          <w:szCs w:val="24"/>
        </w:rPr>
        <w:t>ów</w:t>
      </w:r>
      <w:r w:rsidRPr="00D46FCB">
        <w:rPr>
          <w:rFonts w:ascii="Times New Roman" w:hAnsi="Times New Roman" w:cs="Times New Roman"/>
          <w:sz w:val="24"/>
          <w:szCs w:val="24"/>
        </w:rPr>
        <w:t xml:space="preserve">: </w:t>
      </w:r>
      <w:r w:rsidR="00890A3A" w:rsidRPr="00D46FCB">
        <w:rPr>
          <w:rFonts w:ascii="Times New Roman" w:hAnsi="Times New Roman" w:cs="Times New Roman"/>
          <w:sz w:val="24"/>
          <w:szCs w:val="24"/>
        </w:rPr>
        <w:t>teren</w:t>
      </w:r>
      <w:r w:rsidR="00905543" w:rsidRPr="00D46FCB">
        <w:rPr>
          <w:rFonts w:ascii="Times New Roman" w:hAnsi="Times New Roman" w:cs="Times New Roman"/>
          <w:sz w:val="24"/>
          <w:szCs w:val="24"/>
        </w:rPr>
        <w:t>y</w:t>
      </w:r>
      <w:r w:rsidR="00890A3A" w:rsidRPr="00D46FCB">
        <w:rPr>
          <w:rFonts w:ascii="Times New Roman" w:hAnsi="Times New Roman" w:cs="Times New Roman"/>
          <w:sz w:val="24"/>
          <w:szCs w:val="24"/>
        </w:rPr>
        <w:t xml:space="preserve"> elektrowni wiatrowej lub </w:t>
      </w:r>
      <w:r w:rsidR="00AA22E2" w:rsidRPr="00D46FCB">
        <w:rPr>
          <w:rFonts w:ascii="Times New Roman" w:hAnsi="Times New Roman" w:cs="Times New Roman"/>
          <w:sz w:val="24"/>
          <w:szCs w:val="24"/>
        </w:rPr>
        <w:t>rolnictwa z zakazem zabudowy</w:t>
      </w:r>
      <w:r w:rsidR="00890A3A" w:rsidRPr="00D46FCB">
        <w:rPr>
          <w:rFonts w:ascii="Times New Roman" w:hAnsi="Times New Roman" w:cs="Times New Roman"/>
          <w:sz w:val="24"/>
          <w:szCs w:val="24"/>
        </w:rPr>
        <w:t xml:space="preserve">. </w:t>
      </w:r>
    </w:p>
    <w:p w14:paraId="2F7476C4" w14:textId="1829AAF4" w:rsidR="00E51940" w:rsidRPr="00D46FCB" w:rsidRDefault="006D5428" w:rsidP="00D46FCB">
      <w:pPr>
        <w:pStyle w:val="Akapitzlist"/>
        <w:numPr>
          <w:ilvl w:val="0"/>
          <w:numId w:val="31"/>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Zasady zagospodarowania</w:t>
      </w:r>
    </w:p>
    <w:p w14:paraId="2A1270B8" w14:textId="62401EE3" w:rsidR="00B422F9" w:rsidRPr="00D46FCB" w:rsidRDefault="00055951" w:rsidP="00D46FCB">
      <w:pPr>
        <w:pStyle w:val="Akapitzlist"/>
        <w:numPr>
          <w:ilvl w:val="0"/>
          <w:numId w:val="34"/>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w</w:t>
      </w:r>
      <w:r w:rsidR="000F5F85" w:rsidRPr="00D46FCB">
        <w:rPr>
          <w:rFonts w:ascii="Times New Roman" w:hAnsi="Times New Roman" w:cs="Times New Roman"/>
          <w:sz w:val="24"/>
          <w:szCs w:val="24"/>
        </w:rPr>
        <w:t xml:space="preserve"> ramach przeznaczenia terenu elektrowni wiatrowej </w:t>
      </w:r>
      <w:r w:rsidRPr="00D46FCB">
        <w:rPr>
          <w:rFonts w:ascii="Times New Roman" w:hAnsi="Times New Roman" w:cs="Times New Roman"/>
          <w:sz w:val="24"/>
          <w:szCs w:val="24"/>
        </w:rPr>
        <w:t>dopuszcza się lokalizację</w:t>
      </w:r>
      <w:r w:rsidR="00B858B0" w:rsidRPr="00D46FCB">
        <w:rPr>
          <w:rFonts w:ascii="Times New Roman" w:hAnsi="Times New Roman" w:cs="Times New Roman"/>
          <w:sz w:val="24"/>
          <w:szCs w:val="24"/>
        </w:rPr>
        <w:t xml:space="preserve"> </w:t>
      </w:r>
      <w:r w:rsidR="00B422F9" w:rsidRPr="00D46FCB">
        <w:rPr>
          <w:rFonts w:ascii="Times New Roman" w:hAnsi="Times New Roman" w:cs="Times New Roman"/>
          <w:sz w:val="24"/>
          <w:szCs w:val="24"/>
        </w:rPr>
        <w:t>elektrowni wiatrowych wraz z zapleczem technicznym, w szczególności obiektami, urządzeniami i sieciami infrastruktury technicznej, w tym stacjami elektroenergetycznymi, magazynami energii, a także dojazdami oraz parkingami i placami</w:t>
      </w:r>
      <w:r w:rsidR="001A20A9" w:rsidRPr="00D46FCB">
        <w:rPr>
          <w:rFonts w:ascii="Times New Roman" w:hAnsi="Times New Roman" w:cs="Times New Roman"/>
          <w:sz w:val="24"/>
          <w:szCs w:val="24"/>
        </w:rPr>
        <w:t>;</w:t>
      </w:r>
    </w:p>
    <w:p w14:paraId="2178C8DE" w14:textId="77777777" w:rsidR="00EC7502" w:rsidRPr="00D46FCB" w:rsidRDefault="00EC7502" w:rsidP="00D46FCB">
      <w:pPr>
        <w:pStyle w:val="Akapitzlist"/>
        <w:numPr>
          <w:ilvl w:val="0"/>
          <w:numId w:val="34"/>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w ramach przeznaczenia terenu rolnictwa z zakazem zabudowy w granicach terenów dopuszcza się lokalizację wyłącznie budowli rolniczych. Budowle rolnicze należy lokalizować zgodnie z obowiązującymi przepisami, w tym przepisami ustawy o drogach publicznych regulującymi odległość obiektów budowlanych od zewnętrznej krawędzi jezdni;</w:t>
      </w:r>
    </w:p>
    <w:p w14:paraId="31BEA392" w14:textId="77777777" w:rsidR="00EC7502" w:rsidRPr="00D46FCB" w:rsidRDefault="00EC7502" w:rsidP="00D46FCB">
      <w:pPr>
        <w:pStyle w:val="Akapitzlist"/>
        <w:numPr>
          <w:ilvl w:val="0"/>
          <w:numId w:val="34"/>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w ramach przeznaczenia terenu dopuszcza się lokalizację masztów i urządzeń do pomiaru prędkości i kierunku wiatru.</w:t>
      </w:r>
    </w:p>
    <w:p w14:paraId="579C1212" w14:textId="216BC7F0" w:rsidR="00973AA5" w:rsidRPr="00D46FCB" w:rsidRDefault="00973AA5" w:rsidP="00D46FCB">
      <w:pPr>
        <w:pStyle w:val="Akapitzlist"/>
        <w:numPr>
          <w:ilvl w:val="0"/>
          <w:numId w:val="31"/>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Zasady kształtowania zabudowy oraz wskaźniki zagospodarowania terenu:</w:t>
      </w:r>
    </w:p>
    <w:p w14:paraId="196E3241" w14:textId="224699C3" w:rsidR="00973AA5" w:rsidRPr="00D46FCB" w:rsidRDefault="00973AA5"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linie zabudowy: zgodnie z częścią graficzną planu</w:t>
      </w:r>
      <w:r w:rsidR="00F6081B" w:rsidRPr="00D46FCB">
        <w:rPr>
          <w:rFonts w:ascii="Times New Roman" w:hAnsi="Times New Roman" w:cs="Times New Roman"/>
          <w:sz w:val="24"/>
          <w:szCs w:val="24"/>
        </w:rPr>
        <w:t>;</w:t>
      </w:r>
    </w:p>
    <w:p w14:paraId="338AA8CD" w14:textId="14DF7DCE" w:rsidR="00973AA5" w:rsidRPr="00D46FCB" w:rsidRDefault="00973AA5"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maksymalny udział powierzchni zabudowy: </w:t>
      </w:r>
    </w:p>
    <w:p w14:paraId="10507DF2" w14:textId="0B3A1A9A" w:rsidR="00714B21" w:rsidRPr="00D46FCB" w:rsidRDefault="00714B21" w:rsidP="00D46FCB">
      <w:pPr>
        <w:pStyle w:val="Akapitzlist"/>
        <w:numPr>
          <w:ilvl w:val="1"/>
          <w:numId w:val="85"/>
        </w:numPr>
        <w:spacing w:after="0"/>
        <w:ind w:left="851" w:hanging="284"/>
        <w:jc w:val="both"/>
        <w:rPr>
          <w:rFonts w:ascii="Times New Roman" w:hAnsi="Times New Roman"/>
          <w:sz w:val="24"/>
          <w:szCs w:val="24"/>
        </w:rPr>
      </w:pPr>
      <w:r w:rsidRPr="00D46FCB">
        <w:rPr>
          <w:rFonts w:ascii="Times New Roman" w:hAnsi="Times New Roman"/>
          <w:sz w:val="24"/>
          <w:szCs w:val="24"/>
        </w:rPr>
        <w:t xml:space="preserve">dla </w:t>
      </w:r>
      <w:r w:rsidRPr="00D46FCB">
        <w:rPr>
          <w:rFonts w:ascii="Times New Roman" w:hAnsi="Times New Roman" w:cs="Times New Roman"/>
          <w:sz w:val="24"/>
          <w:szCs w:val="24"/>
        </w:rPr>
        <w:t>działek</w:t>
      </w:r>
      <w:r w:rsidRPr="00D46FCB">
        <w:rPr>
          <w:rFonts w:ascii="Times New Roman" w:hAnsi="Times New Roman"/>
          <w:sz w:val="24"/>
          <w:szCs w:val="24"/>
        </w:rPr>
        <w:t xml:space="preserve"> pod magazyny energii: 0,5,</w:t>
      </w:r>
      <w:r w:rsidR="009F15F7" w:rsidRPr="00D46FCB">
        <w:rPr>
          <w:rFonts w:ascii="Times New Roman" w:hAnsi="Times New Roman"/>
          <w:sz w:val="24"/>
          <w:szCs w:val="24"/>
        </w:rPr>
        <w:t xml:space="preserve"> lecz nie więcej niż </w:t>
      </w:r>
      <w:r w:rsidR="007E07C2" w:rsidRPr="00D46FCB">
        <w:rPr>
          <w:rFonts w:ascii="Times New Roman" w:hAnsi="Times New Roman"/>
          <w:sz w:val="24"/>
          <w:szCs w:val="24"/>
        </w:rPr>
        <w:t>6000</w:t>
      </w:r>
      <w:r w:rsidR="009F15F7" w:rsidRPr="00D46FCB">
        <w:rPr>
          <w:rFonts w:ascii="Times New Roman" w:hAnsi="Times New Roman"/>
          <w:sz w:val="24"/>
          <w:szCs w:val="24"/>
        </w:rPr>
        <w:t xml:space="preserve"> m</w:t>
      </w:r>
      <w:r w:rsidR="009F15F7" w:rsidRPr="00D46FCB">
        <w:rPr>
          <w:rFonts w:ascii="Times New Roman" w:hAnsi="Times New Roman"/>
          <w:sz w:val="24"/>
          <w:szCs w:val="24"/>
          <w:vertAlign w:val="superscript"/>
        </w:rPr>
        <w:t>2</w:t>
      </w:r>
      <w:r w:rsidR="00C204FB" w:rsidRPr="00D46FCB">
        <w:rPr>
          <w:rFonts w:ascii="Times New Roman" w:hAnsi="Times New Roman"/>
          <w:sz w:val="24"/>
          <w:szCs w:val="24"/>
          <w:vertAlign w:val="superscript"/>
        </w:rPr>
        <w:t xml:space="preserve"> </w:t>
      </w:r>
      <w:r w:rsidR="00C204FB" w:rsidRPr="00D46FCB">
        <w:rPr>
          <w:rFonts w:ascii="Times New Roman" w:hAnsi="Times New Roman"/>
          <w:sz w:val="24"/>
          <w:szCs w:val="24"/>
        </w:rPr>
        <w:t>powierzchni zabudowy</w:t>
      </w:r>
      <w:r w:rsidR="00460C58" w:rsidRPr="00D46FCB">
        <w:rPr>
          <w:rFonts w:ascii="Times New Roman" w:hAnsi="Times New Roman"/>
          <w:sz w:val="24"/>
          <w:szCs w:val="24"/>
          <w:vertAlign w:val="superscript"/>
        </w:rPr>
        <w:t xml:space="preserve"> </w:t>
      </w:r>
      <w:r w:rsidR="00460C58" w:rsidRPr="00D46FCB">
        <w:rPr>
          <w:rFonts w:ascii="Times New Roman" w:hAnsi="Times New Roman"/>
          <w:sz w:val="24"/>
          <w:szCs w:val="24"/>
        </w:rPr>
        <w:t>na jeden magazyn</w:t>
      </w:r>
      <w:r w:rsidR="00FC5AFA" w:rsidRPr="00D46FCB">
        <w:rPr>
          <w:rFonts w:ascii="Times New Roman" w:hAnsi="Times New Roman"/>
          <w:sz w:val="24"/>
          <w:szCs w:val="24"/>
        </w:rPr>
        <w:t>,</w:t>
      </w:r>
      <w:r w:rsidR="009F15F7" w:rsidRPr="00D46FCB">
        <w:rPr>
          <w:rFonts w:ascii="Times New Roman" w:hAnsi="Times New Roman"/>
          <w:sz w:val="24"/>
          <w:szCs w:val="24"/>
        </w:rPr>
        <w:t xml:space="preserve"> </w:t>
      </w:r>
    </w:p>
    <w:p w14:paraId="7AFC62B6" w14:textId="77777777" w:rsidR="00714B21" w:rsidRPr="00D46FCB" w:rsidRDefault="00714B21" w:rsidP="00D46FCB">
      <w:pPr>
        <w:pStyle w:val="Akapitzlist"/>
        <w:numPr>
          <w:ilvl w:val="1"/>
          <w:numId w:val="85"/>
        </w:numPr>
        <w:spacing w:after="0"/>
        <w:ind w:left="851" w:hanging="284"/>
        <w:jc w:val="both"/>
        <w:rPr>
          <w:rFonts w:ascii="Times New Roman" w:hAnsi="Times New Roman" w:cs="Times New Roman"/>
          <w:sz w:val="24"/>
          <w:szCs w:val="24"/>
        </w:rPr>
      </w:pPr>
      <w:r w:rsidRPr="00D46FCB">
        <w:rPr>
          <w:rFonts w:ascii="Times New Roman" w:hAnsi="Times New Roman"/>
          <w:sz w:val="24"/>
          <w:szCs w:val="24"/>
        </w:rPr>
        <w:t>dla</w:t>
      </w:r>
      <w:r w:rsidRPr="00D46FCB">
        <w:rPr>
          <w:rFonts w:ascii="Times New Roman" w:hAnsi="Times New Roman" w:cs="Times New Roman"/>
          <w:sz w:val="24"/>
          <w:szCs w:val="24"/>
        </w:rPr>
        <w:t xml:space="preserve"> pozostałych działek: 0,1;</w:t>
      </w:r>
    </w:p>
    <w:p w14:paraId="3DD44B66" w14:textId="77777777" w:rsidR="00610EBC" w:rsidRPr="00D46FCB" w:rsidRDefault="00973AA5"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maksymalna nadziemna intensywność zabudowy: </w:t>
      </w:r>
    </w:p>
    <w:p w14:paraId="64A7DD2A" w14:textId="01CDABBB" w:rsidR="00610EBC" w:rsidRPr="00D46FCB" w:rsidRDefault="00610EBC" w:rsidP="00D46FCB">
      <w:pPr>
        <w:pStyle w:val="Akapitzlist"/>
        <w:numPr>
          <w:ilvl w:val="1"/>
          <w:numId w:val="86"/>
        </w:numPr>
        <w:spacing w:after="0"/>
        <w:ind w:left="851" w:hanging="284"/>
        <w:jc w:val="both"/>
        <w:rPr>
          <w:rFonts w:ascii="Times New Roman" w:hAnsi="Times New Roman"/>
          <w:sz w:val="24"/>
          <w:szCs w:val="24"/>
        </w:rPr>
      </w:pPr>
      <w:r w:rsidRPr="00D46FCB">
        <w:rPr>
          <w:rFonts w:ascii="Times New Roman" w:hAnsi="Times New Roman"/>
          <w:sz w:val="24"/>
          <w:szCs w:val="24"/>
        </w:rPr>
        <w:t>dla działek pod magazyny energii: 0,5</w:t>
      </w:r>
      <w:r w:rsidR="00DC696C" w:rsidRPr="00D46FCB">
        <w:rPr>
          <w:rFonts w:ascii="Times New Roman" w:hAnsi="Times New Roman"/>
          <w:sz w:val="24"/>
          <w:szCs w:val="24"/>
        </w:rPr>
        <w:t>,</w:t>
      </w:r>
      <w:r w:rsidRPr="00D46FCB">
        <w:rPr>
          <w:rFonts w:ascii="Times New Roman" w:hAnsi="Times New Roman"/>
          <w:sz w:val="24"/>
          <w:szCs w:val="24"/>
        </w:rPr>
        <w:t xml:space="preserve"> </w:t>
      </w:r>
    </w:p>
    <w:p w14:paraId="697A9B5C" w14:textId="4C1EFD95" w:rsidR="00973AA5" w:rsidRPr="00D46FCB" w:rsidRDefault="00610EBC" w:rsidP="00D46FCB">
      <w:pPr>
        <w:pStyle w:val="Akapitzlist"/>
        <w:numPr>
          <w:ilvl w:val="1"/>
          <w:numId w:val="86"/>
        </w:numPr>
        <w:spacing w:after="0"/>
        <w:ind w:left="851" w:hanging="284"/>
        <w:jc w:val="both"/>
        <w:rPr>
          <w:rFonts w:ascii="Times New Roman" w:hAnsi="Times New Roman" w:cs="Times New Roman"/>
          <w:sz w:val="24"/>
          <w:szCs w:val="24"/>
        </w:rPr>
      </w:pPr>
      <w:r w:rsidRPr="00D46FCB">
        <w:rPr>
          <w:rFonts w:ascii="Times New Roman" w:hAnsi="Times New Roman"/>
          <w:sz w:val="24"/>
          <w:szCs w:val="24"/>
        </w:rPr>
        <w:t>dla</w:t>
      </w:r>
      <w:r w:rsidRPr="00D46FCB">
        <w:rPr>
          <w:rFonts w:ascii="Times New Roman" w:hAnsi="Times New Roman" w:cs="Times New Roman"/>
          <w:sz w:val="24"/>
          <w:szCs w:val="24"/>
        </w:rPr>
        <w:t xml:space="preserve"> pozostałych działek: 0,</w:t>
      </w:r>
      <w:r w:rsidR="00814963" w:rsidRPr="00D46FCB">
        <w:rPr>
          <w:rFonts w:ascii="Times New Roman" w:hAnsi="Times New Roman" w:cs="Times New Roman"/>
          <w:sz w:val="24"/>
          <w:szCs w:val="24"/>
        </w:rPr>
        <w:t>1;</w:t>
      </w:r>
    </w:p>
    <w:p w14:paraId="1FA6FEED" w14:textId="5BF30BA7" w:rsidR="00973AA5" w:rsidRPr="00D46FCB" w:rsidRDefault="00973AA5"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minimalna nadziemna intensywność zabudowy: </w:t>
      </w:r>
      <w:r w:rsidR="00A007E4" w:rsidRPr="00D46FCB">
        <w:rPr>
          <w:rFonts w:ascii="Times New Roman" w:hAnsi="Times New Roman" w:cs="Times New Roman"/>
          <w:sz w:val="24"/>
          <w:szCs w:val="24"/>
        </w:rPr>
        <w:t>0</w:t>
      </w:r>
      <w:r w:rsidRPr="00D46FCB">
        <w:rPr>
          <w:rFonts w:ascii="Times New Roman" w:hAnsi="Times New Roman" w:cs="Times New Roman"/>
          <w:sz w:val="24"/>
          <w:szCs w:val="24"/>
        </w:rPr>
        <w:t>;</w:t>
      </w:r>
    </w:p>
    <w:p w14:paraId="57FFCFC4" w14:textId="1612ED4C" w:rsidR="0051458B" w:rsidRPr="00D46FCB" w:rsidRDefault="00973AA5"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minimalny udział powierzchni biologicznie czynnej: 0,</w:t>
      </w:r>
      <w:r w:rsidR="008A4144" w:rsidRPr="00D46FCB">
        <w:rPr>
          <w:rFonts w:ascii="Times New Roman" w:hAnsi="Times New Roman" w:cs="Times New Roman"/>
          <w:sz w:val="24"/>
          <w:szCs w:val="24"/>
        </w:rPr>
        <w:t>3</w:t>
      </w:r>
      <w:r w:rsidR="00EC68B8" w:rsidRPr="00D46FCB">
        <w:rPr>
          <w:rFonts w:ascii="Times New Roman" w:hAnsi="Times New Roman" w:cs="Times New Roman"/>
          <w:sz w:val="24"/>
          <w:szCs w:val="24"/>
        </w:rPr>
        <w:t>;</w:t>
      </w:r>
    </w:p>
    <w:p w14:paraId="06C35513" w14:textId="77777777" w:rsidR="0051458B" w:rsidRPr="00D46FCB" w:rsidRDefault="002A5838"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maksymalna liczba kondygnacji nadziemnych: 1;</w:t>
      </w:r>
    </w:p>
    <w:p w14:paraId="38E60F14" w14:textId="77777777" w:rsidR="0051458B" w:rsidRPr="00D46FCB" w:rsidRDefault="002A5838"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maksymalna całkowita wysokość elektrowni wiatrowej: 2</w:t>
      </w:r>
      <w:r w:rsidR="00FE55CF" w:rsidRPr="00D46FCB">
        <w:rPr>
          <w:rFonts w:ascii="Times New Roman" w:hAnsi="Times New Roman" w:cs="Times New Roman"/>
          <w:sz w:val="24"/>
          <w:szCs w:val="24"/>
        </w:rPr>
        <w:t>8</w:t>
      </w:r>
      <w:r w:rsidRPr="00D46FCB">
        <w:rPr>
          <w:rFonts w:ascii="Times New Roman" w:hAnsi="Times New Roman" w:cs="Times New Roman"/>
          <w:sz w:val="24"/>
          <w:szCs w:val="24"/>
        </w:rPr>
        <w:t>0 m;</w:t>
      </w:r>
    </w:p>
    <w:p w14:paraId="6E23230F" w14:textId="2A9E2F3C" w:rsidR="00F25D06" w:rsidRPr="00D46FCB" w:rsidRDefault="002A5838"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maksymalna całkowita wysokość masztu do pomiaru prędkości i kierunku wiatru: </w:t>
      </w:r>
      <w:r w:rsidR="00685EE5" w:rsidRPr="00D46FCB">
        <w:rPr>
          <w:rFonts w:ascii="Times New Roman" w:hAnsi="Times New Roman" w:cs="Times New Roman"/>
          <w:sz w:val="24"/>
          <w:szCs w:val="24"/>
        </w:rPr>
        <w:t xml:space="preserve">200 </w:t>
      </w:r>
      <w:r w:rsidRPr="00D46FCB">
        <w:rPr>
          <w:rFonts w:ascii="Times New Roman" w:hAnsi="Times New Roman" w:cs="Times New Roman"/>
          <w:sz w:val="24"/>
          <w:szCs w:val="24"/>
        </w:rPr>
        <w:t>m;</w:t>
      </w:r>
    </w:p>
    <w:p w14:paraId="59E65ECE" w14:textId="6F26381A" w:rsidR="00F25D06" w:rsidRPr="00D46FCB" w:rsidRDefault="00F25D06" w:rsidP="00D46FCB">
      <w:pPr>
        <w:pStyle w:val="Akapitzlist"/>
        <w:numPr>
          <w:ilvl w:val="0"/>
          <w:numId w:val="90"/>
        </w:numPr>
        <w:tabs>
          <w:tab w:val="left" w:pos="0"/>
        </w:tabs>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maksymalna wysokość obiektów i urządzeń infrastruktury technicznej, w tym iglic odgromowych: 35m;</w:t>
      </w:r>
    </w:p>
    <w:p w14:paraId="027F9119" w14:textId="194696FB" w:rsidR="001175AE" w:rsidRPr="00D46FCB" w:rsidRDefault="002A5838" w:rsidP="00D46FCB">
      <w:pPr>
        <w:pStyle w:val="Akapitzlist"/>
        <w:numPr>
          <w:ilvl w:val="0"/>
          <w:numId w:val="90"/>
        </w:numPr>
        <w:tabs>
          <w:tab w:val="left" w:pos="0"/>
        </w:tabs>
        <w:spacing w:after="0"/>
        <w:ind w:left="567" w:hanging="425"/>
        <w:jc w:val="both"/>
        <w:rPr>
          <w:rFonts w:ascii="Times New Roman" w:hAnsi="Times New Roman" w:cs="Times New Roman"/>
          <w:sz w:val="24"/>
          <w:szCs w:val="24"/>
        </w:rPr>
      </w:pPr>
      <w:r w:rsidRPr="00D46FCB">
        <w:rPr>
          <w:rFonts w:ascii="Times New Roman" w:hAnsi="Times New Roman" w:cs="Times New Roman"/>
          <w:sz w:val="24"/>
          <w:szCs w:val="24"/>
        </w:rPr>
        <w:t>maksymalna wysokość zabudowy innej niż określona w pkt 7</w:t>
      </w:r>
      <w:r w:rsidR="006658E3" w:rsidRPr="00D46FCB">
        <w:rPr>
          <w:rFonts w:ascii="Times New Roman" w:hAnsi="Times New Roman" w:cs="Times New Roman"/>
          <w:sz w:val="24"/>
          <w:szCs w:val="24"/>
        </w:rPr>
        <w:t>,</w:t>
      </w:r>
      <w:r w:rsidR="0084442A" w:rsidRPr="00D46FCB">
        <w:rPr>
          <w:rFonts w:ascii="Times New Roman" w:hAnsi="Times New Roman" w:cs="Times New Roman"/>
          <w:sz w:val="24"/>
          <w:szCs w:val="24"/>
        </w:rPr>
        <w:t xml:space="preserve"> 8</w:t>
      </w:r>
      <w:r w:rsidR="006658E3" w:rsidRPr="00D46FCB">
        <w:rPr>
          <w:rFonts w:ascii="Times New Roman" w:hAnsi="Times New Roman" w:cs="Times New Roman"/>
          <w:sz w:val="24"/>
          <w:szCs w:val="24"/>
        </w:rPr>
        <w:t xml:space="preserve"> i 9</w:t>
      </w:r>
      <w:r w:rsidRPr="00D46FCB">
        <w:rPr>
          <w:rFonts w:ascii="Times New Roman" w:hAnsi="Times New Roman" w:cs="Times New Roman"/>
          <w:sz w:val="24"/>
          <w:szCs w:val="24"/>
        </w:rPr>
        <w:t>: 12 m;</w:t>
      </w:r>
    </w:p>
    <w:p w14:paraId="02FD67EB" w14:textId="3AA29342" w:rsidR="00956D8D" w:rsidRPr="00D46FCB" w:rsidRDefault="00956D8D" w:rsidP="00D46FCB">
      <w:pPr>
        <w:pStyle w:val="Akapitzlist"/>
        <w:numPr>
          <w:ilvl w:val="0"/>
          <w:numId w:val="90"/>
        </w:numPr>
        <w:tabs>
          <w:tab w:val="left" w:pos="0"/>
        </w:tabs>
        <w:spacing w:after="0"/>
        <w:ind w:left="567" w:hanging="425"/>
        <w:jc w:val="both"/>
        <w:rPr>
          <w:rFonts w:ascii="Times New Roman" w:hAnsi="Times New Roman" w:cs="Times New Roman"/>
          <w:sz w:val="24"/>
          <w:szCs w:val="24"/>
        </w:rPr>
      </w:pPr>
      <w:r w:rsidRPr="00D46FCB">
        <w:rPr>
          <w:rFonts w:ascii="Times New Roman" w:hAnsi="Times New Roman" w:cs="Times New Roman"/>
          <w:sz w:val="24"/>
          <w:szCs w:val="24"/>
        </w:rPr>
        <w:t>maksymalna liczba elektrowni wiatrowych:</w:t>
      </w:r>
    </w:p>
    <w:p w14:paraId="0FE2B504" w14:textId="28431FD4" w:rsidR="00956D8D" w:rsidRPr="00D46FCB" w:rsidRDefault="00956D8D" w:rsidP="00D46FCB">
      <w:pPr>
        <w:pStyle w:val="Akapitzlist"/>
        <w:numPr>
          <w:ilvl w:val="1"/>
          <w:numId w:val="76"/>
        </w:numPr>
        <w:spacing w:after="0"/>
        <w:ind w:left="851" w:hanging="284"/>
        <w:jc w:val="both"/>
        <w:rPr>
          <w:rFonts w:ascii="Times New Roman" w:hAnsi="Times New Roman"/>
          <w:sz w:val="24"/>
          <w:szCs w:val="24"/>
        </w:rPr>
      </w:pPr>
      <w:r w:rsidRPr="00D46FCB">
        <w:rPr>
          <w:rFonts w:ascii="Times New Roman" w:hAnsi="Times New Roman" w:cs="Times New Roman"/>
          <w:sz w:val="24"/>
          <w:szCs w:val="24"/>
        </w:rPr>
        <w:t xml:space="preserve">na </w:t>
      </w:r>
      <w:r w:rsidRPr="00D46FCB">
        <w:rPr>
          <w:rFonts w:ascii="Times New Roman" w:hAnsi="Times New Roman"/>
          <w:sz w:val="24"/>
          <w:szCs w:val="24"/>
        </w:rPr>
        <w:t xml:space="preserve">terenie </w:t>
      </w:r>
      <w:r w:rsidRPr="00D46FCB">
        <w:rPr>
          <w:rFonts w:ascii="Times New Roman" w:hAnsi="Times New Roman"/>
          <w:b/>
          <w:bCs/>
          <w:sz w:val="24"/>
          <w:szCs w:val="24"/>
        </w:rPr>
        <w:t>2.1PEW-R</w:t>
      </w:r>
      <w:r w:rsidR="0084227E" w:rsidRPr="00D46FCB">
        <w:rPr>
          <w:rFonts w:ascii="Times New Roman" w:hAnsi="Times New Roman"/>
          <w:b/>
          <w:bCs/>
          <w:sz w:val="24"/>
          <w:szCs w:val="24"/>
        </w:rPr>
        <w:t>N</w:t>
      </w:r>
      <w:r w:rsidRPr="00D46FCB">
        <w:rPr>
          <w:rFonts w:ascii="Times New Roman" w:hAnsi="Times New Roman"/>
          <w:sz w:val="24"/>
          <w:szCs w:val="24"/>
        </w:rPr>
        <w:t>: 1,</w:t>
      </w:r>
    </w:p>
    <w:p w14:paraId="3269C906" w14:textId="3228CE86" w:rsidR="0060155B" w:rsidRPr="00D46FCB" w:rsidRDefault="00956D8D" w:rsidP="00D46FCB">
      <w:pPr>
        <w:pStyle w:val="Akapitzlist"/>
        <w:numPr>
          <w:ilvl w:val="1"/>
          <w:numId w:val="76"/>
        </w:numPr>
        <w:spacing w:after="0"/>
        <w:ind w:left="851" w:hanging="284"/>
        <w:jc w:val="both"/>
        <w:rPr>
          <w:rFonts w:ascii="Times New Roman" w:hAnsi="Times New Roman" w:cs="Times New Roman"/>
          <w:sz w:val="24"/>
          <w:szCs w:val="24"/>
        </w:rPr>
      </w:pPr>
      <w:r w:rsidRPr="00D46FCB">
        <w:rPr>
          <w:rFonts w:ascii="Times New Roman" w:hAnsi="Times New Roman"/>
          <w:sz w:val="24"/>
          <w:szCs w:val="24"/>
        </w:rPr>
        <w:lastRenderedPageBreak/>
        <w:t>na terenie</w:t>
      </w:r>
      <w:r w:rsidRPr="00D46FCB">
        <w:rPr>
          <w:rFonts w:ascii="Times New Roman" w:hAnsi="Times New Roman" w:cs="Times New Roman"/>
          <w:sz w:val="24"/>
          <w:szCs w:val="24"/>
        </w:rPr>
        <w:t xml:space="preserve"> </w:t>
      </w:r>
      <w:r w:rsidRPr="00D46FCB">
        <w:rPr>
          <w:rFonts w:ascii="Times New Roman" w:hAnsi="Times New Roman" w:cs="Times New Roman"/>
          <w:b/>
          <w:bCs/>
          <w:sz w:val="24"/>
          <w:szCs w:val="24"/>
        </w:rPr>
        <w:t>2.2PEW-R</w:t>
      </w:r>
      <w:r w:rsidR="0084227E" w:rsidRPr="00D46FCB">
        <w:rPr>
          <w:rFonts w:ascii="Times New Roman" w:hAnsi="Times New Roman" w:cs="Times New Roman"/>
          <w:b/>
          <w:bCs/>
          <w:sz w:val="24"/>
          <w:szCs w:val="24"/>
        </w:rPr>
        <w:t>N</w:t>
      </w:r>
      <w:r w:rsidRPr="00D46FCB">
        <w:rPr>
          <w:rFonts w:ascii="Times New Roman" w:hAnsi="Times New Roman" w:cs="Times New Roman"/>
          <w:sz w:val="24"/>
          <w:szCs w:val="24"/>
        </w:rPr>
        <w:t>: 2;</w:t>
      </w:r>
    </w:p>
    <w:p w14:paraId="2C343A4A" w14:textId="77777777" w:rsidR="001175AE" w:rsidRPr="00D46FCB" w:rsidRDefault="002A5838" w:rsidP="00D46FCB">
      <w:pPr>
        <w:pStyle w:val="Akapitzlist"/>
        <w:numPr>
          <w:ilvl w:val="0"/>
          <w:numId w:val="90"/>
        </w:numPr>
        <w:tabs>
          <w:tab w:val="left" w:pos="0"/>
        </w:tabs>
        <w:spacing w:after="0"/>
        <w:ind w:left="567" w:hanging="425"/>
        <w:jc w:val="both"/>
        <w:rPr>
          <w:rFonts w:ascii="Times New Roman" w:hAnsi="Times New Roman" w:cs="Times New Roman"/>
          <w:sz w:val="24"/>
          <w:szCs w:val="24"/>
        </w:rPr>
      </w:pPr>
      <w:r w:rsidRPr="00D46FCB">
        <w:rPr>
          <w:rFonts w:ascii="Times New Roman" w:hAnsi="Times New Roman" w:cs="Times New Roman"/>
          <w:sz w:val="24"/>
          <w:szCs w:val="24"/>
        </w:rPr>
        <w:t>maksymalna średnica wirnika elektrowni wiatrowej wraz z łopatami: 1</w:t>
      </w:r>
      <w:r w:rsidR="00FE55CF" w:rsidRPr="00D46FCB">
        <w:rPr>
          <w:rFonts w:ascii="Times New Roman" w:hAnsi="Times New Roman" w:cs="Times New Roman"/>
          <w:sz w:val="24"/>
          <w:szCs w:val="24"/>
        </w:rPr>
        <w:t>75</w:t>
      </w:r>
      <w:r w:rsidRPr="00D46FCB">
        <w:rPr>
          <w:rFonts w:ascii="Times New Roman" w:hAnsi="Times New Roman" w:cs="Times New Roman"/>
          <w:sz w:val="24"/>
          <w:szCs w:val="24"/>
        </w:rPr>
        <w:t xml:space="preserve"> m;</w:t>
      </w:r>
    </w:p>
    <w:p w14:paraId="686C7C43" w14:textId="20BF8E38" w:rsidR="002A5838" w:rsidRPr="00D46FCB" w:rsidRDefault="002A5838" w:rsidP="00D46FCB">
      <w:pPr>
        <w:pStyle w:val="Akapitzlist"/>
        <w:numPr>
          <w:ilvl w:val="0"/>
          <w:numId w:val="90"/>
        </w:numPr>
        <w:tabs>
          <w:tab w:val="left" w:pos="0"/>
        </w:tabs>
        <w:spacing w:after="0"/>
        <w:ind w:left="567" w:hanging="425"/>
        <w:jc w:val="both"/>
        <w:rPr>
          <w:rFonts w:ascii="Times New Roman" w:hAnsi="Times New Roman" w:cs="Times New Roman"/>
          <w:sz w:val="24"/>
          <w:szCs w:val="24"/>
        </w:rPr>
      </w:pPr>
      <w:r w:rsidRPr="00D46FCB">
        <w:rPr>
          <w:rFonts w:ascii="Times New Roman" w:hAnsi="Times New Roman" w:cs="Times New Roman"/>
          <w:sz w:val="24"/>
          <w:szCs w:val="24"/>
        </w:rPr>
        <w:t>geometria głównych połaci dachu: dach symetryczny dwuspadowy o kącie nachylenia połaci dachu do 45 stopni lub dach płaski.</w:t>
      </w:r>
    </w:p>
    <w:p w14:paraId="04AA1DFC" w14:textId="5A04E890" w:rsidR="00BE0BDA" w:rsidRPr="00D46FCB" w:rsidRDefault="00BE0BDA" w:rsidP="00D46FCB">
      <w:pPr>
        <w:pStyle w:val="Akapitzlist"/>
        <w:numPr>
          <w:ilvl w:val="0"/>
          <w:numId w:val="31"/>
        </w:numPr>
        <w:spacing w:after="0"/>
        <w:ind w:left="284" w:hanging="284"/>
        <w:jc w:val="both"/>
        <w:rPr>
          <w:rFonts w:ascii="Times New Roman" w:hAnsi="Times New Roman"/>
          <w:sz w:val="24"/>
          <w:szCs w:val="24"/>
        </w:rPr>
      </w:pPr>
      <w:r w:rsidRPr="00D46FCB">
        <w:rPr>
          <w:rFonts w:ascii="Times New Roman" w:hAnsi="Times New Roman" w:cs="Times New Roman"/>
          <w:sz w:val="24"/>
          <w:szCs w:val="24"/>
        </w:rPr>
        <w:t>Przez</w:t>
      </w:r>
      <w:r w:rsidRPr="00D46FCB">
        <w:rPr>
          <w:rFonts w:ascii="Times New Roman" w:hAnsi="Times New Roman"/>
          <w:sz w:val="24"/>
          <w:szCs w:val="24"/>
        </w:rPr>
        <w:t xml:space="preserve"> teren</w:t>
      </w:r>
      <w:r w:rsidR="00DA5A13" w:rsidRPr="00D46FCB">
        <w:rPr>
          <w:rFonts w:ascii="Times New Roman" w:hAnsi="Times New Roman"/>
          <w:sz w:val="24"/>
          <w:szCs w:val="24"/>
        </w:rPr>
        <w:t xml:space="preserve"> </w:t>
      </w:r>
      <w:r w:rsidR="00DA5A13" w:rsidRPr="00D46FCB">
        <w:rPr>
          <w:rFonts w:ascii="Times New Roman" w:hAnsi="Times New Roman"/>
          <w:b/>
          <w:bCs/>
          <w:sz w:val="24"/>
          <w:szCs w:val="24"/>
        </w:rPr>
        <w:t>2.1PEW-</w:t>
      </w:r>
      <w:r w:rsidR="00DD71A2" w:rsidRPr="00D46FCB">
        <w:rPr>
          <w:rFonts w:ascii="Times New Roman" w:hAnsi="Times New Roman"/>
          <w:b/>
          <w:bCs/>
          <w:sz w:val="24"/>
          <w:szCs w:val="24"/>
        </w:rPr>
        <w:t>RN</w:t>
      </w:r>
      <w:r w:rsidRPr="00D46FCB">
        <w:rPr>
          <w:rFonts w:ascii="Times New Roman" w:hAnsi="Times New Roman"/>
          <w:sz w:val="24"/>
          <w:szCs w:val="24"/>
        </w:rPr>
        <w:t>, zgodnie z częścią graficzną planu, przebiega napowietrzn</w:t>
      </w:r>
      <w:r w:rsidR="004625FD" w:rsidRPr="00D46FCB">
        <w:rPr>
          <w:rFonts w:ascii="Times New Roman" w:hAnsi="Times New Roman"/>
          <w:sz w:val="24"/>
          <w:szCs w:val="24"/>
        </w:rPr>
        <w:t>a</w:t>
      </w:r>
      <w:r w:rsidRPr="00D46FCB">
        <w:rPr>
          <w:rFonts w:ascii="Times New Roman" w:hAnsi="Times New Roman"/>
          <w:sz w:val="24"/>
          <w:szCs w:val="24"/>
        </w:rPr>
        <w:t xml:space="preserve"> lini</w:t>
      </w:r>
      <w:r w:rsidR="004625FD" w:rsidRPr="00D46FCB">
        <w:rPr>
          <w:rFonts w:ascii="Times New Roman" w:hAnsi="Times New Roman"/>
          <w:sz w:val="24"/>
          <w:szCs w:val="24"/>
        </w:rPr>
        <w:t>a</w:t>
      </w:r>
      <w:r w:rsidRPr="00D46FCB">
        <w:rPr>
          <w:rFonts w:ascii="Times New Roman" w:hAnsi="Times New Roman"/>
          <w:sz w:val="24"/>
          <w:szCs w:val="24"/>
        </w:rPr>
        <w:t xml:space="preserve"> elektroenergetyczn</w:t>
      </w:r>
      <w:r w:rsidR="004625FD" w:rsidRPr="00D46FCB">
        <w:rPr>
          <w:rFonts w:ascii="Times New Roman" w:hAnsi="Times New Roman"/>
          <w:sz w:val="24"/>
          <w:szCs w:val="24"/>
        </w:rPr>
        <w:t>a</w:t>
      </w:r>
      <w:r w:rsidRPr="00D46FCB">
        <w:rPr>
          <w:rFonts w:ascii="Times New Roman" w:hAnsi="Times New Roman"/>
          <w:sz w:val="24"/>
          <w:szCs w:val="24"/>
        </w:rPr>
        <w:t xml:space="preserve"> SN  wraz z pasami ochrony funkcyjnej, dla których obowiązują ustalenia zawarte w § </w:t>
      </w:r>
      <w:r w:rsidR="00681111" w:rsidRPr="00D46FCB">
        <w:rPr>
          <w:rFonts w:ascii="Times New Roman" w:hAnsi="Times New Roman"/>
          <w:sz w:val="24"/>
          <w:szCs w:val="24"/>
        </w:rPr>
        <w:t>19</w:t>
      </w:r>
      <w:r w:rsidRPr="00D46FCB">
        <w:rPr>
          <w:rFonts w:ascii="Times New Roman" w:hAnsi="Times New Roman"/>
          <w:sz w:val="24"/>
          <w:szCs w:val="24"/>
        </w:rPr>
        <w:t>.</w:t>
      </w:r>
    </w:p>
    <w:p w14:paraId="0D31FBE8" w14:textId="1899FBFF" w:rsidR="00E77EFB" w:rsidRPr="00D46FCB" w:rsidRDefault="00775BFF" w:rsidP="00D46FCB">
      <w:pPr>
        <w:pStyle w:val="Akapitzlist"/>
        <w:numPr>
          <w:ilvl w:val="0"/>
          <w:numId w:val="31"/>
        </w:numPr>
        <w:spacing w:after="0"/>
        <w:ind w:left="284" w:hanging="284"/>
        <w:jc w:val="both"/>
        <w:rPr>
          <w:rFonts w:ascii="Times New Roman" w:hAnsi="Times New Roman" w:cs="Times New Roman"/>
          <w:sz w:val="24"/>
          <w:szCs w:val="24"/>
        </w:rPr>
      </w:pPr>
      <w:r w:rsidRPr="00D46FCB">
        <w:rPr>
          <w:rFonts w:ascii="Times New Roman" w:hAnsi="Times New Roman"/>
          <w:sz w:val="24"/>
          <w:szCs w:val="24"/>
        </w:rPr>
        <w:t xml:space="preserve">Zasady modernizacji, rozbudowy i budowy systemów komunikacji: </w:t>
      </w:r>
      <w:r w:rsidR="0020344C" w:rsidRPr="00D46FCB">
        <w:rPr>
          <w:rFonts w:ascii="Times New Roman" w:hAnsi="Times New Roman" w:cs="Times New Roman"/>
          <w:sz w:val="24"/>
          <w:szCs w:val="24"/>
        </w:rPr>
        <w:t xml:space="preserve">zgodnie z § </w:t>
      </w:r>
      <w:r w:rsidR="00681111" w:rsidRPr="00D46FCB">
        <w:rPr>
          <w:rFonts w:ascii="Times New Roman" w:hAnsi="Times New Roman" w:cs="Times New Roman"/>
          <w:sz w:val="24"/>
          <w:szCs w:val="24"/>
        </w:rPr>
        <w:t>20</w:t>
      </w:r>
      <w:r w:rsidR="0020344C" w:rsidRPr="00D46FCB">
        <w:rPr>
          <w:rFonts w:ascii="Times New Roman" w:hAnsi="Times New Roman" w:cs="Times New Roman"/>
          <w:sz w:val="24"/>
          <w:szCs w:val="24"/>
        </w:rPr>
        <w:t>.</w:t>
      </w:r>
      <w:r w:rsidR="00BE3871" w:rsidRPr="00D46FCB">
        <w:rPr>
          <w:rFonts w:ascii="Times New Roman" w:hAnsi="Times New Roman" w:cs="Times New Roman"/>
          <w:sz w:val="24"/>
          <w:szCs w:val="24"/>
        </w:rPr>
        <w:t xml:space="preserve"> </w:t>
      </w:r>
      <w:r w:rsidR="002D0370" w:rsidRPr="00D46FCB">
        <w:rPr>
          <w:rFonts w:ascii="Times New Roman" w:hAnsi="Times New Roman"/>
          <w:sz w:val="24"/>
          <w:szCs w:val="24"/>
        </w:rPr>
        <w:t>Należy zapewnić obsługę komunikacyjną terenu</w:t>
      </w:r>
      <w:r w:rsidR="00BE3871" w:rsidRPr="00D46FCB">
        <w:rPr>
          <w:rFonts w:ascii="Times New Roman" w:hAnsi="Times New Roman" w:cs="Times New Roman"/>
          <w:sz w:val="24"/>
          <w:szCs w:val="24"/>
        </w:rPr>
        <w:t xml:space="preserve"> </w:t>
      </w:r>
      <w:r w:rsidR="00EB0A51" w:rsidRPr="00D46FCB">
        <w:rPr>
          <w:rFonts w:ascii="Times New Roman" w:hAnsi="Times New Roman" w:cs="Times New Roman"/>
          <w:b/>
          <w:bCs/>
          <w:sz w:val="24"/>
          <w:szCs w:val="24"/>
        </w:rPr>
        <w:t>2.2PEW-</w:t>
      </w:r>
      <w:r w:rsidR="00DD71A2" w:rsidRPr="00D46FCB">
        <w:rPr>
          <w:rFonts w:ascii="Times New Roman" w:hAnsi="Times New Roman" w:cs="Times New Roman"/>
          <w:b/>
          <w:bCs/>
          <w:sz w:val="24"/>
          <w:szCs w:val="24"/>
        </w:rPr>
        <w:t>RN</w:t>
      </w:r>
      <w:r w:rsidR="00DD71A2" w:rsidRPr="00D46FCB">
        <w:rPr>
          <w:rFonts w:ascii="Times New Roman" w:hAnsi="Times New Roman" w:cs="Times New Roman"/>
          <w:sz w:val="24"/>
          <w:szCs w:val="24"/>
        </w:rPr>
        <w:t xml:space="preserve"> </w:t>
      </w:r>
      <w:r w:rsidR="009278CA" w:rsidRPr="00D46FCB">
        <w:rPr>
          <w:rFonts w:ascii="Times New Roman" w:hAnsi="Times New Roman" w:cs="Times New Roman"/>
          <w:sz w:val="24"/>
          <w:szCs w:val="24"/>
        </w:rPr>
        <w:t>z terenu</w:t>
      </w:r>
      <w:r w:rsidR="00EB0A51" w:rsidRPr="00D46FCB">
        <w:rPr>
          <w:rFonts w:ascii="Times New Roman" w:hAnsi="Times New Roman" w:cs="Times New Roman"/>
          <w:sz w:val="24"/>
          <w:szCs w:val="24"/>
        </w:rPr>
        <w:t xml:space="preserve"> </w:t>
      </w:r>
      <w:r w:rsidR="00EB0A51" w:rsidRPr="00D46FCB">
        <w:rPr>
          <w:rFonts w:ascii="Times New Roman" w:hAnsi="Times New Roman" w:cs="Times New Roman"/>
          <w:b/>
          <w:bCs/>
          <w:sz w:val="24"/>
          <w:szCs w:val="24"/>
        </w:rPr>
        <w:t>2.1PEF-</w:t>
      </w:r>
      <w:r w:rsidR="00DD71A2" w:rsidRPr="00D46FCB">
        <w:rPr>
          <w:rFonts w:ascii="Times New Roman" w:hAnsi="Times New Roman" w:cs="Times New Roman"/>
          <w:b/>
          <w:bCs/>
          <w:sz w:val="24"/>
          <w:szCs w:val="24"/>
        </w:rPr>
        <w:t>RN</w:t>
      </w:r>
      <w:r w:rsidR="00EB0A51" w:rsidRPr="00D46FCB">
        <w:rPr>
          <w:rFonts w:ascii="Times New Roman" w:hAnsi="Times New Roman" w:cs="Times New Roman"/>
          <w:sz w:val="24"/>
          <w:szCs w:val="24"/>
        </w:rPr>
        <w:t>;</w:t>
      </w:r>
    </w:p>
    <w:p w14:paraId="138803A9" w14:textId="783791D4" w:rsidR="0020344C" w:rsidRPr="00D46FCB" w:rsidRDefault="0020344C" w:rsidP="00D46FCB">
      <w:pPr>
        <w:pStyle w:val="Akapitzlist"/>
        <w:numPr>
          <w:ilvl w:val="0"/>
          <w:numId w:val="31"/>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modernizacji, rozbudowy i budowy systemów infrastruktury technicznej: zgodnie z </w:t>
      </w:r>
      <w:r w:rsidRPr="00D46FCB">
        <w:rPr>
          <w:rFonts w:ascii="Times New Roman" w:hAnsi="Times New Roman" w:cs="Times New Roman"/>
          <w:sz w:val="24"/>
          <w:szCs w:val="24"/>
        </w:rPr>
        <w:br/>
        <w:t xml:space="preserve">§ </w:t>
      </w:r>
      <w:r w:rsidR="00CB5DC4" w:rsidRPr="00D46FCB">
        <w:rPr>
          <w:rFonts w:ascii="Times New Roman" w:hAnsi="Times New Roman" w:cs="Times New Roman"/>
          <w:sz w:val="24"/>
          <w:szCs w:val="24"/>
        </w:rPr>
        <w:t xml:space="preserve">21 </w:t>
      </w:r>
      <w:r w:rsidRPr="00D46FCB">
        <w:rPr>
          <w:rFonts w:ascii="Times New Roman" w:hAnsi="Times New Roman" w:cs="Times New Roman"/>
          <w:sz w:val="24"/>
          <w:szCs w:val="24"/>
        </w:rPr>
        <w:t>i § 2</w:t>
      </w:r>
      <w:r w:rsidR="00CB5DC4" w:rsidRPr="00D46FCB">
        <w:rPr>
          <w:rFonts w:ascii="Times New Roman" w:hAnsi="Times New Roman" w:cs="Times New Roman"/>
          <w:sz w:val="24"/>
          <w:szCs w:val="24"/>
        </w:rPr>
        <w:t>2</w:t>
      </w:r>
      <w:r w:rsidRPr="00D46FCB">
        <w:rPr>
          <w:rFonts w:ascii="Times New Roman" w:hAnsi="Times New Roman" w:cs="Times New Roman"/>
          <w:sz w:val="24"/>
          <w:szCs w:val="24"/>
        </w:rPr>
        <w:t>.</w:t>
      </w:r>
    </w:p>
    <w:p w14:paraId="640116C0" w14:textId="1BDE87CC" w:rsidR="0020344C" w:rsidRPr="00D46FCB" w:rsidRDefault="0020344C" w:rsidP="00D46FCB">
      <w:pPr>
        <w:pStyle w:val="Akapitzlist"/>
        <w:numPr>
          <w:ilvl w:val="0"/>
          <w:numId w:val="31"/>
        </w:numPr>
        <w:ind w:left="284" w:hanging="284"/>
        <w:jc w:val="both"/>
        <w:rPr>
          <w:rFonts w:ascii="Times New Roman" w:hAnsi="Times New Roman"/>
          <w:sz w:val="24"/>
          <w:szCs w:val="24"/>
        </w:rPr>
      </w:pPr>
      <w:r w:rsidRPr="00D46FCB">
        <w:rPr>
          <w:rFonts w:ascii="Times New Roman" w:hAnsi="Times New Roman" w:cs="Times New Roman"/>
          <w:sz w:val="24"/>
          <w:szCs w:val="24"/>
        </w:rPr>
        <w:t>Ustala się stawkę procentową, na podstawie</w:t>
      </w:r>
      <w:r w:rsidR="007466F1" w:rsidRPr="00D46FCB">
        <w:rPr>
          <w:rFonts w:ascii="Times New Roman" w:hAnsi="Times New Roman" w:cs="Times New Roman"/>
          <w:sz w:val="24"/>
          <w:szCs w:val="24"/>
        </w:rPr>
        <w:t>,</w:t>
      </w:r>
      <w:r w:rsidRPr="00D46FCB">
        <w:rPr>
          <w:rFonts w:ascii="Times New Roman" w:hAnsi="Times New Roman" w:cs="Times New Roman"/>
          <w:sz w:val="24"/>
          <w:szCs w:val="24"/>
        </w:rPr>
        <w:t xml:space="preserve"> której ustala się opłatę, o której mowa w art.</w:t>
      </w:r>
      <w:r w:rsidRPr="00D46FCB">
        <w:rPr>
          <w:rFonts w:ascii="Times New Roman" w:hAnsi="Times New Roman"/>
          <w:sz w:val="24"/>
          <w:szCs w:val="24"/>
        </w:rPr>
        <w:t xml:space="preserve">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30%.</w:t>
      </w:r>
    </w:p>
    <w:p w14:paraId="513BCE1A" w14:textId="77777777" w:rsidR="0051458B" w:rsidRPr="00D46FCB" w:rsidRDefault="0051458B" w:rsidP="00D46FCB">
      <w:pPr>
        <w:numPr>
          <w:ilvl w:val="0"/>
          <w:numId w:val="7"/>
        </w:numPr>
        <w:spacing w:before="240" w:after="0"/>
        <w:ind w:left="0" w:firstLine="0"/>
        <w:jc w:val="both"/>
        <w:rPr>
          <w:rFonts w:ascii="Times New Roman" w:hAnsi="Times New Roman" w:cs="Times New Roman"/>
          <w:sz w:val="24"/>
          <w:szCs w:val="24"/>
        </w:rPr>
      </w:pPr>
    </w:p>
    <w:p w14:paraId="751D05A2" w14:textId="3948C758" w:rsidR="0051458B" w:rsidRPr="00D46FCB" w:rsidRDefault="0051458B"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Dla teren</w:t>
      </w:r>
      <w:r w:rsidR="00975866" w:rsidRPr="00D46FCB">
        <w:rPr>
          <w:rFonts w:ascii="Times New Roman" w:hAnsi="Times New Roman" w:cs="Times New Roman"/>
          <w:sz w:val="24"/>
          <w:szCs w:val="24"/>
        </w:rPr>
        <w:t>ów</w:t>
      </w:r>
      <w:r w:rsidRPr="00D46FCB">
        <w:rPr>
          <w:rFonts w:ascii="Times New Roman" w:hAnsi="Times New Roman" w:cs="Times New Roman"/>
          <w:sz w:val="24"/>
          <w:szCs w:val="24"/>
        </w:rPr>
        <w:t xml:space="preserve"> </w:t>
      </w:r>
      <w:r w:rsidR="00061BAD" w:rsidRPr="00D46FCB">
        <w:rPr>
          <w:rFonts w:ascii="Times New Roman" w:hAnsi="Times New Roman" w:cs="Times New Roman"/>
          <w:b/>
          <w:bCs/>
          <w:sz w:val="24"/>
          <w:szCs w:val="24"/>
        </w:rPr>
        <w:t>2.1</w:t>
      </w:r>
      <w:r w:rsidRPr="00D46FCB">
        <w:rPr>
          <w:rFonts w:ascii="Times New Roman" w:hAnsi="Times New Roman" w:cs="Times New Roman"/>
          <w:b/>
          <w:bCs/>
          <w:sz w:val="24"/>
          <w:szCs w:val="24"/>
        </w:rPr>
        <w:t>PEF</w:t>
      </w:r>
      <w:r w:rsidR="00DF6EE1" w:rsidRPr="00D46FCB">
        <w:rPr>
          <w:rFonts w:ascii="Times New Roman" w:hAnsi="Times New Roman" w:cs="Times New Roman"/>
          <w:b/>
          <w:bCs/>
          <w:sz w:val="24"/>
          <w:szCs w:val="24"/>
        </w:rPr>
        <w:t>-</w:t>
      </w:r>
      <w:r w:rsidR="0019273D" w:rsidRPr="00D46FCB">
        <w:rPr>
          <w:rFonts w:ascii="Times New Roman" w:hAnsi="Times New Roman" w:cs="Times New Roman"/>
          <w:b/>
          <w:bCs/>
          <w:sz w:val="24"/>
          <w:szCs w:val="24"/>
        </w:rPr>
        <w:t>RN</w:t>
      </w:r>
      <w:r w:rsidR="0019273D"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(o powierzchni ok. </w:t>
      </w:r>
      <w:r w:rsidR="00667CFC" w:rsidRPr="00D46FCB">
        <w:rPr>
          <w:rFonts w:ascii="Times New Roman" w:hAnsi="Times New Roman" w:cs="Times New Roman"/>
          <w:sz w:val="24"/>
          <w:szCs w:val="24"/>
        </w:rPr>
        <w:t>28,28</w:t>
      </w:r>
      <w:r w:rsidRPr="00D46FCB">
        <w:rPr>
          <w:rFonts w:ascii="Times New Roman" w:hAnsi="Times New Roman" w:cs="Times New Roman"/>
          <w:sz w:val="24"/>
          <w:szCs w:val="24"/>
        </w:rPr>
        <w:t xml:space="preserve"> ha),</w:t>
      </w:r>
      <w:r w:rsidR="005D7BBC" w:rsidRPr="00D46FCB">
        <w:rPr>
          <w:rFonts w:ascii="Times New Roman" w:hAnsi="Times New Roman" w:cs="Times New Roman"/>
          <w:b/>
          <w:bCs/>
          <w:sz w:val="24"/>
          <w:szCs w:val="24"/>
        </w:rPr>
        <w:t xml:space="preserve"> </w:t>
      </w:r>
      <w:r w:rsidR="00183745" w:rsidRPr="00D46FCB">
        <w:rPr>
          <w:rFonts w:ascii="Times New Roman" w:hAnsi="Times New Roman" w:cs="Times New Roman"/>
          <w:b/>
          <w:bCs/>
          <w:sz w:val="24"/>
          <w:szCs w:val="24"/>
        </w:rPr>
        <w:t>2.2</w:t>
      </w:r>
      <w:r w:rsidR="005D7BBC" w:rsidRPr="00D46FCB">
        <w:rPr>
          <w:rFonts w:ascii="Times New Roman" w:hAnsi="Times New Roman" w:cs="Times New Roman"/>
          <w:b/>
          <w:bCs/>
          <w:sz w:val="24"/>
          <w:szCs w:val="24"/>
        </w:rPr>
        <w:t>PEF-</w:t>
      </w:r>
      <w:r w:rsidR="00CE4A44" w:rsidRPr="00D46FCB">
        <w:rPr>
          <w:rFonts w:ascii="Times New Roman" w:hAnsi="Times New Roman" w:cs="Times New Roman"/>
          <w:b/>
          <w:bCs/>
          <w:sz w:val="24"/>
          <w:szCs w:val="24"/>
        </w:rPr>
        <w:t xml:space="preserve">RN </w:t>
      </w:r>
      <w:r w:rsidR="005D7BBC" w:rsidRPr="00D46FCB">
        <w:rPr>
          <w:rFonts w:ascii="Times New Roman" w:hAnsi="Times New Roman" w:cs="Times New Roman"/>
          <w:sz w:val="24"/>
          <w:szCs w:val="24"/>
        </w:rPr>
        <w:t xml:space="preserve">(o powierzchni ok. </w:t>
      </w:r>
      <w:r w:rsidR="00641133" w:rsidRPr="00D46FCB">
        <w:rPr>
          <w:rFonts w:ascii="Times New Roman" w:hAnsi="Times New Roman" w:cs="Times New Roman"/>
          <w:sz w:val="24"/>
          <w:szCs w:val="24"/>
        </w:rPr>
        <w:t>14,59</w:t>
      </w:r>
      <w:r w:rsidR="005D7BBC" w:rsidRPr="00D46FCB">
        <w:rPr>
          <w:rFonts w:ascii="Times New Roman" w:hAnsi="Times New Roman" w:cs="Times New Roman"/>
          <w:sz w:val="24"/>
          <w:szCs w:val="24"/>
        </w:rPr>
        <w:t xml:space="preserve"> ha), </w:t>
      </w:r>
      <w:r w:rsidRPr="00D46FCB">
        <w:rPr>
          <w:rFonts w:ascii="Times New Roman" w:hAnsi="Times New Roman" w:cs="Times New Roman"/>
          <w:sz w:val="24"/>
          <w:szCs w:val="24"/>
        </w:rPr>
        <w:t>oznaczon</w:t>
      </w:r>
      <w:r w:rsidR="00131A5A" w:rsidRPr="00D46FCB">
        <w:rPr>
          <w:rFonts w:ascii="Times New Roman" w:hAnsi="Times New Roman" w:cs="Times New Roman"/>
          <w:sz w:val="24"/>
          <w:szCs w:val="24"/>
        </w:rPr>
        <w:t>ych</w:t>
      </w:r>
      <w:r w:rsidRPr="00D46FCB">
        <w:rPr>
          <w:rFonts w:ascii="Times New Roman" w:hAnsi="Times New Roman" w:cs="Times New Roman"/>
          <w:sz w:val="24"/>
          <w:szCs w:val="24"/>
        </w:rPr>
        <w:t xml:space="preserve"> w części graficznej planu, obowiązują następujące ustalenia:</w:t>
      </w:r>
    </w:p>
    <w:p w14:paraId="58889050" w14:textId="77777777" w:rsidR="00FB5092" w:rsidRPr="00D46FCB" w:rsidRDefault="00FB5092" w:rsidP="00D46FCB">
      <w:pPr>
        <w:pStyle w:val="Akapitzlist"/>
        <w:numPr>
          <w:ilvl w:val="0"/>
          <w:numId w:val="107"/>
        </w:numPr>
        <w:tabs>
          <w:tab w:val="left" w:pos="0"/>
        </w:tabs>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Przeznaczenie terenów: tereny elektrowni słonecznej lub rolnictwa z zakazem zabudowy</w:t>
      </w:r>
      <w:r w:rsidRPr="00D46FCB" w:rsidDel="003606F5">
        <w:rPr>
          <w:rFonts w:ascii="Times New Roman" w:hAnsi="Times New Roman" w:cs="Times New Roman"/>
          <w:sz w:val="24"/>
          <w:szCs w:val="24"/>
        </w:rPr>
        <w:t xml:space="preserve"> </w:t>
      </w:r>
    </w:p>
    <w:p w14:paraId="0A1528A1" w14:textId="77777777" w:rsidR="00FB5092" w:rsidRPr="00D46FCB" w:rsidRDefault="00FB5092" w:rsidP="00D46FCB">
      <w:pPr>
        <w:pStyle w:val="Akapitzlist"/>
        <w:numPr>
          <w:ilvl w:val="0"/>
          <w:numId w:val="107"/>
        </w:numPr>
        <w:tabs>
          <w:tab w:val="left" w:pos="0"/>
        </w:tabs>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zagospodarowania: </w:t>
      </w:r>
    </w:p>
    <w:p w14:paraId="68C45A9D" w14:textId="77777777" w:rsidR="00FB5092" w:rsidRPr="00D46FCB" w:rsidRDefault="00FB5092" w:rsidP="00D46FCB">
      <w:pPr>
        <w:pStyle w:val="Akapitzlist"/>
        <w:numPr>
          <w:ilvl w:val="1"/>
          <w:numId w:val="1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w ramach przeznaczenia terenu elektrowni słonecznej dopuszcza się lokalizację elektrowni słonecznych wraz z zapleczem technicznym, w szczególności obiektami, urządzeniami i sieciami infrastruktury technicznej, w tym stacjami elektroenergetycznymi, </w:t>
      </w:r>
      <w:r w:rsidRPr="00D46FCB">
        <w:rPr>
          <w:rFonts w:ascii="Times New Roman" w:hAnsi="Times New Roman"/>
          <w:color w:val="000000" w:themeColor="text1"/>
          <w:sz w:val="24"/>
          <w:szCs w:val="24"/>
        </w:rPr>
        <w:t>magazynami energii,</w:t>
      </w:r>
      <w:r w:rsidRPr="00D46FCB">
        <w:rPr>
          <w:rFonts w:ascii="Times New Roman" w:hAnsi="Times New Roman" w:cs="Times New Roman"/>
          <w:sz w:val="24"/>
          <w:szCs w:val="24"/>
        </w:rPr>
        <w:t xml:space="preserve"> a także dojazdami oraz parkingami i placami;</w:t>
      </w:r>
    </w:p>
    <w:p w14:paraId="4FD526BB" w14:textId="77777777" w:rsidR="00FB5092" w:rsidRPr="00D46FCB" w:rsidRDefault="00FB5092" w:rsidP="00D46FCB">
      <w:pPr>
        <w:pStyle w:val="Akapitzlist"/>
        <w:numPr>
          <w:ilvl w:val="1"/>
          <w:numId w:val="1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w ramach przeznaczenia terenu rolnictwa z zakazem zabudowy w granicach terenów dopuszcza się lokalizację wyłącznie budowli rolniczych. Budowle rolnicze należy lokalizować zgodnie z obowiązującymi przepisami, w tym przepisami ustawy o drogach publicznych regulującymi odległość obiektów budowlanych </w:t>
      </w:r>
      <w:r w:rsidRPr="00D46FCB">
        <w:rPr>
          <w:rFonts w:ascii="Times New Roman" w:hAnsi="Times New Roman"/>
          <w:sz w:val="24"/>
          <w:szCs w:val="24"/>
        </w:rPr>
        <w:t>od zewnętrznej krawędzi jezdni;</w:t>
      </w:r>
    </w:p>
    <w:p w14:paraId="3F3BAAC7" w14:textId="77777777" w:rsidR="00FB5092" w:rsidRPr="00D46FCB" w:rsidRDefault="00FB5092" w:rsidP="00D46FCB">
      <w:pPr>
        <w:pStyle w:val="Akapitzlist"/>
        <w:numPr>
          <w:ilvl w:val="1"/>
          <w:numId w:val="15"/>
        </w:numPr>
        <w:spacing w:after="0"/>
        <w:ind w:left="567" w:hanging="283"/>
        <w:jc w:val="both"/>
        <w:rPr>
          <w:rFonts w:ascii="Times New Roman" w:hAnsi="Times New Roman"/>
          <w:sz w:val="24"/>
          <w:szCs w:val="24"/>
        </w:rPr>
      </w:pPr>
      <w:r w:rsidRPr="00D46FCB">
        <w:rPr>
          <w:rFonts w:ascii="Times New Roman" w:hAnsi="Times New Roman" w:cs="Times New Roman"/>
          <w:sz w:val="24"/>
          <w:szCs w:val="24"/>
        </w:rPr>
        <w:t>w ramach przeznaczenia terenu dopuszcza się masztów i urządzeń do pomiaru prędkości i kierunku wiatru.</w:t>
      </w:r>
    </w:p>
    <w:p w14:paraId="5464003E" w14:textId="0C038EB1" w:rsidR="0051458B" w:rsidRPr="00D46FCB" w:rsidRDefault="0051458B" w:rsidP="00D46FCB">
      <w:pPr>
        <w:pStyle w:val="Akapitzlist"/>
        <w:numPr>
          <w:ilvl w:val="0"/>
          <w:numId w:val="10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Zasady kształtowania zabudowy oraz wskaźniki zagospodarowania terenu:</w:t>
      </w:r>
    </w:p>
    <w:p w14:paraId="1B6A323A" w14:textId="163A4469" w:rsidR="0051458B" w:rsidRPr="00D46FCB" w:rsidRDefault="0051458B"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linie zabudowy: zgodnie z częścią graficzną planu;</w:t>
      </w:r>
    </w:p>
    <w:p w14:paraId="659567CB" w14:textId="77777777" w:rsidR="000F585D" w:rsidRPr="00D46FCB" w:rsidRDefault="000F585D"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maksymalny udział powierzchni zabudowy:</w:t>
      </w:r>
    </w:p>
    <w:p w14:paraId="2FBBC0D9" w14:textId="77777777" w:rsidR="000F585D" w:rsidRPr="00D46FCB" w:rsidRDefault="000F585D" w:rsidP="00D46FCB">
      <w:pPr>
        <w:pStyle w:val="Akapitzlist"/>
        <w:numPr>
          <w:ilvl w:val="0"/>
          <w:numId w:val="111"/>
        </w:numPr>
        <w:tabs>
          <w:tab w:val="left" w:pos="850"/>
        </w:tabs>
        <w:spacing w:after="0"/>
        <w:jc w:val="both"/>
        <w:rPr>
          <w:rFonts w:ascii="Times New Roman" w:hAnsi="Times New Roman" w:cs="Times New Roman"/>
          <w:sz w:val="24"/>
        </w:rPr>
      </w:pPr>
      <w:r w:rsidRPr="00D46FCB">
        <w:rPr>
          <w:rFonts w:ascii="Times New Roman" w:hAnsi="Times New Roman" w:cs="Times New Roman"/>
          <w:sz w:val="24"/>
        </w:rPr>
        <w:t>dla działek pod magazyny energii: 0,5, lecz nie więcej niż 6000 m</w:t>
      </w:r>
      <w:r w:rsidRPr="00D46FCB">
        <w:rPr>
          <w:rFonts w:ascii="Times New Roman" w:hAnsi="Times New Roman" w:cs="Times New Roman"/>
          <w:sz w:val="24"/>
          <w:vertAlign w:val="superscript"/>
        </w:rPr>
        <w:t xml:space="preserve">2 </w:t>
      </w:r>
      <w:r w:rsidRPr="00D46FCB">
        <w:rPr>
          <w:rFonts w:ascii="Times New Roman" w:hAnsi="Times New Roman" w:cs="Times New Roman"/>
          <w:sz w:val="24"/>
        </w:rPr>
        <w:t>powierzchni zabudowy na jeden magazyn;</w:t>
      </w:r>
    </w:p>
    <w:p w14:paraId="50E20019" w14:textId="77777777" w:rsidR="000F585D" w:rsidRPr="00D46FCB" w:rsidRDefault="000F585D" w:rsidP="00D46FCB">
      <w:pPr>
        <w:pStyle w:val="Akapitzlist"/>
        <w:numPr>
          <w:ilvl w:val="0"/>
          <w:numId w:val="111"/>
        </w:numPr>
        <w:tabs>
          <w:tab w:val="left" w:pos="850"/>
        </w:tabs>
        <w:spacing w:after="0"/>
        <w:jc w:val="both"/>
        <w:rPr>
          <w:rFonts w:ascii="Times New Roman" w:hAnsi="Times New Roman" w:cs="Times New Roman"/>
          <w:sz w:val="24"/>
        </w:rPr>
      </w:pPr>
      <w:r w:rsidRPr="00D46FCB">
        <w:rPr>
          <w:rFonts w:ascii="Times New Roman" w:hAnsi="Times New Roman" w:cs="Times New Roman"/>
          <w:sz w:val="24"/>
        </w:rPr>
        <w:t>dla pozostałych działek: 0,1;</w:t>
      </w:r>
    </w:p>
    <w:p w14:paraId="092AB2ED" w14:textId="77777777" w:rsidR="000F585D" w:rsidRPr="00D46FCB" w:rsidRDefault="000F585D"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maksymalna nadziemna intensywność zabudowy: </w:t>
      </w:r>
    </w:p>
    <w:p w14:paraId="53DDCA52" w14:textId="10A0162B" w:rsidR="00AD5DF1" w:rsidRPr="00D46FCB" w:rsidRDefault="000F585D" w:rsidP="00D46FCB">
      <w:pPr>
        <w:pStyle w:val="Akapitzlist"/>
        <w:numPr>
          <w:ilvl w:val="0"/>
          <w:numId w:val="113"/>
        </w:numPr>
        <w:spacing w:after="0"/>
        <w:jc w:val="both"/>
        <w:rPr>
          <w:rFonts w:ascii="Times New Roman" w:hAnsi="Times New Roman" w:cs="Times New Roman"/>
          <w:sz w:val="24"/>
        </w:rPr>
      </w:pPr>
      <w:r w:rsidRPr="00D46FCB">
        <w:rPr>
          <w:rFonts w:ascii="Times New Roman" w:hAnsi="Times New Roman" w:cs="Times New Roman"/>
          <w:sz w:val="24"/>
        </w:rPr>
        <w:t>dla działek pod magazyny energii: 0,5,</w:t>
      </w:r>
    </w:p>
    <w:p w14:paraId="30623A78" w14:textId="5ED6072A" w:rsidR="003C0153" w:rsidRPr="00D46FCB" w:rsidRDefault="000F585D" w:rsidP="00D46FCB">
      <w:pPr>
        <w:pStyle w:val="Akapitzlist"/>
        <w:numPr>
          <w:ilvl w:val="0"/>
          <w:numId w:val="113"/>
        </w:numPr>
        <w:spacing w:after="0"/>
        <w:jc w:val="both"/>
        <w:rPr>
          <w:rFonts w:ascii="Times New Roman" w:hAnsi="Times New Roman" w:cs="Times New Roman"/>
          <w:sz w:val="24"/>
        </w:rPr>
      </w:pPr>
      <w:r w:rsidRPr="00D46FCB">
        <w:rPr>
          <w:rFonts w:ascii="Times New Roman" w:hAnsi="Times New Roman" w:cs="Times New Roman"/>
          <w:sz w:val="24"/>
        </w:rPr>
        <w:t>dla pozostałych działek: 0,1;</w:t>
      </w:r>
    </w:p>
    <w:p w14:paraId="15CEF8AF" w14:textId="5114A2CB" w:rsidR="002F4D9D" w:rsidRPr="00D46FCB" w:rsidRDefault="0051458B"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minimalna nadziemna intensywność zabudowy: </w:t>
      </w:r>
      <w:r w:rsidR="00772EE6" w:rsidRPr="00D46FCB">
        <w:rPr>
          <w:rFonts w:ascii="Times New Roman" w:hAnsi="Times New Roman" w:cs="Times New Roman"/>
          <w:sz w:val="24"/>
          <w:szCs w:val="24"/>
        </w:rPr>
        <w:t>0;</w:t>
      </w:r>
    </w:p>
    <w:p w14:paraId="3AEB0620" w14:textId="1FB62F8C" w:rsidR="002F4D9D" w:rsidRPr="00D46FCB" w:rsidRDefault="0051458B"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minimalny udział powierzchni biologicznie czynnej: 0,</w:t>
      </w:r>
      <w:r w:rsidR="00FB5D5D" w:rsidRPr="00D46FCB">
        <w:rPr>
          <w:rFonts w:ascii="Times New Roman" w:hAnsi="Times New Roman" w:cs="Times New Roman"/>
          <w:sz w:val="24"/>
          <w:szCs w:val="24"/>
        </w:rPr>
        <w:t>3</w:t>
      </w:r>
      <w:r w:rsidRPr="00D46FCB">
        <w:rPr>
          <w:rFonts w:ascii="Times New Roman" w:hAnsi="Times New Roman" w:cs="Times New Roman"/>
          <w:sz w:val="24"/>
          <w:szCs w:val="24"/>
        </w:rPr>
        <w:t>, nie wliczając powierzchni zlokalizowanej bezpośrednio pod urządzeniami fotowoltaicznymi;</w:t>
      </w:r>
    </w:p>
    <w:p w14:paraId="69E8E1FB" w14:textId="77777777" w:rsidR="00DC3664" w:rsidRPr="00D46FCB" w:rsidRDefault="0051458B"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maksymalna liczba kondygnacji nadziemnych: 1;</w:t>
      </w:r>
    </w:p>
    <w:p w14:paraId="0B237101" w14:textId="0C13AD38" w:rsidR="00DC3664" w:rsidRPr="00D46FCB" w:rsidRDefault="00DC3664"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maksymalna całkowita wysokość masztu do pomiaru prędkości i kierunku wiatru: 200m;</w:t>
      </w:r>
    </w:p>
    <w:p w14:paraId="0710E272" w14:textId="77777777" w:rsidR="00B330D5" w:rsidRPr="00D46FCB" w:rsidRDefault="0051458B"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maksymalna całkowita wysokość urządzeń fotowoltaicznych: </w:t>
      </w:r>
      <w:r w:rsidR="00997FB5" w:rsidRPr="00D46FCB">
        <w:rPr>
          <w:rFonts w:ascii="Times New Roman" w:hAnsi="Times New Roman" w:cs="Times New Roman"/>
          <w:sz w:val="24"/>
          <w:szCs w:val="24"/>
        </w:rPr>
        <w:t>7</w:t>
      </w:r>
      <w:r w:rsidRPr="00D46FCB">
        <w:rPr>
          <w:rFonts w:ascii="Times New Roman" w:hAnsi="Times New Roman" w:cs="Times New Roman"/>
          <w:sz w:val="24"/>
          <w:szCs w:val="24"/>
        </w:rPr>
        <w:t xml:space="preserve"> m;</w:t>
      </w:r>
      <w:r w:rsidR="00B330D5" w:rsidRPr="00D46FCB">
        <w:rPr>
          <w:rFonts w:ascii="Times New Roman" w:hAnsi="Times New Roman" w:cs="Times New Roman"/>
          <w:sz w:val="24"/>
          <w:szCs w:val="24"/>
        </w:rPr>
        <w:t xml:space="preserve"> </w:t>
      </w:r>
    </w:p>
    <w:p w14:paraId="3D8E73FD" w14:textId="2B4AD39F" w:rsidR="002F4D9D" w:rsidRPr="00D46FCB" w:rsidRDefault="00B330D5"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lastRenderedPageBreak/>
        <w:t>maksymalna wysokość obiektów i urządzeń infrastruktury technicznej, w tym iglic odgromowych: 35m;</w:t>
      </w:r>
    </w:p>
    <w:p w14:paraId="7637A4A0" w14:textId="317F13D9" w:rsidR="002F4D9D" w:rsidRPr="00D46FCB" w:rsidRDefault="0051458B"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maksymalna wysokość zabudowy innej niż określona w pkt 7</w:t>
      </w:r>
      <w:r w:rsidR="00A55A53" w:rsidRPr="00D46FCB">
        <w:rPr>
          <w:rFonts w:ascii="Times New Roman" w:hAnsi="Times New Roman" w:cs="Times New Roman"/>
          <w:sz w:val="24"/>
          <w:szCs w:val="24"/>
        </w:rPr>
        <w:t>, 8 i 9</w:t>
      </w:r>
      <w:r w:rsidRPr="00D46FCB">
        <w:rPr>
          <w:rFonts w:ascii="Times New Roman" w:hAnsi="Times New Roman" w:cs="Times New Roman"/>
          <w:sz w:val="24"/>
          <w:szCs w:val="24"/>
        </w:rPr>
        <w:t xml:space="preserve">: </w:t>
      </w:r>
      <w:r w:rsidR="00E46252" w:rsidRPr="00D46FCB">
        <w:rPr>
          <w:rFonts w:ascii="Times New Roman" w:hAnsi="Times New Roman" w:cs="Times New Roman"/>
          <w:sz w:val="24"/>
          <w:szCs w:val="24"/>
        </w:rPr>
        <w:t>12</w:t>
      </w:r>
      <w:r w:rsidRPr="00D46FCB">
        <w:rPr>
          <w:rFonts w:ascii="Times New Roman" w:hAnsi="Times New Roman" w:cs="Times New Roman"/>
          <w:sz w:val="24"/>
          <w:szCs w:val="24"/>
        </w:rPr>
        <w:t xml:space="preserve"> m;</w:t>
      </w:r>
    </w:p>
    <w:p w14:paraId="7B6227F1" w14:textId="1E9FDEEB" w:rsidR="0051458B" w:rsidRPr="00D46FCB" w:rsidRDefault="0051458B" w:rsidP="00D46FCB">
      <w:pPr>
        <w:pStyle w:val="Akapitzlist"/>
        <w:numPr>
          <w:ilvl w:val="0"/>
          <w:numId w:val="91"/>
        </w:numPr>
        <w:tabs>
          <w:tab w:val="left" w:pos="0"/>
        </w:tabs>
        <w:spacing w:after="0"/>
        <w:jc w:val="both"/>
        <w:rPr>
          <w:rFonts w:ascii="Times New Roman" w:hAnsi="Times New Roman" w:cs="Times New Roman"/>
          <w:sz w:val="24"/>
          <w:szCs w:val="24"/>
        </w:rPr>
      </w:pPr>
      <w:r w:rsidRPr="00D46FCB">
        <w:rPr>
          <w:rFonts w:ascii="Times New Roman" w:hAnsi="Times New Roman" w:cs="Times New Roman"/>
          <w:sz w:val="24"/>
          <w:szCs w:val="24"/>
        </w:rPr>
        <w:t>geometria głównych połaci dachu: dach symetryczny dwuspadowy o kącie nachylenia połaci dachu do 45 stopni lub dach płaski.</w:t>
      </w:r>
    </w:p>
    <w:p w14:paraId="2BD20556" w14:textId="70A5325B" w:rsidR="00F877F1" w:rsidRPr="00D46FCB" w:rsidRDefault="002F1B41" w:rsidP="00D46FCB">
      <w:pPr>
        <w:pStyle w:val="Akapitzlist"/>
        <w:numPr>
          <w:ilvl w:val="0"/>
          <w:numId w:val="107"/>
        </w:numPr>
        <w:spacing w:after="0"/>
        <w:jc w:val="both"/>
        <w:rPr>
          <w:rFonts w:ascii="Times New Roman" w:hAnsi="Times New Roman"/>
          <w:sz w:val="24"/>
          <w:szCs w:val="24"/>
        </w:rPr>
      </w:pPr>
      <w:bookmarkStart w:id="39" w:name="_Hlk173230182"/>
      <w:r w:rsidRPr="00D46FCB">
        <w:rPr>
          <w:rFonts w:ascii="Times New Roman" w:hAnsi="Times New Roman"/>
          <w:sz w:val="24"/>
          <w:szCs w:val="24"/>
        </w:rPr>
        <w:t>W granicach teren</w:t>
      </w:r>
      <w:r w:rsidR="00E133CB" w:rsidRPr="00D46FCB">
        <w:rPr>
          <w:rFonts w:ascii="Times New Roman" w:hAnsi="Times New Roman"/>
          <w:sz w:val="24"/>
          <w:szCs w:val="24"/>
        </w:rPr>
        <w:t xml:space="preserve">u </w:t>
      </w:r>
      <w:r w:rsidR="00E133CB" w:rsidRPr="00D46FCB">
        <w:rPr>
          <w:rFonts w:ascii="Times New Roman" w:hAnsi="Times New Roman"/>
          <w:b/>
          <w:bCs/>
          <w:sz w:val="24"/>
          <w:szCs w:val="24"/>
        </w:rPr>
        <w:t>2.2PEF-</w:t>
      </w:r>
      <w:r w:rsidR="00590994" w:rsidRPr="00D46FCB">
        <w:rPr>
          <w:rFonts w:ascii="Times New Roman" w:hAnsi="Times New Roman"/>
          <w:b/>
          <w:bCs/>
          <w:sz w:val="24"/>
          <w:szCs w:val="24"/>
        </w:rPr>
        <w:t>RN</w:t>
      </w:r>
      <w:r w:rsidRPr="00D46FCB">
        <w:rPr>
          <w:rFonts w:ascii="Times New Roman" w:hAnsi="Times New Roman"/>
          <w:sz w:val="24"/>
          <w:szCs w:val="24"/>
        </w:rPr>
        <w:t xml:space="preserve">, zgodnie z częścią graficzną planu, ustala się obowiązek realizacji pasa zieleni izolacyjnej wyłącznie w przypadku wykorzystania terenu pod lokalizację urządzeń fotowoltaicznych. </w:t>
      </w:r>
    </w:p>
    <w:p w14:paraId="7C3A6E55" w14:textId="4335E5D1" w:rsidR="002F1B41" w:rsidRPr="00D46FCB" w:rsidRDefault="00736708" w:rsidP="00D46FCB">
      <w:pPr>
        <w:pStyle w:val="Akapitzlist"/>
        <w:numPr>
          <w:ilvl w:val="0"/>
          <w:numId w:val="107"/>
        </w:numPr>
        <w:spacing w:after="0"/>
        <w:jc w:val="both"/>
        <w:rPr>
          <w:rFonts w:ascii="Times New Roman" w:hAnsi="Times New Roman"/>
          <w:sz w:val="24"/>
          <w:szCs w:val="24"/>
        </w:rPr>
      </w:pPr>
      <w:r w:rsidRPr="00D46FCB">
        <w:rPr>
          <w:rFonts w:ascii="Times New Roman" w:hAnsi="Times New Roman"/>
          <w:sz w:val="24"/>
          <w:szCs w:val="24"/>
        </w:rPr>
        <w:t>Teren</w:t>
      </w:r>
      <w:r w:rsidR="008B0F65" w:rsidRPr="00D46FCB">
        <w:rPr>
          <w:rFonts w:ascii="Times New Roman" w:hAnsi="Times New Roman"/>
          <w:sz w:val="24"/>
          <w:szCs w:val="24"/>
        </w:rPr>
        <w:t xml:space="preserve"> </w:t>
      </w:r>
      <w:r w:rsidR="008B0F65" w:rsidRPr="00D46FCB">
        <w:rPr>
          <w:rFonts w:ascii="Times New Roman" w:hAnsi="Times New Roman"/>
          <w:b/>
          <w:bCs/>
          <w:sz w:val="24"/>
          <w:szCs w:val="24"/>
        </w:rPr>
        <w:t>2.1PE</w:t>
      </w:r>
      <w:r w:rsidR="00CF463F" w:rsidRPr="00D46FCB">
        <w:rPr>
          <w:rFonts w:ascii="Times New Roman" w:hAnsi="Times New Roman"/>
          <w:b/>
          <w:bCs/>
          <w:sz w:val="24"/>
          <w:szCs w:val="24"/>
        </w:rPr>
        <w:t>F</w:t>
      </w:r>
      <w:r w:rsidR="008B0F65" w:rsidRPr="00D46FCB">
        <w:rPr>
          <w:rFonts w:ascii="Times New Roman" w:hAnsi="Times New Roman"/>
          <w:b/>
          <w:bCs/>
          <w:sz w:val="24"/>
          <w:szCs w:val="24"/>
        </w:rPr>
        <w:t>-</w:t>
      </w:r>
      <w:r w:rsidR="00D00911" w:rsidRPr="00D46FCB">
        <w:rPr>
          <w:rFonts w:ascii="Times New Roman" w:hAnsi="Times New Roman"/>
          <w:b/>
          <w:bCs/>
          <w:sz w:val="24"/>
          <w:szCs w:val="24"/>
        </w:rPr>
        <w:t>RN</w:t>
      </w:r>
      <w:r w:rsidR="001B7497" w:rsidRPr="00D46FCB">
        <w:rPr>
          <w:rFonts w:ascii="Times New Roman" w:hAnsi="Times New Roman"/>
          <w:sz w:val="24"/>
          <w:szCs w:val="24"/>
        </w:rPr>
        <w:t>, zgodnie z częścią graficzną planu, zlokalizowan</w:t>
      </w:r>
      <w:r w:rsidR="00FC2A3C" w:rsidRPr="00D46FCB">
        <w:rPr>
          <w:rFonts w:ascii="Times New Roman" w:hAnsi="Times New Roman"/>
          <w:sz w:val="24"/>
          <w:szCs w:val="24"/>
        </w:rPr>
        <w:t>y</w:t>
      </w:r>
      <w:r w:rsidR="001B7497" w:rsidRPr="00D46FCB">
        <w:rPr>
          <w:rFonts w:ascii="Times New Roman" w:hAnsi="Times New Roman"/>
          <w:sz w:val="24"/>
          <w:szCs w:val="24"/>
        </w:rPr>
        <w:t xml:space="preserve"> jest w </w:t>
      </w:r>
      <w:r w:rsidR="003D161C" w:rsidRPr="00D46FCB">
        <w:rPr>
          <w:rFonts w:ascii="Times New Roman" w:hAnsi="Times New Roman"/>
          <w:sz w:val="24"/>
          <w:szCs w:val="24"/>
        </w:rPr>
        <w:t xml:space="preserve">części w </w:t>
      </w:r>
      <w:r w:rsidR="001B7497" w:rsidRPr="00D46FCB">
        <w:rPr>
          <w:rFonts w:ascii="Times New Roman" w:hAnsi="Times New Roman"/>
          <w:sz w:val="24"/>
          <w:szCs w:val="24"/>
        </w:rPr>
        <w:t xml:space="preserve">granicach </w:t>
      </w:r>
      <w:r w:rsidR="00DE2CF8" w:rsidRPr="00D46FCB">
        <w:rPr>
          <w:rFonts w:ascii="Times New Roman" w:hAnsi="Times New Roman"/>
          <w:sz w:val="24"/>
          <w:szCs w:val="24"/>
        </w:rPr>
        <w:t xml:space="preserve">Obszaru Chronionego Krajobrazu "Dolina Wełny i Rynna Gołaniecko-Wągrowiecka" </w:t>
      </w:r>
      <w:r w:rsidR="001B7497" w:rsidRPr="00D46FCB">
        <w:rPr>
          <w:rFonts w:ascii="Times New Roman" w:hAnsi="Times New Roman"/>
          <w:sz w:val="24"/>
          <w:szCs w:val="24"/>
        </w:rPr>
        <w:t xml:space="preserve">dla którego obowiązują ustalenia zawarte w § </w:t>
      </w:r>
      <w:r w:rsidR="00D00911" w:rsidRPr="00D46FCB">
        <w:rPr>
          <w:rFonts w:ascii="Times New Roman" w:hAnsi="Times New Roman"/>
          <w:sz w:val="24"/>
          <w:szCs w:val="24"/>
        </w:rPr>
        <w:t>15</w:t>
      </w:r>
      <w:r w:rsidR="001B7497" w:rsidRPr="00D46FCB">
        <w:rPr>
          <w:rFonts w:ascii="Times New Roman" w:hAnsi="Times New Roman"/>
          <w:sz w:val="24"/>
          <w:szCs w:val="24"/>
        </w:rPr>
        <w:t>.</w:t>
      </w:r>
    </w:p>
    <w:bookmarkEnd w:id="39"/>
    <w:p w14:paraId="5BF8B605" w14:textId="5D063529" w:rsidR="00AA7E91" w:rsidRPr="00D46FCB" w:rsidRDefault="00675461" w:rsidP="00D46FCB">
      <w:pPr>
        <w:pStyle w:val="Akapitzlist"/>
        <w:numPr>
          <w:ilvl w:val="0"/>
          <w:numId w:val="107"/>
        </w:numPr>
        <w:spacing w:after="0"/>
        <w:jc w:val="both"/>
        <w:rPr>
          <w:rFonts w:ascii="Times New Roman" w:hAnsi="Times New Roman"/>
          <w:b/>
          <w:bCs/>
          <w:sz w:val="24"/>
          <w:szCs w:val="24"/>
        </w:rPr>
      </w:pPr>
      <w:r w:rsidRPr="00D46FCB">
        <w:rPr>
          <w:rFonts w:ascii="Times New Roman" w:hAnsi="Times New Roman"/>
          <w:sz w:val="24"/>
          <w:szCs w:val="24"/>
        </w:rPr>
        <w:t xml:space="preserve">Zasady modernizacji, rozbudowy i budowy systemów komunikacji: </w:t>
      </w:r>
      <w:r w:rsidR="00AA7E91" w:rsidRPr="00D46FCB">
        <w:rPr>
          <w:rFonts w:ascii="Times New Roman" w:hAnsi="Times New Roman"/>
          <w:sz w:val="24"/>
          <w:szCs w:val="24"/>
        </w:rPr>
        <w:t xml:space="preserve">zgodnie z § </w:t>
      </w:r>
      <w:r w:rsidR="00D00911" w:rsidRPr="00D46FCB">
        <w:rPr>
          <w:rFonts w:ascii="Times New Roman" w:hAnsi="Times New Roman"/>
          <w:sz w:val="24"/>
          <w:szCs w:val="24"/>
        </w:rPr>
        <w:t>20</w:t>
      </w:r>
      <w:r w:rsidR="00AA7E91" w:rsidRPr="00D46FCB">
        <w:rPr>
          <w:rFonts w:ascii="Times New Roman" w:hAnsi="Times New Roman"/>
          <w:sz w:val="24"/>
          <w:szCs w:val="24"/>
        </w:rPr>
        <w:t>.</w:t>
      </w:r>
      <w:r w:rsidR="00CC5AD7" w:rsidRPr="00D46FCB">
        <w:rPr>
          <w:rFonts w:ascii="Times New Roman" w:hAnsi="Times New Roman"/>
          <w:sz w:val="24"/>
          <w:szCs w:val="24"/>
        </w:rPr>
        <w:t xml:space="preserve"> </w:t>
      </w:r>
      <w:r w:rsidR="00DC0734" w:rsidRPr="00D46FCB">
        <w:rPr>
          <w:rFonts w:ascii="Times New Roman" w:hAnsi="Times New Roman"/>
          <w:sz w:val="24"/>
          <w:szCs w:val="24"/>
        </w:rPr>
        <w:t xml:space="preserve">Na terenie należy zapewnić obsługę komunikacyjną do terenu </w:t>
      </w:r>
      <w:r w:rsidR="00CC5AD7" w:rsidRPr="00D46FCB">
        <w:rPr>
          <w:rFonts w:ascii="Times New Roman" w:hAnsi="Times New Roman"/>
          <w:b/>
          <w:bCs/>
          <w:sz w:val="24"/>
          <w:szCs w:val="24"/>
        </w:rPr>
        <w:t>2.2PEW-</w:t>
      </w:r>
      <w:r w:rsidR="00D00911" w:rsidRPr="00D46FCB">
        <w:rPr>
          <w:rFonts w:ascii="Times New Roman" w:hAnsi="Times New Roman"/>
          <w:b/>
          <w:bCs/>
          <w:sz w:val="24"/>
          <w:szCs w:val="24"/>
        </w:rPr>
        <w:t>RN</w:t>
      </w:r>
      <w:r w:rsidR="00CC5AD7" w:rsidRPr="00D46FCB">
        <w:rPr>
          <w:rFonts w:ascii="Times New Roman" w:hAnsi="Times New Roman"/>
          <w:b/>
          <w:bCs/>
          <w:sz w:val="24"/>
          <w:szCs w:val="24"/>
        </w:rPr>
        <w:t>.</w:t>
      </w:r>
    </w:p>
    <w:p w14:paraId="6F6BD540" w14:textId="72F5E404" w:rsidR="00AA7E91" w:rsidRPr="00D46FCB" w:rsidRDefault="00AA7E91" w:rsidP="00D46FCB">
      <w:pPr>
        <w:pStyle w:val="Akapitzlist"/>
        <w:numPr>
          <w:ilvl w:val="0"/>
          <w:numId w:val="107"/>
        </w:numPr>
        <w:spacing w:after="0"/>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D00911" w:rsidRPr="00D46FCB">
        <w:rPr>
          <w:rFonts w:ascii="Times New Roman" w:hAnsi="Times New Roman"/>
          <w:sz w:val="24"/>
          <w:szCs w:val="24"/>
        </w:rPr>
        <w:t xml:space="preserve">21 </w:t>
      </w:r>
      <w:r w:rsidRPr="00D46FCB">
        <w:rPr>
          <w:rFonts w:ascii="Times New Roman" w:hAnsi="Times New Roman"/>
          <w:sz w:val="24"/>
          <w:szCs w:val="24"/>
        </w:rPr>
        <w:t xml:space="preserve">i § </w:t>
      </w:r>
      <w:r w:rsidR="00D00911" w:rsidRPr="00D46FCB">
        <w:rPr>
          <w:rFonts w:ascii="Times New Roman" w:hAnsi="Times New Roman"/>
          <w:sz w:val="24"/>
          <w:szCs w:val="24"/>
        </w:rPr>
        <w:t>22</w:t>
      </w:r>
      <w:r w:rsidRPr="00D46FCB">
        <w:rPr>
          <w:rFonts w:ascii="Times New Roman" w:hAnsi="Times New Roman"/>
          <w:sz w:val="24"/>
          <w:szCs w:val="24"/>
        </w:rPr>
        <w:t>.</w:t>
      </w:r>
    </w:p>
    <w:p w14:paraId="16E0E69F" w14:textId="7C655B3C" w:rsidR="00AA7E91" w:rsidRPr="00D46FCB" w:rsidRDefault="00AA7E91" w:rsidP="00D46FCB">
      <w:pPr>
        <w:pStyle w:val="Akapitzlist"/>
        <w:numPr>
          <w:ilvl w:val="0"/>
          <w:numId w:val="107"/>
        </w:numPr>
        <w:spacing w:after="0"/>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30%.</w:t>
      </w:r>
    </w:p>
    <w:p w14:paraId="3B950E27" w14:textId="77777777" w:rsidR="00AB447E" w:rsidRPr="00D46FCB" w:rsidRDefault="00AB447E" w:rsidP="00D46FCB">
      <w:pPr>
        <w:numPr>
          <w:ilvl w:val="0"/>
          <w:numId w:val="7"/>
        </w:numPr>
        <w:spacing w:before="240" w:after="0"/>
        <w:ind w:left="0" w:firstLine="0"/>
        <w:jc w:val="both"/>
        <w:rPr>
          <w:rFonts w:ascii="Times New Roman" w:hAnsi="Times New Roman"/>
          <w:sz w:val="24"/>
          <w:szCs w:val="24"/>
        </w:rPr>
      </w:pPr>
    </w:p>
    <w:p w14:paraId="7648FED1" w14:textId="5074F49A" w:rsidR="0075380A" w:rsidRPr="00D46FCB" w:rsidRDefault="0075380A" w:rsidP="00D46FCB">
      <w:pPr>
        <w:spacing w:after="0"/>
        <w:jc w:val="both"/>
        <w:rPr>
          <w:rFonts w:ascii="Times New Roman" w:hAnsi="Times New Roman"/>
          <w:sz w:val="24"/>
          <w:szCs w:val="24"/>
        </w:rPr>
      </w:pPr>
      <w:r w:rsidRPr="00D46FCB">
        <w:rPr>
          <w:rFonts w:ascii="Times New Roman" w:hAnsi="Times New Roman" w:cs="Times New Roman"/>
          <w:sz w:val="24"/>
          <w:szCs w:val="24"/>
        </w:rPr>
        <w:t>Dla</w:t>
      </w:r>
      <w:r w:rsidRPr="00D46FCB">
        <w:rPr>
          <w:rFonts w:ascii="Times New Roman" w:hAnsi="Times New Roman"/>
          <w:sz w:val="24"/>
          <w:szCs w:val="24"/>
        </w:rPr>
        <w:t xml:space="preserve"> teren</w:t>
      </w:r>
      <w:r w:rsidR="00C019E0" w:rsidRPr="00D46FCB">
        <w:rPr>
          <w:rFonts w:ascii="Times New Roman" w:hAnsi="Times New Roman"/>
          <w:sz w:val="24"/>
          <w:szCs w:val="24"/>
        </w:rPr>
        <w:t>ów</w:t>
      </w:r>
      <w:r w:rsidRPr="00D46FCB">
        <w:rPr>
          <w:rFonts w:ascii="Times New Roman" w:hAnsi="Times New Roman"/>
          <w:sz w:val="24"/>
          <w:szCs w:val="24"/>
        </w:rPr>
        <w:t xml:space="preserve"> </w:t>
      </w:r>
      <w:r w:rsidR="00577A77" w:rsidRPr="00D46FCB">
        <w:rPr>
          <w:rFonts w:ascii="Times New Roman" w:hAnsi="Times New Roman"/>
          <w:b/>
          <w:sz w:val="24"/>
          <w:szCs w:val="24"/>
        </w:rPr>
        <w:t>2</w:t>
      </w:r>
      <w:r w:rsidRPr="00D46FCB">
        <w:rPr>
          <w:rFonts w:ascii="Times New Roman" w:hAnsi="Times New Roman"/>
          <w:b/>
          <w:sz w:val="24"/>
          <w:szCs w:val="24"/>
        </w:rPr>
        <w:t>.1KD</w:t>
      </w:r>
      <w:r w:rsidR="00423EAC" w:rsidRPr="00D46FCB">
        <w:rPr>
          <w:rFonts w:ascii="Times New Roman" w:hAnsi="Times New Roman"/>
          <w:b/>
          <w:sz w:val="24"/>
          <w:szCs w:val="24"/>
        </w:rPr>
        <w:t>D</w:t>
      </w:r>
      <w:r w:rsidRPr="00D46FCB">
        <w:rPr>
          <w:rFonts w:ascii="Times New Roman" w:hAnsi="Times New Roman"/>
          <w:b/>
          <w:sz w:val="24"/>
          <w:szCs w:val="24"/>
        </w:rPr>
        <w:t xml:space="preserve"> </w:t>
      </w:r>
      <w:r w:rsidRPr="00D46FCB">
        <w:rPr>
          <w:rFonts w:ascii="Times New Roman" w:hAnsi="Times New Roman" w:cs="Times New Roman"/>
          <w:sz w:val="24"/>
          <w:szCs w:val="24"/>
        </w:rPr>
        <w:t xml:space="preserve">(o powierzchni ok. </w:t>
      </w:r>
      <w:r w:rsidR="003B5357" w:rsidRPr="00D46FCB">
        <w:rPr>
          <w:rFonts w:ascii="Times New Roman" w:hAnsi="Times New Roman" w:cs="Times New Roman"/>
          <w:sz w:val="24"/>
          <w:szCs w:val="24"/>
        </w:rPr>
        <w:t xml:space="preserve">0,18 </w:t>
      </w:r>
      <w:r w:rsidRPr="00D46FCB">
        <w:rPr>
          <w:rFonts w:ascii="Times New Roman" w:hAnsi="Times New Roman" w:cs="Times New Roman"/>
          <w:sz w:val="24"/>
          <w:szCs w:val="24"/>
        </w:rPr>
        <w:t xml:space="preserve">ha), </w:t>
      </w:r>
      <w:r w:rsidR="00423EAC" w:rsidRPr="00D46FCB">
        <w:rPr>
          <w:rFonts w:ascii="Times New Roman" w:hAnsi="Times New Roman"/>
          <w:b/>
          <w:sz w:val="24"/>
          <w:szCs w:val="24"/>
        </w:rPr>
        <w:t xml:space="preserve">2.2KDD </w:t>
      </w:r>
      <w:r w:rsidR="00423EAC" w:rsidRPr="00D46FCB">
        <w:rPr>
          <w:rFonts w:ascii="Times New Roman" w:hAnsi="Times New Roman" w:cs="Times New Roman"/>
          <w:sz w:val="24"/>
          <w:szCs w:val="24"/>
        </w:rPr>
        <w:t>(o powierzchni ok. 2,</w:t>
      </w:r>
      <w:r w:rsidR="006D50E6" w:rsidRPr="00D46FCB">
        <w:rPr>
          <w:rFonts w:ascii="Times New Roman" w:hAnsi="Times New Roman" w:cs="Times New Roman"/>
          <w:sz w:val="24"/>
          <w:szCs w:val="24"/>
        </w:rPr>
        <w:t>16</w:t>
      </w:r>
      <w:r w:rsidR="00423EAC" w:rsidRPr="00D46FCB">
        <w:rPr>
          <w:rFonts w:ascii="Times New Roman" w:hAnsi="Times New Roman" w:cs="Times New Roman"/>
          <w:sz w:val="24"/>
          <w:szCs w:val="24"/>
        </w:rPr>
        <w:t xml:space="preserve"> ha), </w:t>
      </w:r>
      <w:r w:rsidRPr="00D46FCB">
        <w:rPr>
          <w:rFonts w:ascii="Times New Roman" w:hAnsi="Times New Roman"/>
          <w:sz w:val="24"/>
          <w:szCs w:val="24"/>
        </w:rPr>
        <w:t>oznaczon</w:t>
      </w:r>
      <w:r w:rsidR="00E777D8" w:rsidRPr="00D46FCB">
        <w:rPr>
          <w:rFonts w:ascii="Times New Roman" w:hAnsi="Times New Roman"/>
          <w:sz w:val="24"/>
          <w:szCs w:val="24"/>
        </w:rPr>
        <w:t>ych</w:t>
      </w:r>
      <w:r w:rsidRPr="00D46FCB">
        <w:rPr>
          <w:rFonts w:ascii="Times New Roman" w:hAnsi="Times New Roman"/>
          <w:sz w:val="24"/>
          <w:szCs w:val="24"/>
        </w:rPr>
        <w:t xml:space="preserve"> w części graficznej planu, obowiązują następujące ustalenia:</w:t>
      </w:r>
    </w:p>
    <w:p w14:paraId="69649D5F" w14:textId="5E395DEB" w:rsidR="0075380A" w:rsidRPr="00D46FCB" w:rsidRDefault="0075380A" w:rsidP="00D46FCB">
      <w:pPr>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Przeznaczenie </w:t>
      </w:r>
      <w:r w:rsidR="00202F92" w:rsidRPr="00D46FCB">
        <w:rPr>
          <w:rFonts w:ascii="Times New Roman" w:hAnsi="Times New Roman"/>
          <w:sz w:val="24"/>
          <w:szCs w:val="24"/>
        </w:rPr>
        <w:t>terenów</w:t>
      </w:r>
      <w:r w:rsidRPr="00D46FCB">
        <w:rPr>
          <w:rFonts w:ascii="Times New Roman" w:hAnsi="Times New Roman"/>
          <w:sz w:val="24"/>
          <w:szCs w:val="24"/>
        </w:rPr>
        <w:t>: teren</w:t>
      </w:r>
      <w:r w:rsidR="00202F92" w:rsidRPr="00D46FCB">
        <w:rPr>
          <w:rFonts w:ascii="Times New Roman" w:hAnsi="Times New Roman"/>
          <w:sz w:val="24"/>
          <w:szCs w:val="24"/>
        </w:rPr>
        <w:t>y</w:t>
      </w:r>
      <w:r w:rsidRPr="00D46FCB">
        <w:rPr>
          <w:rFonts w:ascii="Times New Roman" w:hAnsi="Times New Roman"/>
          <w:sz w:val="24"/>
          <w:szCs w:val="24"/>
        </w:rPr>
        <w:t xml:space="preserve"> drogi </w:t>
      </w:r>
      <w:r w:rsidR="005C49B7" w:rsidRPr="00D46FCB">
        <w:rPr>
          <w:rFonts w:ascii="Times New Roman" w:hAnsi="Times New Roman"/>
          <w:sz w:val="24"/>
          <w:szCs w:val="24"/>
        </w:rPr>
        <w:t>dojazdowej</w:t>
      </w:r>
      <w:r w:rsidRPr="00D46FCB">
        <w:rPr>
          <w:rFonts w:ascii="Times New Roman" w:hAnsi="Times New Roman"/>
          <w:sz w:val="24"/>
          <w:szCs w:val="24"/>
        </w:rPr>
        <w:t>.</w:t>
      </w:r>
    </w:p>
    <w:p w14:paraId="53F632AE" w14:textId="77777777" w:rsidR="0075380A" w:rsidRPr="00D46FCB" w:rsidRDefault="0075380A" w:rsidP="00D46FCB">
      <w:pPr>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Szerokość w liniach rozgraniczających terenu: zgodnie </w:t>
      </w:r>
      <w:r w:rsidRPr="00D46FCB">
        <w:rPr>
          <w:rFonts w:ascii="Times New Roman" w:hAnsi="Times New Roman" w:cs="Times New Roman"/>
          <w:sz w:val="24"/>
          <w:szCs w:val="24"/>
        </w:rPr>
        <w:t xml:space="preserve">z częścią graficzną </w:t>
      </w:r>
      <w:r w:rsidRPr="00D46FCB">
        <w:rPr>
          <w:rFonts w:ascii="Times New Roman" w:hAnsi="Times New Roman"/>
          <w:sz w:val="24"/>
          <w:szCs w:val="24"/>
        </w:rPr>
        <w:t>planu.</w:t>
      </w:r>
    </w:p>
    <w:p w14:paraId="364410C2" w14:textId="617652D9" w:rsidR="008019BD" w:rsidRPr="00D46FCB" w:rsidRDefault="008019BD" w:rsidP="00D46FCB">
      <w:pPr>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Teren </w:t>
      </w:r>
      <w:r w:rsidRPr="00D46FCB">
        <w:rPr>
          <w:rFonts w:ascii="Times New Roman" w:hAnsi="Times New Roman"/>
          <w:b/>
          <w:bCs/>
          <w:sz w:val="24"/>
          <w:szCs w:val="24"/>
        </w:rPr>
        <w:t>2.2KDD</w:t>
      </w:r>
      <w:r w:rsidRPr="00D46FCB">
        <w:rPr>
          <w:rFonts w:ascii="Times New Roman" w:hAnsi="Times New Roman"/>
          <w:sz w:val="24"/>
          <w:szCs w:val="24"/>
        </w:rPr>
        <w:t>, zgodnie z częścią graficzną planu, zlokalizowany jest w części w granicach</w:t>
      </w:r>
      <w:r w:rsidR="00A51E49" w:rsidRPr="00D46FCB">
        <w:rPr>
          <w:rFonts w:ascii="Times New Roman" w:hAnsi="Times New Roman"/>
          <w:sz w:val="24"/>
          <w:szCs w:val="24"/>
        </w:rPr>
        <w:t xml:space="preserve"> zespołu folwarczno-dworskiego, ujętego w ewidencji zabytków, dla którego obowiązują ustalenia zawarte w § 1</w:t>
      </w:r>
      <w:r w:rsidR="009509CE" w:rsidRPr="00D46FCB">
        <w:rPr>
          <w:rFonts w:ascii="Times New Roman" w:hAnsi="Times New Roman"/>
          <w:sz w:val="24"/>
          <w:szCs w:val="24"/>
        </w:rPr>
        <w:t>3</w:t>
      </w:r>
      <w:r w:rsidR="00A51E49" w:rsidRPr="00D46FCB">
        <w:rPr>
          <w:rFonts w:ascii="Times New Roman" w:hAnsi="Times New Roman"/>
          <w:sz w:val="24"/>
          <w:szCs w:val="24"/>
        </w:rPr>
        <w:t>.</w:t>
      </w:r>
    </w:p>
    <w:p w14:paraId="1DFF33C3" w14:textId="5978B09C" w:rsidR="00404488" w:rsidRPr="00D46FCB" w:rsidRDefault="00404488" w:rsidP="00D46FCB">
      <w:pPr>
        <w:pStyle w:val="Akapitzlist"/>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Teren </w:t>
      </w:r>
      <w:r w:rsidRPr="00D46FCB">
        <w:rPr>
          <w:rFonts w:ascii="Times New Roman" w:hAnsi="Times New Roman"/>
          <w:b/>
          <w:bCs/>
          <w:sz w:val="24"/>
          <w:szCs w:val="24"/>
        </w:rPr>
        <w:t>2.</w:t>
      </w:r>
      <w:r w:rsidR="00243DD4" w:rsidRPr="00D46FCB">
        <w:rPr>
          <w:rFonts w:ascii="Times New Roman" w:hAnsi="Times New Roman"/>
          <w:b/>
          <w:bCs/>
          <w:sz w:val="24"/>
          <w:szCs w:val="24"/>
        </w:rPr>
        <w:t>2KDD</w:t>
      </w:r>
      <w:r w:rsidRPr="00D46FCB">
        <w:rPr>
          <w:rFonts w:ascii="Times New Roman" w:hAnsi="Times New Roman"/>
          <w:sz w:val="24"/>
          <w:szCs w:val="24"/>
        </w:rPr>
        <w:t>, zgodnie z częścią graficzną planu, zlokalizowan</w:t>
      </w:r>
      <w:r w:rsidR="00AD6523" w:rsidRPr="00D46FCB">
        <w:rPr>
          <w:rFonts w:ascii="Times New Roman" w:hAnsi="Times New Roman"/>
          <w:sz w:val="24"/>
          <w:szCs w:val="24"/>
        </w:rPr>
        <w:t>y</w:t>
      </w:r>
      <w:r w:rsidRPr="00D46FCB">
        <w:rPr>
          <w:rFonts w:ascii="Times New Roman" w:hAnsi="Times New Roman"/>
          <w:sz w:val="24"/>
          <w:szCs w:val="24"/>
        </w:rPr>
        <w:t xml:space="preserve"> jest w części w granicach Obszaru Chronionego Krajobrazu "Dolina Wełny i Rynna Gołaniecko-Wągrowiecka" dla którego obowiązują ustalenia zawarte w § </w:t>
      </w:r>
      <w:r w:rsidR="00DE56BF" w:rsidRPr="00D46FCB">
        <w:rPr>
          <w:rFonts w:ascii="Times New Roman" w:hAnsi="Times New Roman"/>
          <w:sz w:val="24"/>
          <w:szCs w:val="24"/>
        </w:rPr>
        <w:t>15</w:t>
      </w:r>
      <w:r w:rsidRPr="00D46FCB">
        <w:rPr>
          <w:rFonts w:ascii="Times New Roman" w:hAnsi="Times New Roman"/>
          <w:sz w:val="24"/>
          <w:szCs w:val="24"/>
        </w:rPr>
        <w:t>.</w:t>
      </w:r>
    </w:p>
    <w:p w14:paraId="41743C86" w14:textId="04B11192" w:rsidR="00ED7CE7" w:rsidRPr="00D46FCB" w:rsidRDefault="00DE3DD6" w:rsidP="00D46FCB">
      <w:pPr>
        <w:pStyle w:val="Akapitzlist"/>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Teren </w:t>
      </w:r>
      <w:r w:rsidRPr="00D46FCB">
        <w:rPr>
          <w:rFonts w:ascii="Times New Roman" w:hAnsi="Times New Roman"/>
          <w:b/>
          <w:bCs/>
          <w:sz w:val="24"/>
          <w:szCs w:val="24"/>
        </w:rPr>
        <w:t>2.2KDD</w:t>
      </w:r>
      <w:r w:rsidRPr="00D46FCB">
        <w:rPr>
          <w:rFonts w:ascii="Times New Roman" w:hAnsi="Times New Roman"/>
          <w:sz w:val="24"/>
          <w:szCs w:val="24"/>
        </w:rPr>
        <w:t xml:space="preserve">, </w:t>
      </w:r>
      <w:r w:rsidR="00ED7CE7" w:rsidRPr="00D46FCB">
        <w:rPr>
          <w:rFonts w:ascii="Times New Roman" w:hAnsi="Times New Roman"/>
          <w:sz w:val="24"/>
          <w:szCs w:val="24"/>
        </w:rPr>
        <w:t xml:space="preserve">zgodnie z częścią graficzną planu, zlokalizowany jest w części w granicach Obszaru Specjalnej Ochrony „Puszcza Notecka”, dla którego obowiązują ustalenia zawarte w § </w:t>
      </w:r>
      <w:r w:rsidR="005600EA" w:rsidRPr="00D46FCB">
        <w:rPr>
          <w:rFonts w:ascii="Times New Roman" w:hAnsi="Times New Roman"/>
          <w:sz w:val="24"/>
          <w:szCs w:val="24"/>
        </w:rPr>
        <w:t>16</w:t>
      </w:r>
      <w:r w:rsidR="00ED7CE7" w:rsidRPr="00D46FCB">
        <w:rPr>
          <w:rFonts w:ascii="Times New Roman" w:hAnsi="Times New Roman"/>
          <w:sz w:val="24"/>
          <w:szCs w:val="24"/>
        </w:rPr>
        <w:t>.</w:t>
      </w:r>
    </w:p>
    <w:p w14:paraId="34E711D9" w14:textId="322FE020" w:rsidR="00404488" w:rsidRPr="00D46FCB" w:rsidRDefault="00E04B96" w:rsidP="00D46FCB">
      <w:pPr>
        <w:pStyle w:val="Akapitzlist"/>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Przez teren</w:t>
      </w:r>
      <w:r w:rsidR="00737318" w:rsidRPr="00D46FCB">
        <w:rPr>
          <w:rFonts w:ascii="Times New Roman" w:hAnsi="Times New Roman"/>
          <w:sz w:val="24"/>
          <w:szCs w:val="24"/>
        </w:rPr>
        <w:t xml:space="preserve"> </w:t>
      </w:r>
      <w:r w:rsidR="00737318" w:rsidRPr="00D46FCB">
        <w:rPr>
          <w:rFonts w:ascii="Times New Roman" w:hAnsi="Times New Roman"/>
          <w:b/>
          <w:bCs/>
          <w:sz w:val="24"/>
          <w:szCs w:val="24"/>
        </w:rPr>
        <w:t>2.2KDD</w:t>
      </w:r>
      <w:r w:rsidR="00A90D02" w:rsidRPr="00D46FCB">
        <w:rPr>
          <w:rFonts w:ascii="Times New Roman" w:hAnsi="Times New Roman"/>
          <w:sz w:val="24"/>
          <w:szCs w:val="24"/>
        </w:rPr>
        <w:t>,</w:t>
      </w:r>
      <w:r w:rsidRPr="00D46FCB">
        <w:rPr>
          <w:rFonts w:ascii="Times New Roman" w:hAnsi="Times New Roman"/>
          <w:sz w:val="24"/>
          <w:szCs w:val="24"/>
        </w:rPr>
        <w:t xml:space="preserve"> zgodnie z częścią graficzną planu, przebiega napowietrzna linia elektroenergetyczna SN  wraz z pasami ochrony funkcyjnej, dla których obowiązują ustalenia zawarte w § </w:t>
      </w:r>
      <w:r w:rsidR="006A5392" w:rsidRPr="00D46FCB">
        <w:rPr>
          <w:rFonts w:ascii="Times New Roman" w:hAnsi="Times New Roman"/>
          <w:sz w:val="24"/>
          <w:szCs w:val="24"/>
        </w:rPr>
        <w:t>19</w:t>
      </w:r>
      <w:r w:rsidRPr="00D46FCB">
        <w:rPr>
          <w:rFonts w:ascii="Times New Roman" w:hAnsi="Times New Roman"/>
          <w:sz w:val="24"/>
          <w:szCs w:val="24"/>
        </w:rPr>
        <w:t>.</w:t>
      </w:r>
    </w:p>
    <w:p w14:paraId="693A2A60" w14:textId="538BC9D1" w:rsidR="0075380A" w:rsidRPr="00D46FCB" w:rsidRDefault="00FE1A8E" w:rsidP="00D46FCB">
      <w:pPr>
        <w:pStyle w:val="Akapitzlist"/>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75380A" w:rsidRPr="00D46FCB">
        <w:rPr>
          <w:rFonts w:ascii="Times New Roman" w:hAnsi="Times New Roman"/>
          <w:sz w:val="24"/>
          <w:szCs w:val="24"/>
        </w:rPr>
        <w:t xml:space="preserve">zgodnie z § </w:t>
      </w:r>
      <w:r w:rsidR="006A5392" w:rsidRPr="00D46FCB">
        <w:rPr>
          <w:rFonts w:ascii="Times New Roman" w:hAnsi="Times New Roman"/>
          <w:sz w:val="24"/>
          <w:szCs w:val="24"/>
        </w:rPr>
        <w:t>20</w:t>
      </w:r>
      <w:r w:rsidR="0075380A" w:rsidRPr="00D46FCB">
        <w:rPr>
          <w:rFonts w:ascii="Times New Roman" w:hAnsi="Times New Roman"/>
          <w:sz w:val="24"/>
          <w:szCs w:val="24"/>
        </w:rPr>
        <w:t>.</w:t>
      </w:r>
    </w:p>
    <w:p w14:paraId="7778812F" w14:textId="513D0834" w:rsidR="0075380A" w:rsidRPr="00D46FCB" w:rsidRDefault="0075380A" w:rsidP="00D46FCB">
      <w:pPr>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6A5392" w:rsidRPr="00D46FCB">
        <w:rPr>
          <w:rFonts w:ascii="Times New Roman" w:hAnsi="Times New Roman"/>
          <w:sz w:val="24"/>
          <w:szCs w:val="24"/>
        </w:rPr>
        <w:t xml:space="preserve">21 </w:t>
      </w:r>
      <w:r w:rsidRPr="00D46FCB">
        <w:rPr>
          <w:rFonts w:ascii="Times New Roman" w:hAnsi="Times New Roman"/>
          <w:sz w:val="24"/>
          <w:szCs w:val="24"/>
        </w:rPr>
        <w:t>i § 2</w:t>
      </w:r>
      <w:r w:rsidR="006A5392" w:rsidRPr="00D46FCB">
        <w:rPr>
          <w:rFonts w:ascii="Times New Roman" w:hAnsi="Times New Roman"/>
          <w:sz w:val="24"/>
          <w:szCs w:val="24"/>
        </w:rPr>
        <w:t>2</w:t>
      </w:r>
      <w:r w:rsidRPr="00D46FCB">
        <w:rPr>
          <w:rFonts w:ascii="Times New Roman" w:hAnsi="Times New Roman"/>
          <w:sz w:val="24"/>
          <w:szCs w:val="24"/>
        </w:rPr>
        <w:t>.</w:t>
      </w:r>
    </w:p>
    <w:p w14:paraId="6500DFE2" w14:textId="6BCC9EE5" w:rsidR="0075380A" w:rsidRPr="00D46FCB" w:rsidRDefault="0075380A" w:rsidP="00D46FCB">
      <w:pPr>
        <w:widowControl w:val="0"/>
        <w:numPr>
          <w:ilvl w:val="0"/>
          <w:numId w:val="59"/>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0%.</w:t>
      </w:r>
    </w:p>
    <w:p w14:paraId="1FB5E46A" w14:textId="0FB7A4C9" w:rsidR="00B740F5" w:rsidRPr="00D46FCB" w:rsidRDefault="00B740F5" w:rsidP="00D46FCB">
      <w:pPr>
        <w:numPr>
          <w:ilvl w:val="0"/>
          <w:numId w:val="7"/>
        </w:numPr>
        <w:spacing w:before="240" w:after="0"/>
        <w:ind w:left="0" w:firstLine="0"/>
        <w:jc w:val="both"/>
        <w:rPr>
          <w:rFonts w:ascii="Times New Roman" w:hAnsi="Times New Roman" w:cs="Times New Roman"/>
          <w:sz w:val="24"/>
          <w:szCs w:val="24"/>
        </w:rPr>
      </w:pPr>
    </w:p>
    <w:p w14:paraId="61118F53" w14:textId="516C3843" w:rsidR="00D7370B" w:rsidRPr="00D46FCB" w:rsidRDefault="00D7370B" w:rsidP="00D46FCB">
      <w:pPr>
        <w:spacing w:after="0"/>
        <w:jc w:val="both"/>
        <w:rPr>
          <w:rFonts w:ascii="Times New Roman" w:hAnsi="Times New Roman"/>
          <w:sz w:val="24"/>
          <w:szCs w:val="24"/>
        </w:rPr>
      </w:pPr>
      <w:bookmarkStart w:id="40" w:name="_Hlk161055883"/>
      <w:r w:rsidRPr="00D46FCB">
        <w:rPr>
          <w:rFonts w:ascii="Times New Roman" w:hAnsi="Times New Roman" w:cs="Times New Roman"/>
          <w:sz w:val="24"/>
          <w:szCs w:val="24"/>
        </w:rPr>
        <w:t>Dla</w:t>
      </w:r>
      <w:r w:rsidRPr="00D46FCB">
        <w:rPr>
          <w:rFonts w:ascii="Times New Roman" w:hAnsi="Times New Roman"/>
          <w:sz w:val="24"/>
          <w:szCs w:val="24"/>
        </w:rPr>
        <w:t xml:space="preserve"> terenów </w:t>
      </w:r>
      <w:r w:rsidRPr="00D46FCB">
        <w:rPr>
          <w:rFonts w:ascii="Times New Roman" w:hAnsi="Times New Roman"/>
          <w:b/>
          <w:sz w:val="24"/>
          <w:szCs w:val="24"/>
        </w:rPr>
        <w:t>2.1K</w:t>
      </w:r>
      <w:r w:rsidR="0089781B" w:rsidRPr="00D46FCB">
        <w:rPr>
          <w:rFonts w:ascii="Times New Roman" w:hAnsi="Times New Roman"/>
          <w:b/>
          <w:sz w:val="24"/>
          <w:szCs w:val="24"/>
        </w:rPr>
        <w:t>R</w:t>
      </w:r>
      <w:r w:rsidR="006678F6" w:rsidRPr="00D46FCB">
        <w:rPr>
          <w:rFonts w:ascii="Times New Roman" w:hAnsi="Times New Roman"/>
          <w:b/>
          <w:sz w:val="24"/>
          <w:szCs w:val="24"/>
        </w:rPr>
        <w:t xml:space="preserve"> </w:t>
      </w:r>
      <w:r w:rsidR="008A011F" w:rsidRPr="00D46FCB">
        <w:rPr>
          <w:rFonts w:ascii="Times New Roman" w:hAnsi="Times New Roman" w:cs="Times New Roman"/>
          <w:sz w:val="24"/>
          <w:szCs w:val="24"/>
        </w:rPr>
        <w:t>(o powierzchni ok. 3,49 ha),</w:t>
      </w:r>
      <w:r w:rsidRPr="00D46FCB">
        <w:rPr>
          <w:rFonts w:ascii="Times New Roman" w:hAnsi="Times New Roman"/>
          <w:b/>
          <w:sz w:val="24"/>
          <w:szCs w:val="24"/>
        </w:rPr>
        <w:t xml:space="preserve"> </w:t>
      </w:r>
      <w:r w:rsidR="0089781B" w:rsidRPr="00D46FCB">
        <w:rPr>
          <w:rFonts w:ascii="Times New Roman" w:hAnsi="Times New Roman"/>
          <w:b/>
          <w:sz w:val="24"/>
          <w:szCs w:val="24"/>
        </w:rPr>
        <w:t xml:space="preserve">2.2KR </w:t>
      </w:r>
      <w:r w:rsidR="008A011F" w:rsidRPr="00D46FCB">
        <w:rPr>
          <w:rFonts w:ascii="Times New Roman" w:hAnsi="Times New Roman" w:cs="Times New Roman"/>
          <w:sz w:val="24"/>
          <w:szCs w:val="24"/>
        </w:rPr>
        <w:t>(o powierzchni ok. 0,93 ha),</w:t>
      </w:r>
      <w:r w:rsidRPr="00D46FCB">
        <w:rPr>
          <w:rFonts w:ascii="Times New Roman" w:hAnsi="Times New Roman" w:cs="Times New Roman"/>
          <w:sz w:val="24"/>
          <w:szCs w:val="24"/>
        </w:rPr>
        <w:t xml:space="preserve"> </w:t>
      </w:r>
      <w:r w:rsidR="00EA4500" w:rsidRPr="00D46FCB">
        <w:rPr>
          <w:rFonts w:ascii="Times New Roman" w:hAnsi="Times New Roman"/>
          <w:b/>
          <w:sz w:val="24"/>
          <w:szCs w:val="24"/>
        </w:rPr>
        <w:t>2.3KR</w:t>
      </w:r>
      <w:r w:rsidR="005F6B65" w:rsidRPr="00D46FCB">
        <w:rPr>
          <w:rFonts w:ascii="Times New Roman" w:hAnsi="Times New Roman"/>
          <w:b/>
          <w:sz w:val="24"/>
          <w:szCs w:val="24"/>
        </w:rPr>
        <w:br/>
      </w:r>
      <w:r w:rsidR="00EA4500" w:rsidRPr="00D46FCB">
        <w:rPr>
          <w:rFonts w:ascii="Times New Roman" w:hAnsi="Times New Roman" w:cs="Times New Roman"/>
          <w:sz w:val="24"/>
          <w:szCs w:val="24"/>
        </w:rPr>
        <w:t xml:space="preserve">(o powierzchni ok. </w:t>
      </w:r>
      <w:r w:rsidR="00E6661D" w:rsidRPr="00D46FCB">
        <w:rPr>
          <w:rFonts w:ascii="Times New Roman" w:hAnsi="Times New Roman" w:cs="Times New Roman"/>
          <w:sz w:val="24"/>
          <w:szCs w:val="24"/>
        </w:rPr>
        <w:t xml:space="preserve">0,18 </w:t>
      </w:r>
      <w:r w:rsidR="00EA4500" w:rsidRPr="00D46FCB">
        <w:rPr>
          <w:rFonts w:ascii="Times New Roman" w:hAnsi="Times New Roman" w:cs="Times New Roman"/>
          <w:sz w:val="24"/>
          <w:szCs w:val="24"/>
        </w:rPr>
        <w:t xml:space="preserve">ha), </w:t>
      </w:r>
      <w:r w:rsidR="00EA4500" w:rsidRPr="00D46FCB">
        <w:rPr>
          <w:rFonts w:ascii="Times New Roman" w:hAnsi="Times New Roman"/>
          <w:b/>
          <w:sz w:val="24"/>
          <w:szCs w:val="24"/>
        </w:rPr>
        <w:t xml:space="preserve">2.4KR </w:t>
      </w:r>
      <w:r w:rsidR="00EA4500" w:rsidRPr="00D46FCB">
        <w:rPr>
          <w:rFonts w:ascii="Times New Roman" w:hAnsi="Times New Roman" w:cs="Times New Roman"/>
          <w:sz w:val="24"/>
          <w:szCs w:val="24"/>
        </w:rPr>
        <w:t xml:space="preserve">(o powierzchni ok. </w:t>
      </w:r>
      <w:r w:rsidR="00E6661D" w:rsidRPr="00D46FCB">
        <w:rPr>
          <w:rFonts w:ascii="Times New Roman" w:hAnsi="Times New Roman" w:cs="Times New Roman"/>
          <w:sz w:val="24"/>
          <w:szCs w:val="24"/>
        </w:rPr>
        <w:t>2,06</w:t>
      </w:r>
      <w:r w:rsidR="00EA4500" w:rsidRPr="00D46FCB">
        <w:rPr>
          <w:rFonts w:ascii="Times New Roman" w:hAnsi="Times New Roman" w:cs="Times New Roman"/>
          <w:sz w:val="24"/>
          <w:szCs w:val="24"/>
        </w:rPr>
        <w:t xml:space="preserve"> ha), </w:t>
      </w:r>
      <w:r w:rsidR="00EA4500" w:rsidRPr="00D46FCB">
        <w:rPr>
          <w:rFonts w:ascii="Times New Roman" w:hAnsi="Times New Roman"/>
          <w:b/>
          <w:sz w:val="24"/>
          <w:szCs w:val="24"/>
        </w:rPr>
        <w:t xml:space="preserve">2.5KR </w:t>
      </w:r>
      <w:r w:rsidR="00EA4500" w:rsidRPr="00D46FCB">
        <w:rPr>
          <w:rFonts w:ascii="Times New Roman" w:hAnsi="Times New Roman" w:cs="Times New Roman"/>
          <w:sz w:val="24"/>
          <w:szCs w:val="24"/>
        </w:rPr>
        <w:t xml:space="preserve">(o powierzchni ok. </w:t>
      </w:r>
      <w:r w:rsidR="00E6661D" w:rsidRPr="00D46FCB">
        <w:rPr>
          <w:rFonts w:ascii="Times New Roman" w:hAnsi="Times New Roman" w:cs="Times New Roman"/>
          <w:sz w:val="24"/>
          <w:szCs w:val="24"/>
        </w:rPr>
        <w:t>0,36</w:t>
      </w:r>
      <w:r w:rsidR="00EA4500" w:rsidRPr="00D46FCB">
        <w:rPr>
          <w:rFonts w:ascii="Times New Roman" w:hAnsi="Times New Roman" w:cs="Times New Roman"/>
          <w:sz w:val="24"/>
          <w:szCs w:val="24"/>
        </w:rPr>
        <w:t xml:space="preserve"> </w:t>
      </w:r>
      <w:r w:rsidR="00EA4500" w:rsidRPr="00D46FCB">
        <w:rPr>
          <w:rFonts w:ascii="Times New Roman" w:hAnsi="Times New Roman" w:cs="Times New Roman"/>
          <w:sz w:val="24"/>
          <w:szCs w:val="24"/>
        </w:rPr>
        <w:lastRenderedPageBreak/>
        <w:t xml:space="preserve">ha), </w:t>
      </w:r>
      <w:r w:rsidR="00EA4500" w:rsidRPr="00D46FCB">
        <w:rPr>
          <w:rFonts w:ascii="Times New Roman" w:hAnsi="Times New Roman"/>
          <w:b/>
          <w:sz w:val="24"/>
          <w:szCs w:val="24"/>
        </w:rPr>
        <w:t xml:space="preserve">2.6KR </w:t>
      </w:r>
      <w:r w:rsidR="00EA4500" w:rsidRPr="00D46FCB">
        <w:rPr>
          <w:rFonts w:ascii="Times New Roman" w:hAnsi="Times New Roman" w:cs="Times New Roman"/>
          <w:sz w:val="24"/>
          <w:szCs w:val="24"/>
        </w:rPr>
        <w:t xml:space="preserve">(o powierzchni ok. </w:t>
      </w:r>
      <w:r w:rsidR="00E9134F" w:rsidRPr="00D46FCB">
        <w:rPr>
          <w:rFonts w:ascii="Times New Roman" w:hAnsi="Times New Roman" w:cs="Times New Roman"/>
          <w:sz w:val="24"/>
          <w:szCs w:val="24"/>
        </w:rPr>
        <w:t>0,</w:t>
      </w:r>
      <w:r w:rsidR="00E6661D" w:rsidRPr="00D46FCB">
        <w:rPr>
          <w:rFonts w:ascii="Times New Roman" w:hAnsi="Times New Roman" w:cs="Times New Roman"/>
          <w:sz w:val="24"/>
          <w:szCs w:val="24"/>
        </w:rPr>
        <w:t>11</w:t>
      </w:r>
      <w:r w:rsidR="00EA4500" w:rsidRPr="00D46FCB">
        <w:rPr>
          <w:rFonts w:ascii="Times New Roman" w:hAnsi="Times New Roman" w:cs="Times New Roman"/>
          <w:sz w:val="24"/>
          <w:szCs w:val="24"/>
        </w:rPr>
        <w:t xml:space="preserve"> ha),</w:t>
      </w:r>
      <w:r w:rsidR="00E6661D" w:rsidRPr="00D46FCB">
        <w:rPr>
          <w:rFonts w:ascii="Times New Roman" w:hAnsi="Times New Roman" w:cs="Times New Roman"/>
          <w:sz w:val="24"/>
          <w:szCs w:val="24"/>
        </w:rPr>
        <w:t xml:space="preserve"> </w:t>
      </w:r>
      <w:r w:rsidRPr="00D46FCB">
        <w:rPr>
          <w:rFonts w:ascii="Times New Roman" w:hAnsi="Times New Roman"/>
          <w:sz w:val="24"/>
          <w:szCs w:val="24"/>
        </w:rPr>
        <w:t>oznaczonych w części graficznej planu, obowiązują następujące ustalenia:</w:t>
      </w:r>
    </w:p>
    <w:p w14:paraId="71433021" w14:textId="1C69D0BE" w:rsidR="00C713E3" w:rsidRPr="00D46FCB" w:rsidRDefault="00C713E3" w:rsidP="00D46FCB">
      <w:pPr>
        <w:pStyle w:val="Akapitzlist"/>
        <w:numPr>
          <w:ilvl w:val="0"/>
          <w:numId w:val="21"/>
        </w:numPr>
        <w:tabs>
          <w:tab w:val="left" w:pos="0"/>
        </w:tabs>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Przeznaczenie teren</w:t>
      </w:r>
      <w:r w:rsidR="00F1370A" w:rsidRPr="00D46FCB">
        <w:rPr>
          <w:rFonts w:ascii="Times New Roman" w:hAnsi="Times New Roman" w:cs="Times New Roman"/>
          <w:sz w:val="24"/>
          <w:szCs w:val="24"/>
        </w:rPr>
        <w:t>ów</w:t>
      </w:r>
      <w:r w:rsidRPr="00D46FCB">
        <w:rPr>
          <w:rFonts w:ascii="Times New Roman" w:hAnsi="Times New Roman" w:cs="Times New Roman"/>
          <w:sz w:val="24"/>
          <w:szCs w:val="24"/>
        </w:rPr>
        <w:t>: teren</w:t>
      </w:r>
      <w:r w:rsidR="006E623A" w:rsidRPr="00D46FCB">
        <w:rPr>
          <w:rFonts w:ascii="Times New Roman" w:hAnsi="Times New Roman" w:cs="Times New Roman"/>
          <w:sz w:val="24"/>
          <w:szCs w:val="24"/>
        </w:rPr>
        <w:t>y komunikacji drogowej wewnętrznej</w:t>
      </w:r>
      <w:r w:rsidRPr="00D46FCB">
        <w:rPr>
          <w:rFonts w:ascii="Times New Roman" w:hAnsi="Times New Roman" w:cs="Times New Roman"/>
          <w:sz w:val="24"/>
          <w:szCs w:val="24"/>
        </w:rPr>
        <w:t>.</w:t>
      </w:r>
    </w:p>
    <w:p w14:paraId="0A64B5B4" w14:textId="77777777" w:rsidR="00E50684" w:rsidRPr="00D46FCB" w:rsidRDefault="00C713E3" w:rsidP="00D46FCB">
      <w:pPr>
        <w:pStyle w:val="Akapitzlist"/>
        <w:numPr>
          <w:ilvl w:val="0"/>
          <w:numId w:val="21"/>
        </w:numPr>
        <w:tabs>
          <w:tab w:val="left" w:pos="0"/>
        </w:tabs>
        <w:spacing w:after="0"/>
        <w:ind w:left="284" w:hanging="284"/>
        <w:jc w:val="both"/>
        <w:rPr>
          <w:rFonts w:ascii="Times New Roman" w:hAnsi="Times New Roman"/>
          <w:sz w:val="24"/>
          <w:szCs w:val="24"/>
        </w:rPr>
      </w:pPr>
      <w:r w:rsidRPr="00D46FCB">
        <w:rPr>
          <w:rFonts w:ascii="Times New Roman" w:hAnsi="Times New Roman" w:cs="Times New Roman"/>
          <w:sz w:val="24"/>
          <w:szCs w:val="24"/>
        </w:rPr>
        <w:t xml:space="preserve">Szerokość w liniach rozgraniczających terenu: zgodnie </w:t>
      </w:r>
      <w:r w:rsidR="002033D9" w:rsidRPr="00D46FCB">
        <w:rPr>
          <w:rFonts w:ascii="Times New Roman" w:hAnsi="Times New Roman" w:cs="Times New Roman"/>
          <w:sz w:val="24"/>
          <w:szCs w:val="24"/>
        </w:rPr>
        <w:t xml:space="preserve">z częścią graficzną </w:t>
      </w:r>
      <w:r w:rsidRPr="00D46FCB">
        <w:rPr>
          <w:rFonts w:ascii="Times New Roman" w:hAnsi="Times New Roman" w:cs="Times New Roman"/>
          <w:sz w:val="24"/>
          <w:szCs w:val="24"/>
        </w:rPr>
        <w:t>planu.</w:t>
      </w:r>
    </w:p>
    <w:p w14:paraId="126476A2" w14:textId="24066FB1" w:rsidR="00343D66" w:rsidRPr="00D46FCB" w:rsidRDefault="00221789" w:rsidP="00D46FCB">
      <w:pPr>
        <w:pStyle w:val="Akapitzlist"/>
        <w:numPr>
          <w:ilvl w:val="0"/>
          <w:numId w:val="21"/>
        </w:numPr>
        <w:tabs>
          <w:tab w:val="left" w:pos="0"/>
        </w:tabs>
        <w:spacing w:after="0"/>
        <w:ind w:left="284" w:hanging="284"/>
        <w:jc w:val="both"/>
        <w:rPr>
          <w:rFonts w:ascii="Times New Roman" w:hAnsi="Times New Roman"/>
          <w:sz w:val="24"/>
          <w:szCs w:val="24"/>
        </w:rPr>
      </w:pPr>
      <w:r w:rsidRPr="00D46FCB">
        <w:rPr>
          <w:rFonts w:ascii="Times New Roman" w:hAnsi="Times New Roman" w:cs="Times New Roman"/>
          <w:sz w:val="24"/>
          <w:szCs w:val="24"/>
        </w:rPr>
        <w:t>Teren</w:t>
      </w:r>
      <w:r w:rsidR="009C0A7F" w:rsidRPr="00D46FCB">
        <w:rPr>
          <w:rFonts w:ascii="Times New Roman" w:hAnsi="Times New Roman" w:cs="Times New Roman"/>
          <w:sz w:val="24"/>
          <w:szCs w:val="24"/>
        </w:rPr>
        <w:t>y</w:t>
      </w:r>
      <w:r w:rsidRPr="00D46FCB">
        <w:rPr>
          <w:rFonts w:ascii="Times New Roman" w:hAnsi="Times New Roman"/>
          <w:sz w:val="24"/>
          <w:szCs w:val="24"/>
        </w:rPr>
        <w:t xml:space="preserve"> </w:t>
      </w:r>
      <w:r w:rsidR="00F67B5C" w:rsidRPr="00D46FCB">
        <w:rPr>
          <w:rFonts w:ascii="Times New Roman" w:hAnsi="Times New Roman"/>
          <w:b/>
          <w:bCs/>
          <w:sz w:val="24"/>
          <w:szCs w:val="24"/>
        </w:rPr>
        <w:t>2.1KR</w:t>
      </w:r>
      <w:r w:rsidR="00F67B5C" w:rsidRPr="00D46FCB">
        <w:rPr>
          <w:rFonts w:ascii="Times New Roman" w:hAnsi="Times New Roman"/>
          <w:sz w:val="24"/>
          <w:szCs w:val="24"/>
        </w:rPr>
        <w:t xml:space="preserve">, </w:t>
      </w:r>
      <w:r w:rsidRPr="00D46FCB">
        <w:rPr>
          <w:rFonts w:ascii="Times New Roman" w:hAnsi="Times New Roman"/>
          <w:b/>
          <w:bCs/>
          <w:sz w:val="24"/>
          <w:szCs w:val="24"/>
        </w:rPr>
        <w:t>2.</w:t>
      </w:r>
      <w:r w:rsidR="009C0A7F" w:rsidRPr="00D46FCB">
        <w:rPr>
          <w:rFonts w:ascii="Times New Roman" w:hAnsi="Times New Roman"/>
          <w:b/>
          <w:bCs/>
          <w:sz w:val="24"/>
          <w:szCs w:val="24"/>
        </w:rPr>
        <w:t>3KR</w:t>
      </w:r>
      <w:r w:rsidR="009C0A7F" w:rsidRPr="00D46FCB">
        <w:rPr>
          <w:rFonts w:ascii="Times New Roman" w:hAnsi="Times New Roman"/>
          <w:sz w:val="24"/>
          <w:szCs w:val="24"/>
        </w:rPr>
        <w:t xml:space="preserve">, </w:t>
      </w:r>
      <w:r w:rsidR="009B0787" w:rsidRPr="00D46FCB">
        <w:rPr>
          <w:rFonts w:ascii="Times New Roman" w:hAnsi="Times New Roman"/>
          <w:b/>
          <w:bCs/>
          <w:sz w:val="24"/>
          <w:szCs w:val="24"/>
        </w:rPr>
        <w:t>2.4KR</w:t>
      </w:r>
      <w:r w:rsidR="009B0787" w:rsidRPr="00D46FCB">
        <w:rPr>
          <w:rFonts w:ascii="Times New Roman" w:hAnsi="Times New Roman"/>
          <w:sz w:val="24"/>
          <w:szCs w:val="24"/>
        </w:rPr>
        <w:t xml:space="preserve">, </w:t>
      </w:r>
      <w:r w:rsidRPr="00D46FCB">
        <w:rPr>
          <w:rFonts w:ascii="Times New Roman" w:hAnsi="Times New Roman"/>
          <w:sz w:val="24"/>
          <w:szCs w:val="24"/>
        </w:rPr>
        <w:t xml:space="preserve">zgodnie z częścią graficzną planu, </w:t>
      </w:r>
      <w:r w:rsidR="005C21BB" w:rsidRPr="00D46FCB">
        <w:rPr>
          <w:rFonts w:ascii="Times New Roman" w:hAnsi="Times New Roman"/>
          <w:sz w:val="24"/>
          <w:szCs w:val="24"/>
        </w:rPr>
        <w:t>zlokalizowane są w całości</w:t>
      </w:r>
      <w:r w:rsidR="00F154EB" w:rsidRPr="00D46FCB">
        <w:rPr>
          <w:rFonts w:ascii="Times New Roman" w:hAnsi="Times New Roman"/>
          <w:sz w:val="24"/>
          <w:szCs w:val="24"/>
        </w:rPr>
        <w:t xml:space="preserve"> lub</w:t>
      </w:r>
      <w:r w:rsidRPr="00D46FCB">
        <w:rPr>
          <w:rFonts w:ascii="Times New Roman" w:hAnsi="Times New Roman"/>
          <w:sz w:val="24"/>
          <w:szCs w:val="24"/>
        </w:rPr>
        <w:t xml:space="preserve"> w części w granicach Obszaru Chronionego Krajobrazu "Dolina Wełny i Rynna Gołaniecko-Wągrowiecka" dla którego obowiązują ustalenia zawarte w § 1</w:t>
      </w:r>
      <w:r w:rsidR="009509CE" w:rsidRPr="00D46FCB">
        <w:rPr>
          <w:rFonts w:ascii="Times New Roman" w:hAnsi="Times New Roman"/>
          <w:sz w:val="24"/>
          <w:szCs w:val="24"/>
        </w:rPr>
        <w:t>6</w:t>
      </w:r>
      <w:r w:rsidRPr="00D46FCB">
        <w:rPr>
          <w:rFonts w:ascii="Times New Roman" w:hAnsi="Times New Roman"/>
          <w:sz w:val="24"/>
          <w:szCs w:val="24"/>
        </w:rPr>
        <w:t>.</w:t>
      </w:r>
    </w:p>
    <w:p w14:paraId="452C1DA5" w14:textId="25F7964B" w:rsidR="00E40E67" w:rsidRPr="00D46FCB" w:rsidRDefault="00E40E67" w:rsidP="00D46FCB">
      <w:pPr>
        <w:pStyle w:val="Akapitzlist"/>
        <w:numPr>
          <w:ilvl w:val="0"/>
          <w:numId w:val="21"/>
        </w:numPr>
        <w:tabs>
          <w:tab w:val="left" w:pos="0"/>
        </w:tabs>
        <w:spacing w:after="0"/>
        <w:ind w:left="284" w:hanging="284"/>
        <w:jc w:val="both"/>
        <w:rPr>
          <w:rFonts w:ascii="Times New Roman" w:hAnsi="Times New Roman"/>
          <w:sz w:val="24"/>
          <w:szCs w:val="24"/>
        </w:rPr>
      </w:pPr>
      <w:r w:rsidRPr="00D46FCB">
        <w:rPr>
          <w:rFonts w:ascii="Times New Roman" w:hAnsi="Times New Roman"/>
          <w:sz w:val="24"/>
          <w:szCs w:val="24"/>
        </w:rPr>
        <w:t>Teren</w:t>
      </w:r>
      <w:r w:rsidR="00C82604" w:rsidRPr="00D46FCB">
        <w:rPr>
          <w:rFonts w:ascii="Times New Roman" w:hAnsi="Times New Roman"/>
          <w:sz w:val="24"/>
          <w:szCs w:val="24"/>
        </w:rPr>
        <w:t>y</w:t>
      </w:r>
      <w:r w:rsidR="00765504" w:rsidRPr="00D46FCB">
        <w:rPr>
          <w:rFonts w:ascii="Times New Roman" w:hAnsi="Times New Roman"/>
          <w:sz w:val="24"/>
          <w:szCs w:val="24"/>
        </w:rPr>
        <w:t xml:space="preserve"> </w:t>
      </w:r>
      <w:r w:rsidR="00765504" w:rsidRPr="00D46FCB">
        <w:rPr>
          <w:rFonts w:ascii="Times New Roman" w:hAnsi="Times New Roman"/>
          <w:b/>
          <w:bCs/>
          <w:sz w:val="24"/>
          <w:szCs w:val="24"/>
        </w:rPr>
        <w:t>2.1KR</w:t>
      </w:r>
      <w:r w:rsidR="001F4A42" w:rsidRPr="00D46FCB">
        <w:rPr>
          <w:rFonts w:ascii="Times New Roman" w:hAnsi="Times New Roman"/>
          <w:sz w:val="24"/>
          <w:szCs w:val="24"/>
        </w:rPr>
        <w:t>,</w:t>
      </w:r>
      <w:r w:rsidRPr="00D46FCB">
        <w:rPr>
          <w:rFonts w:ascii="Times New Roman" w:hAnsi="Times New Roman"/>
          <w:sz w:val="24"/>
          <w:szCs w:val="24"/>
        </w:rPr>
        <w:t xml:space="preserve"> </w:t>
      </w:r>
      <w:r w:rsidRPr="00D46FCB">
        <w:rPr>
          <w:rFonts w:ascii="Times New Roman" w:hAnsi="Times New Roman"/>
          <w:b/>
          <w:bCs/>
          <w:sz w:val="24"/>
          <w:szCs w:val="24"/>
        </w:rPr>
        <w:t>2.2K</w:t>
      </w:r>
      <w:r w:rsidR="00C82604" w:rsidRPr="00D46FCB">
        <w:rPr>
          <w:rFonts w:ascii="Times New Roman" w:hAnsi="Times New Roman"/>
          <w:b/>
          <w:bCs/>
          <w:sz w:val="24"/>
          <w:szCs w:val="24"/>
        </w:rPr>
        <w:t>R</w:t>
      </w:r>
      <w:r w:rsidRPr="00D46FCB">
        <w:rPr>
          <w:rFonts w:ascii="Times New Roman" w:hAnsi="Times New Roman"/>
          <w:sz w:val="24"/>
          <w:szCs w:val="24"/>
        </w:rPr>
        <w:t xml:space="preserve">, </w:t>
      </w:r>
      <w:r w:rsidR="0048238F" w:rsidRPr="00D46FCB">
        <w:rPr>
          <w:rFonts w:ascii="Times New Roman" w:hAnsi="Times New Roman"/>
          <w:b/>
          <w:bCs/>
          <w:sz w:val="24"/>
          <w:szCs w:val="24"/>
        </w:rPr>
        <w:t>2.4KR</w:t>
      </w:r>
      <w:r w:rsidR="0048238F" w:rsidRPr="00D46FCB">
        <w:rPr>
          <w:rFonts w:ascii="Times New Roman" w:hAnsi="Times New Roman"/>
          <w:sz w:val="24"/>
          <w:szCs w:val="24"/>
        </w:rPr>
        <w:t xml:space="preserve">, </w:t>
      </w:r>
      <w:r w:rsidRPr="00D46FCB">
        <w:rPr>
          <w:rFonts w:ascii="Times New Roman" w:hAnsi="Times New Roman"/>
          <w:sz w:val="24"/>
          <w:szCs w:val="24"/>
        </w:rPr>
        <w:t>zgodnie z częścią graficzną planu, zlokalizowan</w:t>
      </w:r>
      <w:r w:rsidR="00C82604" w:rsidRPr="00D46FCB">
        <w:rPr>
          <w:rFonts w:ascii="Times New Roman" w:hAnsi="Times New Roman"/>
          <w:sz w:val="24"/>
          <w:szCs w:val="24"/>
        </w:rPr>
        <w:t>e</w:t>
      </w:r>
      <w:r w:rsidRPr="00D46FCB">
        <w:rPr>
          <w:rFonts w:ascii="Times New Roman" w:hAnsi="Times New Roman"/>
          <w:sz w:val="24"/>
          <w:szCs w:val="24"/>
        </w:rPr>
        <w:t xml:space="preserve"> </w:t>
      </w:r>
      <w:r w:rsidR="00D03E72" w:rsidRPr="00D46FCB">
        <w:rPr>
          <w:rFonts w:ascii="Times New Roman" w:hAnsi="Times New Roman"/>
          <w:sz w:val="24"/>
          <w:szCs w:val="24"/>
        </w:rPr>
        <w:t>są</w:t>
      </w:r>
      <w:r w:rsidRPr="00D46FCB">
        <w:rPr>
          <w:rFonts w:ascii="Times New Roman" w:hAnsi="Times New Roman"/>
          <w:sz w:val="24"/>
          <w:szCs w:val="24"/>
        </w:rPr>
        <w:t xml:space="preserve"> w</w:t>
      </w:r>
      <w:r w:rsidR="00C542C4" w:rsidRPr="00D46FCB">
        <w:rPr>
          <w:rFonts w:ascii="Times New Roman" w:hAnsi="Times New Roman"/>
          <w:sz w:val="24"/>
          <w:szCs w:val="24"/>
        </w:rPr>
        <w:t xml:space="preserve"> całości lub w</w:t>
      </w:r>
      <w:r w:rsidRPr="00D46FCB">
        <w:rPr>
          <w:rFonts w:ascii="Times New Roman" w:hAnsi="Times New Roman"/>
          <w:sz w:val="24"/>
          <w:szCs w:val="24"/>
        </w:rPr>
        <w:t xml:space="preserve"> części w granicach Obszaru Specjalnej Ochrony „Puszcza Notecka”, dla którego obowiązują ustalenia zawarte w § 1</w:t>
      </w:r>
      <w:r w:rsidR="009509CE" w:rsidRPr="00D46FCB">
        <w:rPr>
          <w:rFonts w:ascii="Times New Roman" w:hAnsi="Times New Roman"/>
          <w:sz w:val="24"/>
          <w:szCs w:val="24"/>
        </w:rPr>
        <w:t>7</w:t>
      </w:r>
      <w:r w:rsidRPr="00D46FCB">
        <w:rPr>
          <w:rFonts w:ascii="Times New Roman" w:hAnsi="Times New Roman"/>
          <w:sz w:val="24"/>
          <w:szCs w:val="24"/>
        </w:rPr>
        <w:t>.</w:t>
      </w:r>
    </w:p>
    <w:p w14:paraId="5ACA7DE9" w14:textId="10182716" w:rsidR="00D303C8" w:rsidRPr="00D46FCB" w:rsidRDefault="00837626" w:rsidP="00D46FCB">
      <w:pPr>
        <w:pStyle w:val="Akapitzlist"/>
        <w:numPr>
          <w:ilvl w:val="0"/>
          <w:numId w:val="21"/>
        </w:numPr>
        <w:tabs>
          <w:tab w:val="left" w:pos="0"/>
        </w:tabs>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Przez teren</w:t>
      </w:r>
      <w:r w:rsidR="00C77B0C" w:rsidRPr="00D46FCB">
        <w:rPr>
          <w:rFonts w:ascii="Times New Roman" w:hAnsi="Times New Roman" w:cs="Times New Roman"/>
          <w:sz w:val="24"/>
          <w:szCs w:val="24"/>
        </w:rPr>
        <w:t>y</w:t>
      </w:r>
      <w:r w:rsidR="008468C5" w:rsidRPr="00D46FCB">
        <w:rPr>
          <w:rFonts w:ascii="Times New Roman" w:hAnsi="Times New Roman" w:cs="Times New Roman"/>
          <w:sz w:val="24"/>
          <w:szCs w:val="24"/>
        </w:rPr>
        <w:t xml:space="preserve"> </w:t>
      </w:r>
      <w:r w:rsidR="00FC50E5" w:rsidRPr="00D46FCB">
        <w:rPr>
          <w:rFonts w:ascii="Times New Roman" w:hAnsi="Times New Roman" w:cs="Times New Roman"/>
          <w:b/>
          <w:bCs/>
          <w:sz w:val="24"/>
          <w:szCs w:val="24"/>
        </w:rPr>
        <w:t>2.1KR</w:t>
      </w:r>
      <w:r w:rsidR="00FC50E5" w:rsidRPr="00D46FCB">
        <w:rPr>
          <w:rFonts w:ascii="Times New Roman" w:hAnsi="Times New Roman" w:cs="Times New Roman"/>
          <w:sz w:val="24"/>
          <w:szCs w:val="24"/>
        </w:rPr>
        <w:t xml:space="preserve">, </w:t>
      </w:r>
      <w:r w:rsidR="008468C5" w:rsidRPr="00D46FCB">
        <w:rPr>
          <w:rFonts w:ascii="Times New Roman" w:hAnsi="Times New Roman" w:cs="Times New Roman"/>
          <w:b/>
          <w:bCs/>
          <w:sz w:val="24"/>
          <w:szCs w:val="24"/>
        </w:rPr>
        <w:t>2.2KR</w:t>
      </w:r>
      <w:r w:rsidR="008468C5" w:rsidRPr="00D46FCB">
        <w:rPr>
          <w:rFonts w:ascii="Times New Roman" w:hAnsi="Times New Roman" w:cs="Times New Roman"/>
          <w:sz w:val="24"/>
          <w:szCs w:val="24"/>
        </w:rPr>
        <w:t>,</w:t>
      </w:r>
      <w:r w:rsidRPr="00D46FCB">
        <w:rPr>
          <w:rFonts w:ascii="Times New Roman" w:hAnsi="Times New Roman" w:cs="Times New Roman"/>
          <w:sz w:val="24"/>
          <w:szCs w:val="24"/>
        </w:rPr>
        <w:t xml:space="preserve"> zgodnie </w:t>
      </w:r>
      <w:r w:rsidR="002033D9" w:rsidRPr="00D46FCB">
        <w:rPr>
          <w:rFonts w:ascii="Times New Roman" w:hAnsi="Times New Roman" w:cs="Times New Roman"/>
          <w:sz w:val="24"/>
          <w:szCs w:val="24"/>
        </w:rPr>
        <w:t xml:space="preserve">z częścią graficzną </w:t>
      </w:r>
      <w:r w:rsidRPr="00D46FCB">
        <w:rPr>
          <w:rFonts w:ascii="Times New Roman" w:hAnsi="Times New Roman" w:cs="Times New Roman"/>
          <w:sz w:val="24"/>
          <w:szCs w:val="24"/>
        </w:rPr>
        <w:t>planu,</w:t>
      </w:r>
      <w:r w:rsidR="00901E1D" w:rsidRPr="00D46FCB">
        <w:rPr>
          <w:rFonts w:ascii="Times New Roman" w:hAnsi="Times New Roman"/>
          <w:sz w:val="24"/>
          <w:szCs w:val="24"/>
        </w:rPr>
        <w:t xml:space="preserve"> przebiega</w:t>
      </w:r>
      <w:r w:rsidR="004B3759" w:rsidRPr="00D46FCB">
        <w:rPr>
          <w:rFonts w:ascii="Times New Roman" w:hAnsi="Times New Roman"/>
          <w:sz w:val="24"/>
          <w:szCs w:val="24"/>
        </w:rPr>
        <w:t>ją</w:t>
      </w:r>
      <w:r w:rsidR="00901E1D" w:rsidRPr="00D46FCB">
        <w:rPr>
          <w:rFonts w:ascii="Times New Roman" w:hAnsi="Times New Roman"/>
          <w:sz w:val="24"/>
          <w:szCs w:val="24"/>
        </w:rPr>
        <w:t xml:space="preserve"> napowietrzn</w:t>
      </w:r>
      <w:r w:rsidR="004F482B" w:rsidRPr="00D46FCB">
        <w:rPr>
          <w:rFonts w:ascii="Times New Roman" w:hAnsi="Times New Roman"/>
          <w:sz w:val="24"/>
          <w:szCs w:val="24"/>
        </w:rPr>
        <w:t>e</w:t>
      </w:r>
      <w:r w:rsidR="00901E1D" w:rsidRPr="00D46FCB">
        <w:rPr>
          <w:rFonts w:ascii="Times New Roman" w:hAnsi="Times New Roman"/>
          <w:sz w:val="24"/>
          <w:szCs w:val="24"/>
        </w:rPr>
        <w:t xml:space="preserve"> lini</w:t>
      </w:r>
      <w:r w:rsidR="004F482B" w:rsidRPr="00D46FCB">
        <w:rPr>
          <w:rFonts w:ascii="Times New Roman" w:hAnsi="Times New Roman"/>
          <w:sz w:val="24"/>
          <w:szCs w:val="24"/>
        </w:rPr>
        <w:t>e</w:t>
      </w:r>
      <w:r w:rsidR="00901E1D" w:rsidRPr="00D46FCB">
        <w:rPr>
          <w:rFonts w:ascii="Times New Roman" w:hAnsi="Times New Roman"/>
          <w:sz w:val="24"/>
          <w:szCs w:val="24"/>
        </w:rPr>
        <w:t xml:space="preserve"> elektroenergetyczn</w:t>
      </w:r>
      <w:r w:rsidR="004F482B" w:rsidRPr="00D46FCB">
        <w:rPr>
          <w:rFonts w:ascii="Times New Roman" w:hAnsi="Times New Roman"/>
          <w:sz w:val="24"/>
          <w:szCs w:val="24"/>
        </w:rPr>
        <w:t>e</w:t>
      </w:r>
      <w:r w:rsidR="00901E1D" w:rsidRPr="00D46FCB">
        <w:rPr>
          <w:rFonts w:ascii="Times New Roman" w:hAnsi="Times New Roman"/>
          <w:sz w:val="24"/>
          <w:szCs w:val="24"/>
        </w:rPr>
        <w:t xml:space="preserve"> SN wraz z pasami ochrony funkcyjnej, dla których obowiązują ustalenia zawarte w § </w:t>
      </w:r>
      <w:r w:rsidR="00C97511" w:rsidRPr="00D46FCB">
        <w:rPr>
          <w:rFonts w:ascii="Times New Roman" w:hAnsi="Times New Roman"/>
          <w:sz w:val="24"/>
          <w:szCs w:val="24"/>
        </w:rPr>
        <w:t>19.</w:t>
      </w:r>
    </w:p>
    <w:bookmarkEnd w:id="40"/>
    <w:p w14:paraId="68B779A5" w14:textId="20D00D83" w:rsidR="00A777BB" w:rsidRPr="00D46FCB" w:rsidRDefault="00672CEB" w:rsidP="00D46FCB">
      <w:pPr>
        <w:pStyle w:val="Akapitzlist"/>
        <w:numPr>
          <w:ilvl w:val="0"/>
          <w:numId w:val="21"/>
        </w:numPr>
        <w:tabs>
          <w:tab w:val="left" w:pos="0"/>
        </w:tabs>
        <w:spacing w:after="0"/>
        <w:ind w:left="284" w:hanging="284"/>
        <w:jc w:val="both"/>
        <w:rPr>
          <w:rFonts w:ascii="Times New Roman" w:hAnsi="Times New Roman" w:cs="Times New Roman"/>
          <w:sz w:val="24"/>
          <w:szCs w:val="24"/>
        </w:rPr>
      </w:pPr>
      <w:r w:rsidRPr="00D46FCB">
        <w:rPr>
          <w:rFonts w:ascii="Times New Roman" w:hAnsi="Times New Roman"/>
          <w:sz w:val="24"/>
          <w:szCs w:val="24"/>
        </w:rPr>
        <w:t xml:space="preserve">Zasady modernizacji, rozbudowy i budowy systemów komunikacji: </w:t>
      </w:r>
      <w:r w:rsidR="00A777BB" w:rsidRPr="00D46FCB">
        <w:rPr>
          <w:rFonts w:ascii="Times New Roman" w:hAnsi="Times New Roman" w:cs="Times New Roman"/>
          <w:sz w:val="24"/>
          <w:szCs w:val="24"/>
        </w:rPr>
        <w:t xml:space="preserve">zgodnie z § </w:t>
      </w:r>
      <w:r w:rsidR="00C97511" w:rsidRPr="00D46FCB">
        <w:rPr>
          <w:rFonts w:ascii="Times New Roman" w:hAnsi="Times New Roman" w:cs="Times New Roman"/>
          <w:sz w:val="24"/>
          <w:szCs w:val="24"/>
        </w:rPr>
        <w:t>20</w:t>
      </w:r>
      <w:r w:rsidR="00A777BB" w:rsidRPr="00D46FCB">
        <w:rPr>
          <w:rFonts w:ascii="Times New Roman" w:hAnsi="Times New Roman" w:cs="Times New Roman"/>
          <w:sz w:val="24"/>
          <w:szCs w:val="24"/>
        </w:rPr>
        <w:t>.</w:t>
      </w:r>
    </w:p>
    <w:p w14:paraId="61C2AFAB" w14:textId="3542012E" w:rsidR="00A777BB" w:rsidRPr="00D46FCB" w:rsidRDefault="00A777BB" w:rsidP="00D46FCB">
      <w:pPr>
        <w:pStyle w:val="Akapitzlist"/>
        <w:numPr>
          <w:ilvl w:val="0"/>
          <w:numId w:val="21"/>
        </w:numPr>
        <w:tabs>
          <w:tab w:val="left" w:pos="0"/>
        </w:tabs>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modernizacji, rozbudowy i budowy systemów infrastruktury technicznej: zgodnie </w:t>
      </w:r>
      <w:r w:rsidR="001D593B" w:rsidRPr="00D46FCB">
        <w:rPr>
          <w:rFonts w:ascii="Times New Roman" w:hAnsi="Times New Roman" w:cs="Times New Roman"/>
          <w:sz w:val="24"/>
          <w:szCs w:val="24"/>
        </w:rPr>
        <w:br/>
      </w:r>
      <w:r w:rsidRPr="00D46FCB">
        <w:rPr>
          <w:rFonts w:ascii="Times New Roman" w:hAnsi="Times New Roman" w:cs="Times New Roman"/>
          <w:sz w:val="24"/>
          <w:szCs w:val="24"/>
        </w:rPr>
        <w:t xml:space="preserve">z § </w:t>
      </w:r>
      <w:r w:rsidR="00D77A19" w:rsidRPr="00D46FCB">
        <w:rPr>
          <w:rFonts w:ascii="Times New Roman" w:hAnsi="Times New Roman" w:cs="Times New Roman"/>
          <w:sz w:val="24"/>
          <w:szCs w:val="24"/>
        </w:rPr>
        <w:t xml:space="preserve">21 </w:t>
      </w:r>
      <w:r w:rsidRPr="00D46FCB">
        <w:rPr>
          <w:rFonts w:ascii="Times New Roman" w:hAnsi="Times New Roman" w:cs="Times New Roman"/>
          <w:sz w:val="24"/>
          <w:szCs w:val="24"/>
        </w:rPr>
        <w:t>i § 2</w:t>
      </w:r>
      <w:r w:rsidR="00D77A19" w:rsidRPr="00D46FCB">
        <w:rPr>
          <w:rFonts w:ascii="Times New Roman" w:hAnsi="Times New Roman" w:cs="Times New Roman"/>
          <w:sz w:val="24"/>
          <w:szCs w:val="24"/>
        </w:rPr>
        <w:t>2</w:t>
      </w:r>
      <w:r w:rsidRPr="00D46FCB">
        <w:rPr>
          <w:rFonts w:ascii="Times New Roman" w:hAnsi="Times New Roman" w:cs="Times New Roman"/>
          <w:sz w:val="24"/>
          <w:szCs w:val="24"/>
        </w:rPr>
        <w:t>.</w:t>
      </w:r>
    </w:p>
    <w:p w14:paraId="04DA0F36" w14:textId="151477FC" w:rsidR="00A777BB" w:rsidRPr="00D46FCB" w:rsidRDefault="00A777BB" w:rsidP="00D46FCB">
      <w:pPr>
        <w:pStyle w:val="Akapitzlist"/>
        <w:numPr>
          <w:ilvl w:val="0"/>
          <w:numId w:val="21"/>
        </w:numPr>
        <w:tabs>
          <w:tab w:val="left" w:pos="0"/>
        </w:tabs>
        <w:spacing w:after="0"/>
        <w:ind w:left="284" w:hanging="284"/>
        <w:jc w:val="both"/>
        <w:rPr>
          <w:rFonts w:ascii="Times New Roman" w:hAnsi="Times New Roman"/>
          <w:sz w:val="24"/>
          <w:szCs w:val="24"/>
        </w:rPr>
      </w:pPr>
      <w:r w:rsidRPr="00D46FCB">
        <w:rPr>
          <w:rFonts w:ascii="Times New Roman" w:hAnsi="Times New Roman" w:cs="Times New Roman"/>
          <w:sz w:val="24"/>
          <w:szCs w:val="24"/>
        </w:rPr>
        <w:t>Ustala</w:t>
      </w:r>
      <w:r w:rsidRPr="00D46FCB">
        <w:rPr>
          <w:rFonts w:ascii="Times New Roman" w:hAnsi="Times New Roman"/>
          <w:sz w:val="24"/>
          <w:szCs w:val="24"/>
        </w:rPr>
        <w:t xml:space="preserve">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0%.</w:t>
      </w:r>
    </w:p>
    <w:p w14:paraId="32E67700" w14:textId="77777777" w:rsidR="00D371E0" w:rsidRPr="00D46FCB" w:rsidRDefault="00D371E0" w:rsidP="00D46FCB">
      <w:pPr>
        <w:numPr>
          <w:ilvl w:val="0"/>
          <w:numId w:val="7"/>
        </w:numPr>
        <w:spacing w:before="240" w:after="0"/>
        <w:ind w:left="0" w:firstLine="0"/>
        <w:jc w:val="both"/>
        <w:rPr>
          <w:rFonts w:ascii="Times New Roman" w:hAnsi="Times New Roman"/>
          <w:sz w:val="24"/>
          <w:szCs w:val="24"/>
        </w:rPr>
      </w:pPr>
    </w:p>
    <w:p w14:paraId="690709AC" w14:textId="7711F6E9" w:rsidR="00D371E0" w:rsidRPr="00D46FCB" w:rsidRDefault="00D371E0"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Dla terenów </w:t>
      </w:r>
      <w:r w:rsidR="00AB1214" w:rsidRPr="00D46FCB">
        <w:rPr>
          <w:rFonts w:ascii="Times New Roman" w:hAnsi="Times New Roman" w:cs="Times New Roman"/>
          <w:b/>
          <w:sz w:val="24"/>
          <w:szCs w:val="24"/>
        </w:rPr>
        <w:t>2</w:t>
      </w:r>
      <w:r w:rsidRPr="00D46FCB">
        <w:rPr>
          <w:rFonts w:ascii="Times New Roman" w:hAnsi="Times New Roman" w:cs="Times New Roman"/>
          <w:b/>
          <w:sz w:val="24"/>
          <w:szCs w:val="24"/>
        </w:rPr>
        <w:t>.1RN</w:t>
      </w:r>
      <w:r w:rsidRPr="00D46FCB">
        <w:rPr>
          <w:rFonts w:ascii="Times New Roman" w:hAnsi="Times New Roman" w:cs="Times New Roman"/>
          <w:sz w:val="24"/>
          <w:szCs w:val="24"/>
        </w:rPr>
        <w:t xml:space="preserve"> (o powierzchni ok. </w:t>
      </w:r>
      <w:r w:rsidR="003D5D3A" w:rsidRPr="00D46FCB">
        <w:rPr>
          <w:rFonts w:ascii="Times New Roman" w:hAnsi="Times New Roman" w:cs="Times New Roman"/>
          <w:sz w:val="24"/>
          <w:szCs w:val="24"/>
        </w:rPr>
        <w:t>168,67</w:t>
      </w:r>
      <w:r w:rsidR="002B7679"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ha), </w:t>
      </w:r>
      <w:r w:rsidR="00AB1214" w:rsidRPr="00D46FCB">
        <w:rPr>
          <w:rFonts w:ascii="Times New Roman" w:hAnsi="Times New Roman" w:cs="Times New Roman"/>
          <w:b/>
          <w:bCs/>
          <w:sz w:val="24"/>
          <w:szCs w:val="24"/>
        </w:rPr>
        <w:t>2</w:t>
      </w:r>
      <w:r w:rsidRPr="00D46FCB">
        <w:rPr>
          <w:rFonts w:ascii="Times New Roman" w:hAnsi="Times New Roman" w:cs="Times New Roman"/>
          <w:b/>
          <w:bCs/>
          <w:sz w:val="24"/>
          <w:szCs w:val="24"/>
        </w:rPr>
        <w:t>.2RN</w:t>
      </w:r>
      <w:r w:rsidRPr="00D46FCB">
        <w:rPr>
          <w:rFonts w:ascii="Times New Roman" w:hAnsi="Times New Roman" w:cs="Times New Roman"/>
          <w:sz w:val="24"/>
          <w:szCs w:val="24"/>
        </w:rPr>
        <w:t xml:space="preserve"> (o powierzchni ok. </w:t>
      </w:r>
      <w:r w:rsidR="003D5D3A" w:rsidRPr="00D46FCB">
        <w:rPr>
          <w:rFonts w:ascii="Times New Roman" w:hAnsi="Times New Roman" w:cs="Times New Roman"/>
          <w:sz w:val="24"/>
          <w:szCs w:val="24"/>
        </w:rPr>
        <w:t>84,11</w:t>
      </w:r>
      <w:r w:rsidR="00871F94"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 ha), </w:t>
      </w:r>
      <w:r w:rsidR="00AB1214" w:rsidRPr="00D46FCB">
        <w:rPr>
          <w:rFonts w:ascii="Times New Roman" w:hAnsi="Times New Roman" w:cs="Times New Roman"/>
          <w:b/>
          <w:bCs/>
          <w:sz w:val="24"/>
          <w:szCs w:val="24"/>
        </w:rPr>
        <w:t>2</w:t>
      </w:r>
      <w:r w:rsidRPr="00D46FCB">
        <w:rPr>
          <w:rFonts w:ascii="Times New Roman" w:hAnsi="Times New Roman" w:cs="Times New Roman"/>
          <w:b/>
          <w:bCs/>
          <w:sz w:val="24"/>
          <w:szCs w:val="24"/>
        </w:rPr>
        <w:t xml:space="preserve">.3RN </w:t>
      </w:r>
      <w:r w:rsidRPr="00D46FCB">
        <w:rPr>
          <w:rFonts w:ascii="Times New Roman" w:hAnsi="Times New Roman" w:cs="Times New Roman"/>
          <w:b/>
          <w:bCs/>
          <w:sz w:val="24"/>
          <w:szCs w:val="24"/>
        </w:rPr>
        <w:br/>
      </w:r>
      <w:r w:rsidRPr="00D46FCB">
        <w:rPr>
          <w:rFonts w:ascii="Times New Roman" w:hAnsi="Times New Roman" w:cs="Times New Roman"/>
          <w:sz w:val="24"/>
          <w:szCs w:val="24"/>
        </w:rPr>
        <w:t xml:space="preserve">(o powierzchni ok. </w:t>
      </w:r>
      <w:r w:rsidR="003D5D3A" w:rsidRPr="00D46FCB">
        <w:rPr>
          <w:rFonts w:ascii="Times New Roman" w:hAnsi="Times New Roman" w:cs="Times New Roman"/>
          <w:sz w:val="24"/>
          <w:szCs w:val="24"/>
        </w:rPr>
        <w:t>86,03</w:t>
      </w:r>
      <w:r w:rsidRPr="00D46FCB">
        <w:rPr>
          <w:rFonts w:ascii="Times New Roman" w:hAnsi="Times New Roman" w:cs="Times New Roman"/>
          <w:sz w:val="24"/>
          <w:szCs w:val="24"/>
        </w:rPr>
        <w:t xml:space="preserve"> ha), </w:t>
      </w:r>
      <w:r w:rsidR="00AB1214" w:rsidRPr="00D46FCB">
        <w:rPr>
          <w:rFonts w:ascii="Times New Roman" w:hAnsi="Times New Roman" w:cs="Times New Roman"/>
          <w:b/>
          <w:sz w:val="24"/>
          <w:szCs w:val="24"/>
        </w:rPr>
        <w:t>2.</w:t>
      </w:r>
      <w:r w:rsidR="0035187B" w:rsidRPr="00D46FCB">
        <w:rPr>
          <w:rFonts w:ascii="Times New Roman" w:hAnsi="Times New Roman" w:cs="Times New Roman"/>
          <w:b/>
          <w:sz w:val="24"/>
          <w:szCs w:val="24"/>
        </w:rPr>
        <w:t>4</w:t>
      </w:r>
      <w:r w:rsidR="00AB1214" w:rsidRPr="00D46FCB">
        <w:rPr>
          <w:rFonts w:ascii="Times New Roman" w:hAnsi="Times New Roman" w:cs="Times New Roman"/>
          <w:b/>
          <w:sz w:val="24"/>
          <w:szCs w:val="24"/>
        </w:rPr>
        <w:t>RN</w:t>
      </w:r>
      <w:r w:rsidR="00AB1214" w:rsidRPr="00D46FCB">
        <w:rPr>
          <w:rFonts w:ascii="Times New Roman" w:hAnsi="Times New Roman" w:cs="Times New Roman"/>
          <w:sz w:val="24"/>
          <w:szCs w:val="24"/>
        </w:rPr>
        <w:t xml:space="preserve"> (o powierzchni ok. </w:t>
      </w:r>
      <w:r w:rsidR="003D5D3A" w:rsidRPr="00D46FCB">
        <w:rPr>
          <w:rFonts w:ascii="Times New Roman" w:hAnsi="Times New Roman" w:cs="Times New Roman"/>
          <w:sz w:val="24"/>
          <w:szCs w:val="24"/>
        </w:rPr>
        <w:t>1,51</w:t>
      </w:r>
      <w:r w:rsidR="00AB1214" w:rsidRPr="00D46FCB">
        <w:rPr>
          <w:rFonts w:ascii="Times New Roman" w:hAnsi="Times New Roman" w:cs="Times New Roman"/>
          <w:sz w:val="24"/>
          <w:szCs w:val="24"/>
        </w:rPr>
        <w:t xml:space="preserve"> ha), </w:t>
      </w:r>
      <w:r w:rsidR="00AB1214" w:rsidRPr="00D46FCB">
        <w:rPr>
          <w:rFonts w:ascii="Times New Roman" w:hAnsi="Times New Roman" w:cs="Times New Roman"/>
          <w:b/>
          <w:bCs/>
          <w:sz w:val="24"/>
          <w:szCs w:val="24"/>
        </w:rPr>
        <w:t>2.</w:t>
      </w:r>
      <w:r w:rsidR="0035187B" w:rsidRPr="00D46FCB">
        <w:rPr>
          <w:rFonts w:ascii="Times New Roman" w:hAnsi="Times New Roman" w:cs="Times New Roman"/>
          <w:b/>
          <w:bCs/>
          <w:sz w:val="24"/>
          <w:szCs w:val="24"/>
        </w:rPr>
        <w:t>5</w:t>
      </w:r>
      <w:r w:rsidR="00AB1214" w:rsidRPr="00D46FCB">
        <w:rPr>
          <w:rFonts w:ascii="Times New Roman" w:hAnsi="Times New Roman" w:cs="Times New Roman"/>
          <w:b/>
          <w:bCs/>
          <w:sz w:val="24"/>
          <w:szCs w:val="24"/>
        </w:rPr>
        <w:t>RN</w:t>
      </w:r>
      <w:r w:rsidR="00AB1214" w:rsidRPr="00D46FCB">
        <w:rPr>
          <w:rFonts w:ascii="Times New Roman" w:hAnsi="Times New Roman" w:cs="Times New Roman"/>
          <w:sz w:val="24"/>
          <w:szCs w:val="24"/>
        </w:rPr>
        <w:t xml:space="preserve"> (o powierzchni ok. </w:t>
      </w:r>
      <w:r w:rsidR="003D5D3A" w:rsidRPr="00D46FCB">
        <w:rPr>
          <w:rFonts w:ascii="Times New Roman" w:hAnsi="Times New Roman" w:cs="Times New Roman"/>
          <w:sz w:val="24"/>
          <w:szCs w:val="24"/>
        </w:rPr>
        <w:t>5,23</w:t>
      </w:r>
      <w:r w:rsidR="00AB1214" w:rsidRPr="00D46FCB">
        <w:rPr>
          <w:rFonts w:ascii="Times New Roman" w:hAnsi="Times New Roman" w:cs="Times New Roman"/>
          <w:sz w:val="24"/>
          <w:szCs w:val="24"/>
        </w:rPr>
        <w:t xml:space="preserve"> ha), </w:t>
      </w:r>
      <w:r w:rsidR="00AB1214" w:rsidRPr="00D46FCB">
        <w:rPr>
          <w:rFonts w:ascii="Times New Roman" w:hAnsi="Times New Roman" w:cs="Times New Roman"/>
          <w:b/>
          <w:bCs/>
          <w:sz w:val="24"/>
          <w:szCs w:val="24"/>
        </w:rPr>
        <w:t>2.</w:t>
      </w:r>
      <w:r w:rsidR="0035187B" w:rsidRPr="00D46FCB">
        <w:rPr>
          <w:rFonts w:ascii="Times New Roman" w:hAnsi="Times New Roman" w:cs="Times New Roman"/>
          <w:b/>
          <w:bCs/>
          <w:sz w:val="24"/>
          <w:szCs w:val="24"/>
        </w:rPr>
        <w:t>6</w:t>
      </w:r>
      <w:r w:rsidR="00AB1214" w:rsidRPr="00D46FCB">
        <w:rPr>
          <w:rFonts w:ascii="Times New Roman" w:hAnsi="Times New Roman" w:cs="Times New Roman"/>
          <w:b/>
          <w:bCs/>
          <w:sz w:val="24"/>
          <w:szCs w:val="24"/>
        </w:rPr>
        <w:t xml:space="preserve">RN </w:t>
      </w:r>
      <w:r w:rsidR="00AB1214" w:rsidRPr="00D46FCB">
        <w:rPr>
          <w:rFonts w:ascii="Times New Roman" w:hAnsi="Times New Roman" w:cs="Times New Roman"/>
          <w:sz w:val="24"/>
          <w:szCs w:val="24"/>
        </w:rPr>
        <w:t xml:space="preserve">(o powierzchni ok. </w:t>
      </w:r>
      <w:r w:rsidR="0092339B" w:rsidRPr="00D46FCB">
        <w:rPr>
          <w:rFonts w:ascii="Times New Roman" w:hAnsi="Times New Roman" w:cs="Times New Roman"/>
          <w:sz w:val="24"/>
          <w:szCs w:val="24"/>
        </w:rPr>
        <w:t>3,80</w:t>
      </w:r>
      <w:r w:rsidR="002839B2" w:rsidRPr="00D46FCB">
        <w:rPr>
          <w:rFonts w:ascii="Times New Roman" w:hAnsi="Times New Roman" w:cs="Times New Roman"/>
          <w:sz w:val="24"/>
          <w:szCs w:val="24"/>
        </w:rPr>
        <w:t xml:space="preserve"> </w:t>
      </w:r>
      <w:r w:rsidR="00AB1214" w:rsidRPr="00D46FCB">
        <w:rPr>
          <w:rFonts w:ascii="Times New Roman" w:hAnsi="Times New Roman" w:cs="Times New Roman"/>
          <w:sz w:val="24"/>
          <w:szCs w:val="24"/>
        </w:rPr>
        <w:t xml:space="preserve">ha), </w:t>
      </w:r>
      <w:r w:rsidR="0092339B" w:rsidRPr="00D46FCB">
        <w:rPr>
          <w:rFonts w:ascii="Times New Roman" w:hAnsi="Times New Roman" w:cs="Times New Roman"/>
          <w:b/>
          <w:bCs/>
          <w:sz w:val="24"/>
          <w:szCs w:val="24"/>
        </w:rPr>
        <w:t>2.</w:t>
      </w:r>
      <w:r w:rsidR="00612E41" w:rsidRPr="00D46FCB">
        <w:rPr>
          <w:rFonts w:ascii="Times New Roman" w:hAnsi="Times New Roman" w:cs="Times New Roman"/>
          <w:b/>
          <w:bCs/>
          <w:sz w:val="24"/>
          <w:szCs w:val="24"/>
        </w:rPr>
        <w:t>7</w:t>
      </w:r>
      <w:r w:rsidR="0092339B" w:rsidRPr="00D46FCB">
        <w:rPr>
          <w:rFonts w:ascii="Times New Roman" w:hAnsi="Times New Roman" w:cs="Times New Roman"/>
          <w:b/>
          <w:bCs/>
          <w:sz w:val="24"/>
          <w:szCs w:val="24"/>
        </w:rPr>
        <w:t xml:space="preserve">RN </w:t>
      </w:r>
      <w:r w:rsidR="0092339B" w:rsidRPr="00D46FCB">
        <w:rPr>
          <w:rFonts w:ascii="Times New Roman" w:hAnsi="Times New Roman" w:cs="Times New Roman"/>
          <w:sz w:val="24"/>
          <w:szCs w:val="24"/>
        </w:rPr>
        <w:t xml:space="preserve">(o powierzchni ok. </w:t>
      </w:r>
      <w:r w:rsidR="00B10EC8" w:rsidRPr="00D46FCB">
        <w:rPr>
          <w:rFonts w:ascii="Times New Roman" w:hAnsi="Times New Roman" w:cs="Times New Roman"/>
          <w:sz w:val="24"/>
          <w:szCs w:val="24"/>
        </w:rPr>
        <w:t xml:space="preserve">2,05 </w:t>
      </w:r>
      <w:r w:rsidR="0092339B" w:rsidRPr="00D46FCB">
        <w:rPr>
          <w:rFonts w:ascii="Times New Roman" w:hAnsi="Times New Roman" w:cs="Times New Roman"/>
          <w:sz w:val="24"/>
          <w:szCs w:val="24"/>
        </w:rPr>
        <w:t xml:space="preserve">ha), </w:t>
      </w:r>
      <w:r w:rsidRPr="00D46FCB">
        <w:rPr>
          <w:rFonts w:ascii="Times New Roman" w:hAnsi="Times New Roman" w:cs="Times New Roman"/>
          <w:sz w:val="24"/>
          <w:szCs w:val="24"/>
        </w:rPr>
        <w:t>oznaczonych w części graficznej planu, obowiązują następujące ustalenia:</w:t>
      </w:r>
    </w:p>
    <w:p w14:paraId="46229B15" w14:textId="77777777" w:rsidR="00EC7259" w:rsidRPr="00D46FCB" w:rsidRDefault="00EC7259" w:rsidP="00D46FCB">
      <w:pPr>
        <w:pStyle w:val="Akapitzlist"/>
        <w:numPr>
          <w:ilvl w:val="0"/>
          <w:numId w:val="60"/>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Przeznaczenie terenów: tereny rolnictwa z zakazem zabudowy.</w:t>
      </w:r>
    </w:p>
    <w:p w14:paraId="38A43E49" w14:textId="77777777" w:rsidR="00EC7259" w:rsidRPr="00D46FCB" w:rsidRDefault="00EC7259" w:rsidP="00D46FCB">
      <w:pPr>
        <w:pStyle w:val="Akapitzlist"/>
        <w:numPr>
          <w:ilvl w:val="0"/>
          <w:numId w:val="60"/>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zagospodarowania: </w:t>
      </w:r>
    </w:p>
    <w:p w14:paraId="0FF63F34" w14:textId="77777777" w:rsidR="00EC7259" w:rsidRPr="00D46FCB" w:rsidRDefault="00EC7259" w:rsidP="00D46FCB">
      <w:pPr>
        <w:pStyle w:val="Akapitzlist"/>
        <w:numPr>
          <w:ilvl w:val="0"/>
          <w:numId w:val="100"/>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w</w:t>
      </w:r>
      <w:r w:rsidRPr="00D46FCB">
        <w:rPr>
          <w:rFonts w:ascii="Times New Roman" w:hAnsi="Times New Roman"/>
          <w:sz w:val="24"/>
          <w:szCs w:val="24"/>
        </w:rPr>
        <w:t xml:space="preserve"> granicach terenów dopuszcza się lokalizację wyłącznie budowli rolniczych;</w:t>
      </w:r>
    </w:p>
    <w:p w14:paraId="74E368B5" w14:textId="77777777" w:rsidR="00EC7259" w:rsidRPr="00D46FCB" w:rsidRDefault="00EC7259" w:rsidP="00D46FCB">
      <w:pPr>
        <w:pStyle w:val="Akapitzlist"/>
        <w:numPr>
          <w:ilvl w:val="0"/>
          <w:numId w:val="100"/>
        </w:numPr>
        <w:spacing w:after="0"/>
        <w:ind w:left="567" w:hanging="283"/>
        <w:jc w:val="both"/>
        <w:rPr>
          <w:rFonts w:ascii="Times New Roman" w:hAnsi="Times New Roman" w:cs="Times New Roman"/>
          <w:sz w:val="24"/>
          <w:szCs w:val="24"/>
        </w:rPr>
      </w:pPr>
      <w:r w:rsidRPr="00D46FCB">
        <w:rPr>
          <w:rFonts w:ascii="Times New Roman" w:hAnsi="Times New Roman"/>
          <w:sz w:val="24"/>
          <w:szCs w:val="24"/>
        </w:rPr>
        <w:t>budowle rolnicze należy lokalizować zgodnie z obowiązującymi przepisami, w tym przepisami ustawy o drogach publicznych, regulującymi odległość obiektów budowlanych od pasa drogowego.</w:t>
      </w:r>
    </w:p>
    <w:p w14:paraId="5334D825" w14:textId="77777777" w:rsidR="00EC7259" w:rsidRPr="00D46FCB" w:rsidRDefault="00EC7259" w:rsidP="00D46FCB">
      <w:pPr>
        <w:pStyle w:val="Akapitzlist"/>
        <w:numPr>
          <w:ilvl w:val="0"/>
          <w:numId w:val="60"/>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Zasady</w:t>
      </w:r>
      <w:r w:rsidRPr="00D46FCB">
        <w:rPr>
          <w:rFonts w:ascii="Times New Roman" w:hAnsi="Times New Roman"/>
          <w:sz w:val="24"/>
          <w:szCs w:val="24"/>
        </w:rPr>
        <w:t xml:space="preserve"> kształtowania zabudowy oraz wskaźniki zagospodarowania terenu: </w:t>
      </w:r>
    </w:p>
    <w:p w14:paraId="2D54EEF7" w14:textId="77777777" w:rsidR="00EC7259" w:rsidRPr="00D46FCB" w:rsidRDefault="00EC7259" w:rsidP="00D46FCB">
      <w:pPr>
        <w:pStyle w:val="Akapitzlist"/>
        <w:numPr>
          <w:ilvl w:val="0"/>
          <w:numId w:val="102"/>
        </w:numPr>
        <w:spacing w:after="0"/>
        <w:ind w:left="567" w:hanging="283"/>
        <w:jc w:val="both"/>
        <w:rPr>
          <w:rFonts w:ascii="Times New Roman" w:hAnsi="Times New Roman"/>
          <w:sz w:val="24"/>
          <w:szCs w:val="24"/>
        </w:rPr>
      </w:pPr>
      <w:r w:rsidRPr="00D46FCB">
        <w:rPr>
          <w:rFonts w:ascii="Times New Roman" w:hAnsi="Times New Roman"/>
          <w:sz w:val="24"/>
          <w:szCs w:val="24"/>
        </w:rPr>
        <w:t>minimalny udział powierzchni biologicznie czynnej: 0,9;</w:t>
      </w:r>
    </w:p>
    <w:p w14:paraId="2E60464F" w14:textId="77777777" w:rsidR="00EC7259" w:rsidRPr="00D46FCB" w:rsidRDefault="00EC7259" w:rsidP="00D46FCB">
      <w:pPr>
        <w:pStyle w:val="Akapitzlist"/>
        <w:numPr>
          <w:ilvl w:val="0"/>
          <w:numId w:val="102"/>
        </w:numPr>
        <w:spacing w:after="0"/>
        <w:ind w:left="567" w:hanging="283"/>
        <w:jc w:val="both"/>
        <w:rPr>
          <w:rFonts w:ascii="Times New Roman" w:eastAsia="Wingdings" w:hAnsi="Times New Roman" w:cs="Times New Roman"/>
          <w:sz w:val="24"/>
          <w:szCs w:val="24"/>
        </w:rPr>
      </w:pPr>
      <w:r w:rsidRPr="00D46FCB">
        <w:rPr>
          <w:rFonts w:ascii="Times New Roman" w:hAnsi="Times New Roman"/>
          <w:sz w:val="24"/>
          <w:szCs w:val="24"/>
        </w:rPr>
        <w:t>maksymalna</w:t>
      </w:r>
      <w:r w:rsidRPr="00D46FCB">
        <w:rPr>
          <w:rFonts w:ascii="Times New Roman" w:eastAsia="Wingdings" w:hAnsi="Times New Roman" w:cs="Times New Roman"/>
          <w:sz w:val="24"/>
          <w:szCs w:val="24"/>
        </w:rPr>
        <w:t xml:space="preserve"> wysokość budowli: 15 m.</w:t>
      </w:r>
    </w:p>
    <w:p w14:paraId="1924EBA5" w14:textId="225422E9" w:rsidR="0022362C" w:rsidRPr="00D46FCB" w:rsidRDefault="0022362C" w:rsidP="00D46FCB">
      <w:pPr>
        <w:pStyle w:val="Akapitzlist"/>
        <w:numPr>
          <w:ilvl w:val="0"/>
          <w:numId w:val="60"/>
        </w:numPr>
        <w:spacing w:after="0"/>
        <w:ind w:left="284" w:hanging="284"/>
        <w:jc w:val="both"/>
        <w:rPr>
          <w:rFonts w:ascii="Times New Roman" w:eastAsia="Wingdings" w:hAnsi="Times New Roman"/>
          <w:sz w:val="24"/>
          <w:szCs w:val="24"/>
        </w:rPr>
      </w:pPr>
      <w:r w:rsidRPr="00D46FCB">
        <w:rPr>
          <w:rFonts w:ascii="Times New Roman" w:hAnsi="Times New Roman" w:cs="Times New Roman"/>
          <w:sz w:val="24"/>
          <w:szCs w:val="24"/>
        </w:rPr>
        <w:t>Teren</w:t>
      </w:r>
      <w:r w:rsidR="000D76E4" w:rsidRPr="00D46FCB">
        <w:rPr>
          <w:rFonts w:ascii="Times New Roman" w:hAnsi="Times New Roman" w:cs="Times New Roman"/>
          <w:sz w:val="24"/>
          <w:szCs w:val="24"/>
        </w:rPr>
        <w:t xml:space="preserve">y </w:t>
      </w:r>
      <w:r w:rsidR="000D76E4" w:rsidRPr="00D46FCB">
        <w:rPr>
          <w:rFonts w:ascii="Times New Roman" w:hAnsi="Times New Roman" w:cs="Times New Roman"/>
          <w:b/>
          <w:bCs/>
          <w:sz w:val="24"/>
          <w:szCs w:val="24"/>
        </w:rPr>
        <w:t>2.1RN</w:t>
      </w:r>
      <w:r w:rsidR="000D76E4" w:rsidRPr="00D46FCB">
        <w:rPr>
          <w:rFonts w:ascii="Times New Roman" w:hAnsi="Times New Roman" w:cs="Times New Roman"/>
          <w:sz w:val="24"/>
          <w:szCs w:val="24"/>
        </w:rPr>
        <w:t>,</w:t>
      </w:r>
      <w:r w:rsidR="0005145C" w:rsidRPr="00D46FCB">
        <w:rPr>
          <w:rFonts w:ascii="Times New Roman" w:hAnsi="Times New Roman" w:cs="Times New Roman"/>
          <w:sz w:val="24"/>
          <w:szCs w:val="24"/>
        </w:rPr>
        <w:t xml:space="preserve"> </w:t>
      </w:r>
      <w:r w:rsidR="0005145C" w:rsidRPr="00D46FCB">
        <w:rPr>
          <w:rFonts w:ascii="Times New Roman" w:hAnsi="Times New Roman"/>
          <w:b/>
          <w:bCs/>
          <w:sz w:val="24"/>
          <w:szCs w:val="24"/>
        </w:rPr>
        <w:t>2.2RN</w:t>
      </w:r>
      <w:r w:rsidR="0005145C" w:rsidRPr="00D46FCB">
        <w:rPr>
          <w:rFonts w:ascii="Times New Roman" w:hAnsi="Times New Roman"/>
          <w:sz w:val="24"/>
          <w:szCs w:val="24"/>
        </w:rPr>
        <w:t>,</w:t>
      </w:r>
      <w:r w:rsidR="00E04AA2" w:rsidRPr="00D46FCB">
        <w:rPr>
          <w:rFonts w:ascii="Times New Roman" w:hAnsi="Times New Roman"/>
          <w:sz w:val="24"/>
          <w:szCs w:val="24"/>
        </w:rPr>
        <w:t xml:space="preserve"> </w:t>
      </w:r>
      <w:r w:rsidRPr="00D46FCB">
        <w:rPr>
          <w:rFonts w:ascii="Times New Roman" w:eastAsia="Wingdings" w:hAnsi="Times New Roman"/>
          <w:sz w:val="24"/>
          <w:szCs w:val="24"/>
        </w:rPr>
        <w:t xml:space="preserve">zgodnie z częścią graficzną planu, </w:t>
      </w:r>
      <w:r w:rsidRPr="00D46FCB">
        <w:rPr>
          <w:rFonts w:ascii="Times New Roman" w:hAnsi="Times New Roman"/>
          <w:sz w:val="24"/>
          <w:szCs w:val="24"/>
        </w:rPr>
        <w:t xml:space="preserve">zlokalizowany jest w części </w:t>
      </w:r>
      <w:r w:rsidRPr="00D46FCB">
        <w:rPr>
          <w:rFonts w:ascii="Times New Roman" w:eastAsia="Wingdings" w:hAnsi="Times New Roman"/>
          <w:sz w:val="24"/>
          <w:szCs w:val="24"/>
        </w:rPr>
        <w:t>granicach strefy ochrony konserwatorskiej stanowiska archeologicznego, dla której obowiązują ustalenia zawarte w § 12.</w:t>
      </w:r>
    </w:p>
    <w:p w14:paraId="179E5E31" w14:textId="7736C4A7" w:rsidR="00D371E0" w:rsidRPr="00D46FCB" w:rsidRDefault="007F39F2" w:rsidP="00D46FCB">
      <w:pPr>
        <w:pStyle w:val="Akapitzlist"/>
        <w:numPr>
          <w:ilvl w:val="0"/>
          <w:numId w:val="60"/>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Tereny </w:t>
      </w:r>
      <w:r w:rsidRPr="00D46FCB">
        <w:rPr>
          <w:rFonts w:ascii="Times New Roman" w:hAnsi="Times New Roman"/>
          <w:b/>
          <w:bCs/>
          <w:sz w:val="24"/>
          <w:szCs w:val="24"/>
        </w:rPr>
        <w:t>2.3RN</w:t>
      </w:r>
      <w:r w:rsidRPr="00D46FCB">
        <w:rPr>
          <w:rFonts w:ascii="Times New Roman" w:hAnsi="Times New Roman"/>
          <w:sz w:val="24"/>
          <w:szCs w:val="24"/>
        </w:rPr>
        <w:t xml:space="preserve">, </w:t>
      </w:r>
      <w:r w:rsidRPr="00D46FCB">
        <w:rPr>
          <w:rFonts w:ascii="Times New Roman" w:hAnsi="Times New Roman"/>
          <w:b/>
          <w:bCs/>
          <w:sz w:val="24"/>
          <w:szCs w:val="24"/>
        </w:rPr>
        <w:t>2.4RN</w:t>
      </w:r>
      <w:r w:rsidRPr="00D46FCB">
        <w:rPr>
          <w:rFonts w:ascii="Times New Roman" w:hAnsi="Times New Roman"/>
          <w:sz w:val="24"/>
          <w:szCs w:val="24"/>
        </w:rPr>
        <w:t xml:space="preserve">, </w:t>
      </w:r>
      <w:r w:rsidRPr="00D46FCB">
        <w:rPr>
          <w:rFonts w:ascii="Times New Roman" w:hAnsi="Times New Roman"/>
          <w:b/>
          <w:bCs/>
          <w:sz w:val="24"/>
          <w:szCs w:val="24"/>
        </w:rPr>
        <w:t>2.5RN</w:t>
      </w:r>
      <w:r w:rsidRPr="00D46FCB">
        <w:rPr>
          <w:rFonts w:ascii="Times New Roman" w:hAnsi="Times New Roman"/>
          <w:sz w:val="24"/>
          <w:szCs w:val="24"/>
        </w:rPr>
        <w:t xml:space="preserve">, </w:t>
      </w:r>
      <w:r w:rsidRPr="00D46FCB">
        <w:rPr>
          <w:rFonts w:ascii="Times New Roman" w:hAnsi="Times New Roman"/>
          <w:b/>
          <w:bCs/>
          <w:sz w:val="24"/>
          <w:szCs w:val="24"/>
        </w:rPr>
        <w:t>2.6RN</w:t>
      </w:r>
      <w:r w:rsidRPr="00D46FCB">
        <w:rPr>
          <w:rFonts w:ascii="Times New Roman" w:hAnsi="Times New Roman"/>
          <w:sz w:val="24"/>
          <w:szCs w:val="24"/>
        </w:rPr>
        <w:t xml:space="preserve">, </w:t>
      </w:r>
      <w:r w:rsidR="00881F48" w:rsidRPr="00D46FCB">
        <w:rPr>
          <w:rFonts w:ascii="Times New Roman" w:hAnsi="Times New Roman"/>
          <w:b/>
          <w:bCs/>
          <w:sz w:val="24"/>
          <w:szCs w:val="24"/>
        </w:rPr>
        <w:t>2.7RN</w:t>
      </w:r>
      <w:r w:rsidR="00881F48" w:rsidRPr="00D46FCB">
        <w:rPr>
          <w:rFonts w:ascii="Times New Roman" w:hAnsi="Times New Roman"/>
          <w:sz w:val="24"/>
          <w:szCs w:val="24"/>
        </w:rPr>
        <w:t xml:space="preserve">, </w:t>
      </w:r>
      <w:r w:rsidRPr="00D46FCB">
        <w:rPr>
          <w:rFonts w:ascii="Times New Roman" w:hAnsi="Times New Roman"/>
          <w:sz w:val="24"/>
          <w:szCs w:val="24"/>
        </w:rPr>
        <w:t>zgodnie z częścią graficzną planu, zlokalizowane są w całości lub w części w granicach</w:t>
      </w:r>
      <w:r w:rsidR="009671E4" w:rsidRPr="00D46FCB">
        <w:rPr>
          <w:rFonts w:ascii="Times New Roman" w:hAnsi="Times New Roman"/>
          <w:sz w:val="24"/>
          <w:szCs w:val="24"/>
        </w:rPr>
        <w:t xml:space="preserve"> Obszaru Chronionego Krajobrazu "Dolina Wełny i Rynna Gołaniecko-Wągrowiecka" dla którego obowiązują ustalenia zawarte w § </w:t>
      </w:r>
      <w:r w:rsidR="00016EEF" w:rsidRPr="00D46FCB">
        <w:rPr>
          <w:rFonts w:ascii="Times New Roman" w:hAnsi="Times New Roman"/>
          <w:sz w:val="24"/>
          <w:szCs w:val="24"/>
        </w:rPr>
        <w:t>15</w:t>
      </w:r>
      <w:r w:rsidR="009671E4" w:rsidRPr="00D46FCB">
        <w:rPr>
          <w:rFonts w:ascii="Times New Roman" w:hAnsi="Times New Roman"/>
          <w:sz w:val="24"/>
          <w:szCs w:val="24"/>
        </w:rPr>
        <w:t>.</w:t>
      </w:r>
    </w:p>
    <w:p w14:paraId="3D535619" w14:textId="0BC24E14" w:rsidR="00A541AB" w:rsidRPr="00D46FCB" w:rsidRDefault="00D371E0" w:rsidP="00D46FCB">
      <w:pPr>
        <w:pStyle w:val="Akapitzlist"/>
        <w:numPr>
          <w:ilvl w:val="0"/>
          <w:numId w:val="60"/>
        </w:numPr>
        <w:spacing w:after="0"/>
        <w:ind w:left="284" w:hanging="284"/>
        <w:jc w:val="both"/>
        <w:rPr>
          <w:rFonts w:ascii="Times New Roman" w:hAnsi="Times New Roman" w:cs="Times New Roman"/>
          <w:sz w:val="24"/>
          <w:szCs w:val="24"/>
        </w:rPr>
      </w:pPr>
      <w:r w:rsidRPr="00D46FCB">
        <w:rPr>
          <w:rFonts w:ascii="Times New Roman" w:hAnsi="Times New Roman"/>
          <w:sz w:val="24"/>
          <w:szCs w:val="24"/>
        </w:rPr>
        <w:t>Teren</w:t>
      </w:r>
      <w:r w:rsidR="0068730D" w:rsidRPr="00D46FCB">
        <w:rPr>
          <w:rFonts w:ascii="Times New Roman" w:hAnsi="Times New Roman"/>
          <w:sz w:val="24"/>
          <w:szCs w:val="24"/>
        </w:rPr>
        <w:t>y</w:t>
      </w:r>
      <w:r w:rsidRPr="00D46FCB">
        <w:rPr>
          <w:rFonts w:ascii="Times New Roman" w:hAnsi="Times New Roman"/>
          <w:sz w:val="24"/>
          <w:szCs w:val="24"/>
        </w:rPr>
        <w:t xml:space="preserve"> </w:t>
      </w:r>
      <w:r w:rsidR="00C767D0" w:rsidRPr="00D46FCB">
        <w:rPr>
          <w:rFonts w:ascii="Times New Roman" w:hAnsi="Times New Roman"/>
          <w:b/>
          <w:bCs/>
          <w:sz w:val="24"/>
          <w:szCs w:val="24"/>
        </w:rPr>
        <w:t>2.3RN</w:t>
      </w:r>
      <w:r w:rsidR="00C767D0" w:rsidRPr="00D46FCB">
        <w:rPr>
          <w:rFonts w:ascii="Times New Roman" w:hAnsi="Times New Roman"/>
          <w:sz w:val="24"/>
          <w:szCs w:val="24"/>
        </w:rPr>
        <w:t xml:space="preserve">, </w:t>
      </w:r>
      <w:r w:rsidR="00B77052" w:rsidRPr="00D46FCB">
        <w:rPr>
          <w:rFonts w:ascii="Times New Roman" w:hAnsi="Times New Roman"/>
          <w:b/>
          <w:bCs/>
          <w:sz w:val="24"/>
          <w:szCs w:val="24"/>
        </w:rPr>
        <w:t>2.4RN</w:t>
      </w:r>
      <w:r w:rsidR="00B77052" w:rsidRPr="00D46FCB">
        <w:rPr>
          <w:rFonts w:ascii="Times New Roman" w:hAnsi="Times New Roman"/>
          <w:sz w:val="24"/>
          <w:szCs w:val="24"/>
        </w:rPr>
        <w:t xml:space="preserve">, </w:t>
      </w:r>
      <w:r w:rsidR="00B77052" w:rsidRPr="00D46FCB">
        <w:rPr>
          <w:rFonts w:ascii="Times New Roman" w:hAnsi="Times New Roman"/>
          <w:b/>
          <w:bCs/>
          <w:sz w:val="24"/>
          <w:szCs w:val="24"/>
        </w:rPr>
        <w:t>2.5RN</w:t>
      </w:r>
      <w:r w:rsidR="00B77052" w:rsidRPr="00D46FCB">
        <w:rPr>
          <w:rFonts w:ascii="Times New Roman" w:hAnsi="Times New Roman"/>
          <w:sz w:val="24"/>
          <w:szCs w:val="24"/>
        </w:rPr>
        <w:t xml:space="preserve">, </w:t>
      </w:r>
      <w:r w:rsidR="00B77052" w:rsidRPr="00D46FCB">
        <w:rPr>
          <w:rFonts w:ascii="Times New Roman" w:hAnsi="Times New Roman"/>
          <w:b/>
          <w:bCs/>
          <w:sz w:val="24"/>
          <w:szCs w:val="24"/>
        </w:rPr>
        <w:t>2.6RN</w:t>
      </w:r>
      <w:r w:rsidR="00B77052" w:rsidRPr="00D46FCB">
        <w:rPr>
          <w:rFonts w:ascii="Times New Roman" w:hAnsi="Times New Roman"/>
          <w:sz w:val="24"/>
          <w:szCs w:val="24"/>
        </w:rPr>
        <w:t>,</w:t>
      </w:r>
      <w:r w:rsidRPr="00D46FCB">
        <w:rPr>
          <w:rFonts w:ascii="Times New Roman" w:hAnsi="Times New Roman"/>
          <w:sz w:val="24"/>
          <w:szCs w:val="24"/>
        </w:rPr>
        <w:t xml:space="preserve"> </w:t>
      </w:r>
      <w:r w:rsidR="002E3705" w:rsidRPr="00D46FCB">
        <w:rPr>
          <w:rFonts w:ascii="Times New Roman" w:hAnsi="Times New Roman"/>
          <w:b/>
          <w:bCs/>
          <w:sz w:val="24"/>
          <w:szCs w:val="24"/>
        </w:rPr>
        <w:t>2.7RN</w:t>
      </w:r>
      <w:r w:rsidR="002E3705" w:rsidRPr="00D46FCB">
        <w:rPr>
          <w:rFonts w:ascii="Times New Roman" w:hAnsi="Times New Roman"/>
          <w:sz w:val="24"/>
          <w:szCs w:val="24"/>
        </w:rPr>
        <w:t xml:space="preserve">, </w:t>
      </w:r>
      <w:r w:rsidRPr="00D46FCB">
        <w:rPr>
          <w:rFonts w:ascii="Times New Roman" w:hAnsi="Times New Roman"/>
          <w:sz w:val="24"/>
          <w:szCs w:val="24"/>
        </w:rPr>
        <w:t xml:space="preserve">zgodnie z częścią graficzną planu, </w:t>
      </w:r>
      <w:r w:rsidR="00D14645" w:rsidRPr="00D46FCB">
        <w:rPr>
          <w:rFonts w:ascii="Times New Roman" w:hAnsi="Times New Roman"/>
          <w:sz w:val="24"/>
          <w:szCs w:val="24"/>
        </w:rPr>
        <w:t>zlokalizowane są w całości lub w</w:t>
      </w:r>
      <w:r w:rsidRPr="00D46FCB">
        <w:rPr>
          <w:rFonts w:ascii="Times New Roman" w:hAnsi="Times New Roman"/>
          <w:sz w:val="24"/>
          <w:szCs w:val="24"/>
        </w:rPr>
        <w:t xml:space="preserve"> części w granicach Obszaru Specjalnej Ochrony „Puszcza Notecka”, dla którego obowiązują ustalenia zawarte w § </w:t>
      </w:r>
      <w:r w:rsidR="00016EEF" w:rsidRPr="00D46FCB">
        <w:rPr>
          <w:rFonts w:ascii="Times New Roman" w:hAnsi="Times New Roman"/>
          <w:sz w:val="24"/>
          <w:szCs w:val="24"/>
        </w:rPr>
        <w:t>16</w:t>
      </w:r>
      <w:r w:rsidRPr="00D46FCB">
        <w:rPr>
          <w:rFonts w:ascii="Times New Roman" w:hAnsi="Times New Roman"/>
          <w:sz w:val="24"/>
          <w:szCs w:val="24"/>
        </w:rPr>
        <w:t>.</w:t>
      </w:r>
    </w:p>
    <w:p w14:paraId="31903B8B" w14:textId="72BD09D5" w:rsidR="00D371E0" w:rsidRPr="00D46FCB" w:rsidRDefault="00764314" w:rsidP="00D46FCB">
      <w:pPr>
        <w:pStyle w:val="Akapitzlist"/>
        <w:numPr>
          <w:ilvl w:val="0"/>
          <w:numId w:val="60"/>
        </w:numPr>
        <w:spacing w:after="0"/>
        <w:ind w:left="284" w:hanging="284"/>
        <w:jc w:val="both"/>
        <w:rPr>
          <w:rFonts w:ascii="Times New Roman" w:hAnsi="Times New Roman" w:cs="Times New Roman"/>
          <w:sz w:val="24"/>
          <w:szCs w:val="24"/>
        </w:rPr>
      </w:pPr>
      <w:r w:rsidRPr="00D46FCB">
        <w:rPr>
          <w:rFonts w:ascii="Times New Roman" w:hAnsi="Times New Roman"/>
          <w:sz w:val="24"/>
          <w:szCs w:val="24"/>
        </w:rPr>
        <w:lastRenderedPageBreak/>
        <w:t xml:space="preserve">Przez tereny </w:t>
      </w:r>
      <w:r w:rsidRPr="00D46FCB">
        <w:rPr>
          <w:rFonts w:ascii="Times New Roman" w:hAnsi="Times New Roman"/>
          <w:b/>
          <w:bCs/>
          <w:sz w:val="24"/>
          <w:szCs w:val="24"/>
        </w:rPr>
        <w:t>2.1</w:t>
      </w:r>
      <w:r w:rsidR="00BB68FB" w:rsidRPr="00D46FCB">
        <w:rPr>
          <w:rFonts w:ascii="Times New Roman" w:hAnsi="Times New Roman"/>
          <w:b/>
          <w:bCs/>
          <w:sz w:val="24"/>
          <w:szCs w:val="24"/>
        </w:rPr>
        <w:t>RN</w:t>
      </w:r>
      <w:r w:rsidRPr="00D46FCB">
        <w:rPr>
          <w:rFonts w:ascii="Times New Roman" w:hAnsi="Times New Roman"/>
          <w:sz w:val="24"/>
          <w:szCs w:val="24"/>
        </w:rPr>
        <w:t xml:space="preserve">, </w:t>
      </w:r>
      <w:r w:rsidRPr="00D46FCB">
        <w:rPr>
          <w:rFonts w:ascii="Times New Roman" w:hAnsi="Times New Roman"/>
          <w:b/>
          <w:bCs/>
          <w:sz w:val="24"/>
          <w:szCs w:val="24"/>
        </w:rPr>
        <w:t>2.2</w:t>
      </w:r>
      <w:r w:rsidR="0005145C" w:rsidRPr="00D46FCB">
        <w:rPr>
          <w:rFonts w:ascii="Times New Roman" w:hAnsi="Times New Roman"/>
          <w:b/>
          <w:bCs/>
          <w:sz w:val="24"/>
          <w:szCs w:val="24"/>
        </w:rPr>
        <w:t>RN</w:t>
      </w:r>
      <w:r w:rsidRPr="00D46FCB">
        <w:rPr>
          <w:rFonts w:ascii="Times New Roman" w:hAnsi="Times New Roman"/>
          <w:sz w:val="24"/>
          <w:szCs w:val="24"/>
        </w:rPr>
        <w:t>, zgodnie z częścią graficzną planu, przebiegają napowietrzne linie elektroenergetyczne SN wraz z pasami ochrony funkcyjnej, dla których obowiązują ustalenia zawarte w § 19.</w:t>
      </w:r>
    </w:p>
    <w:p w14:paraId="697C7495" w14:textId="46243CA3" w:rsidR="009378CC" w:rsidRPr="00D46FCB" w:rsidRDefault="004033A5" w:rsidP="00D46FCB">
      <w:pPr>
        <w:pStyle w:val="Akapitzlist"/>
        <w:numPr>
          <w:ilvl w:val="0"/>
          <w:numId w:val="60"/>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9378CC" w:rsidRPr="00D46FCB">
        <w:rPr>
          <w:rFonts w:ascii="Times New Roman" w:hAnsi="Times New Roman"/>
          <w:sz w:val="24"/>
          <w:szCs w:val="24"/>
        </w:rPr>
        <w:t xml:space="preserve">zgodnie z § </w:t>
      </w:r>
      <w:r w:rsidR="00360343" w:rsidRPr="00D46FCB">
        <w:rPr>
          <w:rFonts w:ascii="Times New Roman" w:hAnsi="Times New Roman"/>
          <w:sz w:val="24"/>
          <w:szCs w:val="24"/>
        </w:rPr>
        <w:t>20</w:t>
      </w:r>
      <w:r w:rsidR="009378CC" w:rsidRPr="00D46FCB">
        <w:rPr>
          <w:rFonts w:ascii="Times New Roman" w:hAnsi="Times New Roman"/>
          <w:sz w:val="24"/>
          <w:szCs w:val="24"/>
        </w:rPr>
        <w:t>.</w:t>
      </w:r>
    </w:p>
    <w:p w14:paraId="669155DD" w14:textId="43AF12A3" w:rsidR="009378CC" w:rsidRPr="00D46FCB" w:rsidRDefault="009378CC" w:rsidP="00D46FCB">
      <w:pPr>
        <w:pStyle w:val="Akapitzlist"/>
        <w:numPr>
          <w:ilvl w:val="0"/>
          <w:numId w:val="60"/>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w:t>
      </w:r>
      <w:r w:rsidRPr="00D46FCB">
        <w:rPr>
          <w:rFonts w:ascii="Times New Roman" w:hAnsi="Times New Roman"/>
          <w:sz w:val="24"/>
          <w:szCs w:val="24"/>
        </w:rPr>
        <w:br/>
        <w:t xml:space="preserve">z § </w:t>
      </w:r>
      <w:r w:rsidR="00016EEF" w:rsidRPr="00D46FCB">
        <w:rPr>
          <w:rFonts w:ascii="Times New Roman" w:hAnsi="Times New Roman"/>
          <w:sz w:val="24"/>
          <w:szCs w:val="24"/>
        </w:rPr>
        <w:t xml:space="preserve">21 </w:t>
      </w:r>
      <w:r w:rsidRPr="00D46FCB">
        <w:rPr>
          <w:rFonts w:ascii="Times New Roman" w:hAnsi="Times New Roman"/>
          <w:sz w:val="24"/>
          <w:szCs w:val="24"/>
        </w:rPr>
        <w:t xml:space="preserve">i § </w:t>
      </w:r>
      <w:r w:rsidR="00016EEF" w:rsidRPr="00D46FCB">
        <w:rPr>
          <w:rFonts w:ascii="Times New Roman" w:hAnsi="Times New Roman"/>
          <w:sz w:val="24"/>
          <w:szCs w:val="24"/>
        </w:rPr>
        <w:t>22</w:t>
      </w:r>
      <w:r w:rsidRPr="00D46FCB">
        <w:rPr>
          <w:rFonts w:ascii="Times New Roman" w:hAnsi="Times New Roman"/>
          <w:sz w:val="24"/>
          <w:szCs w:val="24"/>
        </w:rPr>
        <w:t>.</w:t>
      </w:r>
    </w:p>
    <w:p w14:paraId="7097E20A" w14:textId="12EAC72D" w:rsidR="009378CC" w:rsidRPr="00D46FCB" w:rsidRDefault="009378CC" w:rsidP="00D46FCB">
      <w:pPr>
        <w:pStyle w:val="Akapitzlist"/>
        <w:numPr>
          <w:ilvl w:val="0"/>
          <w:numId w:val="60"/>
        </w:numPr>
        <w:spacing w:after="0"/>
        <w:ind w:left="284" w:hanging="426"/>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0%.</w:t>
      </w:r>
    </w:p>
    <w:p w14:paraId="72557FB2" w14:textId="77777777" w:rsidR="00460B48" w:rsidRPr="00D46FCB" w:rsidRDefault="00460B48" w:rsidP="00D46FCB">
      <w:pPr>
        <w:numPr>
          <w:ilvl w:val="0"/>
          <w:numId w:val="7"/>
        </w:numPr>
        <w:spacing w:before="240" w:after="0"/>
        <w:ind w:left="0" w:firstLine="0"/>
        <w:jc w:val="both"/>
        <w:rPr>
          <w:rFonts w:ascii="Times New Roman" w:eastAsia="Wingdings" w:hAnsi="Times New Roman"/>
          <w:sz w:val="24"/>
          <w:szCs w:val="24"/>
        </w:rPr>
      </w:pPr>
    </w:p>
    <w:p w14:paraId="0214DBF5" w14:textId="65A738BA" w:rsidR="00C728C3" w:rsidRPr="00D46FCB" w:rsidRDefault="00C728C3" w:rsidP="00D46FCB">
      <w:pPr>
        <w:spacing w:after="0"/>
        <w:jc w:val="both"/>
        <w:rPr>
          <w:rFonts w:ascii="Times New Roman" w:eastAsia="Wingdings" w:hAnsi="Times New Roman"/>
          <w:sz w:val="24"/>
          <w:szCs w:val="24"/>
        </w:rPr>
      </w:pPr>
      <w:r w:rsidRPr="00D46FCB">
        <w:rPr>
          <w:rFonts w:ascii="Times New Roman" w:eastAsia="Wingdings" w:hAnsi="Times New Roman"/>
          <w:sz w:val="24"/>
          <w:szCs w:val="24"/>
        </w:rPr>
        <w:t>Dla teren</w:t>
      </w:r>
      <w:r w:rsidR="00184986" w:rsidRPr="00D46FCB">
        <w:rPr>
          <w:rFonts w:ascii="Times New Roman" w:eastAsia="Wingdings" w:hAnsi="Times New Roman"/>
          <w:sz w:val="24"/>
          <w:szCs w:val="24"/>
        </w:rPr>
        <w:t>ów</w:t>
      </w:r>
      <w:r w:rsidRPr="00D46FCB">
        <w:rPr>
          <w:rFonts w:ascii="Times New Roman" w:eastAsia="Wingdings" w:hAnsi="Times New Roman"/>
          <w:sz w:val="24"/>
          <w:szCs w:val="24"/>
        </w:rPr>
        <w:t xml:space="preserve"> </w:t>
      </w:r>
      <w:r w:rsidR="00294977" w:rsidRPr="00D46FCB">
        <w:rPr>
          <w:rFonts w:ascii="Times New Roman" w:eastAsia="Wingdings" w:hAnsi="Times New Roman"/>
          <w:b/>
          <w:bCs/>
          <w:sz w:val="24"/>
          <w:szCs w:val="24"/>
        </w:rPr>
        <w:t>2</w:t>
      </w:r>
      <w:r w:rsidRPr="00D46FCB">
        <w:rPr>
          <w:rFonts w:ascii="Times New Roman" w:eastAsia="Wingdings" w:hAnsi="Times New Roman"/>
          <w:b/>
          <w:bCs/>
          <w:sz w:val="24"/>
          <w:szCs w:val="24"/>
        </w:rPr>
        <w:t>.1RZM</w:t>
      </w:r>
      <w:r w:rsidRPr="00D46FCB">
        <w:rPr>
          <w:rFonts w:ascii="Times New Roman" w:eastAsia="Wingdings" w:hAnsi="Times New Roman"/>
          <w:sz w:val="24"/>
          <w:szCs w:val="24"/>
        </w:rPr>
        <w:t xml:space="preserve"> (o powierzchni ok. 0,</w:t>
      </w:r>
      <w:r w:rsidR="0006238E" w:rsidRPr="00D46FCB">
        <w:rPr>
          <w:rFonts w:ascii="Times New Roman" w:eastAsia="Wingdings" w:hAnsi="Times New Roman"/>
          <w:sz w:val="24"/>
          <w:szCs w:val="24"/>
        </w:rPr>
        <w:t>37</w:t>
      </w:r>
      <w:r w:rsidRPr="00D46FCB">
        <w:rPr>
          <w:rFonts w:ascii="Times New Roman" w:eastAsia="Wingdings" w:hAnsi="Times New Roman"/>
          <w:sz w:val="24"/>
          <w:szCs w:val="24"/>
        </w:rPr>
        <w:t xml:space="preserve"> ha), </w:t>
      </w:r>
      <w:r w:rsidR="00294977" w:rsidRPr="00D46FCB">
        <w:rPr>
          <w:rFonts w:ascii="Times New Roman" w:eastAsia="Wingdings" w:hAnsi="Times New Roman"/>
          <w:b/>
          <w:bCs/>
          <w:sz w:val="24"/>
          <w:szCs w:val="24"/>
        </w:rPr>
        <w:t>2.2RZM</w:t>
      </w:r>
      <w:r w:rsidR="00294977" w:rsidRPr="00D46FCB">
        <w:rPr>
          <w:rFonts w:ascii="Times New Roman" w:eastAsia="Wingdings" w:hAnsi="Times New Roman"/>
          <w:sz w:val="24"/>
          <w:szCs w:val="24"/>
        </w:rPr>
        <w:t xml:space="preserve"> (o powierzchni ok. </w:t>
      </w:r>
      <w:r w:rsidR="003A1F1F" w:rsidRPr="00D46FCB">
        <w:rPr>
          <w:rFonts w:ascii="Times New Roman" w:eastAsia="Wingdings" w:hAnsi="Times New Roman"/>
          <w:sz w:val="24"/>
          <w:szCs w:val="24"/>
        </w:rPr>
        <w:t>1,43</w:t>
      </w:r>
      <w:r w:rsidR="00294977" w:rsidRPr="00D46FCB">
        <w:rPr>
          <w:rFonts w:ascii="Times New Roman" w:eastAsia="Wingdings" w:hAnsi="Times New Roman"/>
          <w:sz w:val="24"/>
          <w:szCs w:val="24"/>
        </w:rPr>
        <w:t xml:space="preserve"> ha), </w:t>
      </w:r>
      <w:r w:rsidR="00294977" w:rsidRPr="00D46FCB">
        <w:rPr>
          <w:rFonts w:ascii="Times New Roman" w:eastAsia="Wingdings" w:hAnsi="Times New Roman"/>
          <w:b/>
          <w:bCs/>
          <w:sz w:val="24"/>
          <w:szCs w:val="24"/>
        </w:rPr>
        <w:t>2.3RZM</w:t>
      </w:r>
      <w:r w:rsidR="00294977" w:rsidRPr="00D46FCB">
        <w:rPr>
          <w:rFonts w:ascii="Times New Roman" w:eastAsia="Wingdings" w:hAnsi="Times New Roman"/>
          <w:sz w:val="24"/>
          <w:szCs w:val="24"/>
        </w:rPr>
        <w:t xml:space="preserve"> (o powierzchni ok. </w:t>
      </w:r>
      <w:r w:rsidR="00D96350" w:rsidRPr="00D46FCB">
        <w:rPr>
          <w:rFonts w:ascii="Times New Roman" w:eastAsia="Wingdings" w:hAnsi="Times New Roman"/>
          <w:sz w:val="24"/>
          <w:szCs w:val="24"/>
        </w:rPr>
        <w:t>3,41</w:t>
      </w:r>
      <w:r w:rsidR="00294977" w:rsidRPr="00D46FCB">
        <w:rPr>
          <w:rFonts w:ascii="Times New Roman" w:eastAsia="Wingdings" w:hAnsi="Times New Roman"/>
          <w:sz w:val="24"/>
          <w:szCs w:val="24"/>
        </w:rPr>
        <w:t xml:space="preserve"> ha), </w:t>
      </w:r>
      <w:r w:rsidR="00294977" w:rsidRPr="00D46FCB">
        <w:rPr>
          <w:rFonts w:ascii="Times New Roman" w:eastAsia="Wingdings" w:hAnsi="Times New Roman"/>
          <w:b/>
          <w:bCs/>
          <w:sz w:val="24"/>
          <w:szCs w:val="24"/>
        </w:rPr>
        <w:t>2.4RZM</w:t>
      </w:r>
      <w:r w:rsidR="00294977" w:rsidRPr="00D46FCB">
        <w:rPr>
          <w:rFonts w:ascii="Times New Roman" w:eastAsia="Wingdings" w:hAnsi="Times New Roman"/>
          <w:sz w:val="24"/>
          <w:szCs w:val="24"/>
        </w:rPr>
        <w:t xml:space="preserve"> (o powierzchni ok</w:t>
      </w:r>
      <w:r w:rsidR="00D96350" w:rsidRPr="00D46FCB">
        <w:rPr>
          <w:rFonts w:ascii="Times New Roman" w:eastAsia="Wingdings" w:hAnsi="Times New Roman"/>
          <w:sz w:val="24"/>
          <w:szCs w:val="24"/>
        </w:rPr>
        <w:t xml:space="preserve"> </w:t>
      </w:r>
      <w:r w:rsidR="000376A3" w:rsidRPr="00D46FCB">
        <w:rPr>
          <w:rFonts w:ascii="Times New Roman" w:eastAsia="Wingdings" w:hAnsi="Times New Roman"/>
          <w:sz w:val="24"/>
          <w:szCs w:val="24"/>
        </w:rPr>
        <w:t xml:space="preserve">6,01 </w:t>
      </w:r>
      <w:r w:rsidR="00294977" w:rsidRPr="00D46FCB">
        <w:rPr>
          <w:rFonts w:ascii="Times New Roman" w:eastAsia="Wingdings" w:hAnsi="Times New Roman"/>
          <w:sz w:val="24"/>
          <w:szCs w:val="24"/>
        </w:rPr>
        <w:t xml:space="preserve">ha), </w:t>
      </w:r>
      <w:r w:rsidR="00294977" w:rsidRPr="00D46FCB">
        <w:rPr>
          <w:rFonts w:ascii="Times New Roman" w:eastAsia="Wingdings" w:hAnsi="Times New Roman"/>
          <w:b/>
          <w:bCs/>
          <w:sz w:val="24"/>
          <w:szCs w:val="24"/>
        </w:rPr>
        <w:t>2.</w:t>
      </w:r>
      <w:r w:rsidR="0082116B" w:rsidRPr="00D46FCB">
        <w:rPr>
          <w:rFonts w:ascii="Times New Roman" w:eastAsia="Wingdings" w:hAnsi="Times New Roman"/>
          <w:b/>
          <w:bCs/>
          <w:sz w:val="24"/>
          <w:szCs w:val="24"/>
        </w:rPr>
        <w:t>5</w:t>
      </w:r>
      <w:r w:rsidR="00294977" w:rsidRPr="00D46FCB">
        <w:rPr>
          <w:rFonts w:ascii="Times New Roman" w:eastAsia="Wingdings" w:hAnsi="Times New Roman"/>
          <w:b/>
          <w:bCs/>
          <w:sz w:val="24"/>
          <w:szCs w:val="24"/>
        </w:rPr>
        <w:t>RZM</w:t>
      </w:r>
      <w:r w:rsidR="00294977" w:rsidRPr="00D46FCB">
        <w:rPr>
          <w:rFonts w:ascii="Times New Roman" w:eastAsia="Wingdings" w:hAnsi="Times New Roman"/>
          <w:sz w:val="24"/>
          <w:szCs w:val="24"/>
        </w:rPr>
        <w:t xml:space="preserve"> (o powierzchni ok. </w:t>
      </w:r>
      <w:r w:rsidR="00A965EE" w:rsidRPr="00D46FCB">
        <w:rPr>
          <w:rFonts w:ascii="Times New Roman" w:eastAsia="Wingdings" w:hAnsi="Times New Roman"/>
          <w:sz w:val="24"/>
          <w:szCs w:val="24"/>
        </w:rPr>
        <w:t>1,26</w:t>
      </w:r>
      <w:r w:rsidR="00294977" w:rsidRPr="00D46FCB">
        <w:rPr>
          <w:rFonts w:ascii="Times New Roman" w:eastAsia="Wingdings" w:hAnsi="Times New Roman"/>
          <w:sz w:val="24"/>
          <w:szCs w:val="24"/>
        </w:rPr>
        <w:t xml:space="preserve"> ha), </w:t>
      </w:r>
      <w:r w:rsidR="00294977" w:rsidRPr="00D46FCB">
        <w:rPr>
          <w:rFonts w:ascii="Times New Roman" w:eastAsia="Wingdings" w:hAnsi="Times New Roman"/>
          <w:b/>
          <w:bCs/>
          <w:sz w:val="24"/>
          <w:szCs w:val="24"/>
        </w:rPr>
        <w:t>2.</w:t>
      </w:r>
      <w:r w:rsidR="0082116B" w:rsidRPr="00D46FCB">
        <w:rPr>
          <w:rFonts w:ascii="Times New Roman" w:eastAsia="Wingdings" w:hAnsi="Times New Roman"/>
          <w:b/>
          <w:bCs/>
          <w:sz w:val="24"/>
          <w:szCs w:val="24"/>
        </w:rPr>
        <w:t>6</w:t>
      </w:r>
      <w:r w:rsidR="00294977" w:rsidRPr="00D46FCB">
        <w:rPr>
          <w:rFonts w:ascii="Times New Roman" w:eastAsia="Wingdings" w:hAnsi="Times New Roman"/>
          <w:b/>
          <w:bCs/>
          <w:sz w:val="24"/>
          <w:szCs w:val="24"/>
        </w:rPr>
        <w:t>RZM</w:t>
      </w:r>
      <w:r w:rsidR="00294977" w:rsidRPr="00D46FCB">
        <w:rPr>
          <w:rFonts w:ascii="Times New Roman" w:eastAsia="Wingdings" w:hAnsi="Times New Roman"/>
          <w:sz w:val="24"/>
          <w:szCs w:val="24"/>
        </w:rPr>
        <w:t xml:space="preserve"> (o powierzchni ok. 0,</w:t>
      </w:r>
      <w:r w:rsidR="00B37B29" w:rsidRPr="00D46FCB">
        <w:rPr>
          <w:rFonts w:ascii="Times New Roman" w:eastAsia="Wingdings" w:hAnsi="Times New Roman"/>
          <w:sz w:val="24"/>
          <w:szCs w:val="24"/>
        </w:rPr>
        <w:t>37</w:t>
      </w:r>
      <w:r w:rsidR="00294977" w:rsidRPr="00D46FCB">
        <w:rPr>
          <w:rFonts w:ascii="Times New Roman" w:eastAsia="Wingdings" w:hAnsi="Times New Roman"/>
          <w:sz w:val="24"/>
          <w:szCs w:val="24"/>
        </w:rPr>
        <w:t xml:space="preserve"> ha), </w:t>
      </w:r>
      <w:r w:rsidRPr="00D46FCB">
        <w:rPr>
          <w:rFonts w:ascii="Times New Roman" w:eastAsia="Wingdings" w:hAnsi="Times New Roman"/>
          <w:sz w:val="24"/>
          <w:szCs w:val="24"/>
        </w:rPr>
        <w:t>oznaczon</w:t>
      </w:r>
      <w:r w:rsidR="00294977" w:rsidRPr="00D46FCB">
        <w:rPr>
          <w:rFonts w:ascii="Times New Roman" w:eastAsia="Wingdings" w:hAnsi="Times New Roman"/>
          <w:sz w:val="24"/>
          <w:szCs w:val="24"/>
        </w:rPr>
        <w:t>ych</w:t>
      </w:r>
      <w:r w:rsidRPr="00D46FCB">
        <w:rPr>
          <w:rFonts w:ascii="Times New Roman" w:eastAsia="Wingdings" w:hAnsi="Times New Roman"/>
          <w:sz w:val="24"/>
          <w:szCs w:val="24"/>
        </w:rPr>
        <w:t xml:space="preserve"> w części graficznej planu, obowiązują następujące ustalenia:</w:t>
      </w:r>
    </w:p>
    <w:p w14:paraId="29B64F29" w14:textId="461ADE29" w:rsidR="0068231D" w:rsidRPr="00D46FCB" w:rsidRDefault="00C728C3" w:rsidP="00D46FCB">
      <w:pPr>
        <w:widowControl w:val="0"/>
        <w:numPr>
          <w:ilvl w:val="0"/>
          <w:numId w:val="61"/>
        </w:numPr>
        <w:autoSpaceDE w:val="0"/>
        <w:spacing w:after="0"/>
        <w:ind w:left="284" w:hanging="284"/>
        <w:jc w:val="both"/>
        <w:rPr>
          <w:rFonts w:ascii="Times New Roman" w:hAnsi="Times New Roman" w:cs="Times New Roman"/>
          <w:sz w:val="24"/>
          <w:szCs w:val="24"/>
        </w:rPr>
      </w:pPr>
      <w:r w:rsidRPr="00D46FCB">
        <w:rPr>
          <w:rFonts w:ascii="Times New Roman" w:eastAsia="Wingdings" w:hAnsi="Times New Roman"/>
          <w:sz w:val="24"/>
          <w:szCs w:val="24"/>
        </w:rPr>
        <w:t xml:space="preserve">Przeznaczenie terenu: tereny zabudowy zagrodowej. </w:t>
      </w:r>
    </w:p>
    <w:p w14:paraId="75336871" w14:textId="02FFC85D" w:rsidR="00806AEB" w:rsidRPr="00D46FCB" w:rsidRDefault="00806AEB" w:rsidP="00D46FCB">
      <w:pPr>
        <w:widowControl w:val="0"/>
        <w:numPr>
          <w:ilvl w:val="0"/>
          <w:numId w:val="61"/>
        </w:numPr>
        <w:autoSpaceDE w:val="0"/>
        <w:spacing w:after="0"/>
        <w:ind w:left="284" w:hanging="284"/>
        <w:jc w:val="both"/>
        <w:rPr>
          <w:rFonts w:ascii="Times New Roman" w:hAnsi="Times New Roman" w:cs="Times New Roman"/>
          <w:sz w:val="24"/>
          <w:szCs w:val="24"/>
        </w:rPr>
      </w:pPr>
      <w:r w:rsidRPr="00D46FCB">
        <w:rPr>
          <w:rFonts w:ascii="Times New Roman" w:eastAsia="Wingdings" w:hAnsi="Times New Roman"/>
          <w:sz w:val="24"/>
          <w:szCs w:val="24"/>
        </w:rPr>
        <w:t xml:space="preserve">Zasady zagospodarowania: </w:t>
      </w:r>
    </w:p>
    <w:p w14:paraId="503AA9B1" w14:textId="77777777" w:rsidR="00806AEB" w:rsidRPr="00D46FCB" w:rsidRDefault="00806AEB" w:rsidP="00D46FCB">
      <w:pPr>
        <w:widowControl w:val="0"/>
        <w:numPr>
          <w:ilvl w:val="1"/>
          <w:numId w:val="26"/>
        </w:numPr>
        <w:autoSpaceDE w:val="0"/>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dopuszcza się lokalizację obiektów budowlanych stanowiących część składową gospodarstwa rolnego w rozumieniu przepisów kodeksu cywilnego:</w:t>
      </w:r>
    </w:p>
    <w:p w14:paraId="758CC1D7" w14:textId="52973B8F" w:rsidR="00806AEB" w:rsidRPr="00D46FCB" w:rsidRDefault="00806AEB" w:rsidP="00D46FCB">
      <w:pPr>
        <w:widowControl w:val="0"/>
        <w:numPr>
          <w:ilvl w:val="2"/>
          <w:numId w:val="26"/>
        </w:numPr>
        <w:autoSpaceDE w:val="0"/>
        <w:spacing w:after="0"/>
        <w:ind w:left="851" w:hanging="284"/>
        <w:jc w:val="both"/>
        <w:rPr>
          <w:rFonts w:ascii="Times New Roman" w:hAnsi="Times New Roman" w:cs="Times New Roman"/>
          <w:sz w:val="24"/>
          <w:szCs w:val="24"/>
        </w:rPr>
      </w:pPr>
      <w:r w:rsidRPr="00D46FCB">
        <w:rPr>
          <w:rFonts w:ascii="Times New Roman" w:eastAsia="Wingdings" w:hAnsi="Times New Roman" w:cs="Times New Roman"/>
          <w:sz w:val="24"/>
          <w:szCs w:val="24"/>
        </w:rPr>
        <w:t>bu</w:t>
      </w:r>
      <w:r w:rsidRPr="00D46FCB">
        <w:rPr>
          <w:rFonts w:ascii="Times New Roman" w:hAnsi="Times New Roman" w:cs="Times New Roman"/>
          <w:sz w:val="24"/>
          <w:szCs w:val="24"/>
        </w:rPr>
        <w:t>dynku mieszkalnego, przeznaczonego dla rolnika prowadzącego gospodarstwo rolne</w:t>
      </w:r>
      <w:r w:rsidR="00252492" w:rsidRPr="00D46FCB">
        <w:rPr>
          <w:rFonts w:ascii="Times New Roman" w:hAnsi="Times New Roman" w:cs="Times New Roman"/>
          <w:sz w:val="24"/>
          <w:szCs w:val="24"/>
        </w:rPr>
        <w:t>,</w:t>
      </w:r>
    </w:p>
    <w:p w14:paraId="33F54D71" w14:textId="1B36752D" w:rsidR="00806AEB" w:rsidRPr="00D46FCB" w:rsidRDefault="00806AEB" w:rsidP="00D46FCB">
      <w:pPr>
        <w:widowControl w:val="0"/>
        <w:numPr>
          <w:ilvl w:val="2"/>
          <w:numId w:val="26"/>
        </w:numPr>
        <w:autoSpaceDE w:val="0"/>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budynków i budowli rolniczych związanych z prowadzeniem gospodarstwa rolnego</w:t>
      </w:r>
      <w:r w:rsidR="00252492" w:rsidRPr="00D46FCB">
        <w:rPr>
          <w:rFonts w:ascii="Times New Roman" w:hAnsi="Times New Roman" w:cs="Times New Roman"/>
          <w:sz w:val="24"/>
          <w:szCs w:val="24"/>
        </w:rPr>
        <w:t>,</w:t>
      </w:r>
    </w:p>
    <w:p w14:paraId="4EE687A7" w14:textId="77777777" w:rsidR="00E12186" w:rsidRPr="00D46FCB" w:rsidRDefault="00E12186" w:rsidP="00D46FCB">
      <w:pPr>
        <w:widowControl w:val="0"/>
        <w:numPr>
          <w:ilvl w:val="2"/>
          <w:numId w:val="26"/>
        </w:numPr>
        <w:autoSpaceDE w:val="0"/>
        <w:spacing w:after="0"/>
        <w:ind w:left="851" w:hanging="284"/>
        <w:jc w:val="both"/>
        <w:rPr>
          <w:rFonts w:ascii="Times New Roman" w:eastAsia="Wingdings" w:hAnsi="Times New Roman" w:cs="Times New Roman"/>
          <w:sz w:val="24"/>
          <w:szCs w:val="24"/>
        </w:rPr>
      </w:pPr>
      <w:r w:rsidRPr="00D46FCB">
        <w:rPr>
          <w:rFonts w:ascii="Times New Roman" w:hAnsi="Times New Roman" w:cs="Times New Roman"/>
          <w:sz w:val="24"/>
          <w:szCs w:val="24"/>
        </w:rPr>
        <w:t xml:space="preserve">lokalizację agroturystyki i usług zgodnie z przepisami odrębnymi. </w:t>
      </w:r>
    </w:p>
    <w:p w14:paraId="140BA5A4" w14:textId="77777777" w:rsidR="00C728C3" w:rsidRPr="00D46FCB" w:rsidRDefault="00C728C3" w:rsidP="00D46FCB">
      <w:pPr>
        <w:widowControl w:val="0"/>
        <w:numPr>
          <w:ilvl w:val="0"/>
          <w:numId w:val="61"/>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Zasady kształtowania zabudowy oraz wskaźniki zagospodarowania terenu:</w:t>
      </w:r>
    </w:p>
    <w:p w14:paraId="1DDE4D7C" w14:textId="77777777"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 xml:space="preserve">linie zabudowy: </w:t>
      </w:r>
      <w:r w:rsidRPr="00D46FCB">
        <w:rPr>
          <w:rFonts w:ascii="Times New Roman" w:hAnsi="Times New Roman" w:cs="Times New Roman"/>
          <w:sz w:val="24"/>
          <w:szCs w:val="24"/>
        </w:rPr>
        <w:t>zgodnie z częścią graficzną planu;</w:t>
      </w:r>
    </w:p>
    <w:p w14:paraId="744F5DC5" w14:textId="56078602"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maksymalny udział powierzchni zabudowy: 0,3;</w:t>
      </w:r>
    </w:p>
    <w:p w14:paraId="23CD3299" w14:textId="79ACDD54"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nadziemna intensywność zabudowy: 0,6;</w:t>
      </w:r>
    </w:p>
    <w:p w14:paraId="121ADDF1" w14:textId="77B3E137"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intensywność zabudowy: 0,9;</w:t>
      </w:r>
    </w:p>
    <w:p w14:paraId="2BC12F88" w14:textId="4AD3E501"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minimalna nadziemna intensywność zabudowy: 0</w:t>
      </w:r>
      <w:r w:rsidR="00574503" w:rsidRPr="00D46FCB">
        <w:rPr>
          <w:rFonts w:ascii="Times New Roman" w:eastAsia="Wingdings" w:hAnsi="Times New Roman"/>
          <w:sz w:val="24"/>
          <w:szCs w:val="24"/>
        </w:rPr>
        <w:t>,01</w:t>
      </w:r>
      <w:r w:rsidRPr="00D46FCB">
        <w:rPr>
          <w:rFonts w:ascii="Times New Roman" w:eastAsia="Wingdings" w:hAnsi="Times New Roman"/>
          <w:sz w:val="24"/>
          <w:szCs w:val="24"/>
        </w:rPr>
        <w:t>;</w:t>
      </w:r>
    </w:p>
    <w:p w14:paraId="2D494B1A" w14:textId="3E05321A"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minimalny udział powierzchni biologicznie czynnej: 0,5;</w:t>
      </w:r>
    </w:p>
    <w:p w14:paraId="6FD2DDFD" w14:textId="77777777"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maksymalna liczba kondygnacji nadziemnych: 2;</w:t>
      </w:r>
    </w:p>
    <w:p w14:paraId="079B1FEF" w14:textId="77777777"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dopuszcza się 1 kondygnację podziemną;</w:t>
      </w:r>
    </w:p>
    <w:p w14:paraId="6524D263" w14:textId="77777777" w:rsidR="00C728C3" w:rsidRPr="00D46FCB" w:rsidRDefault="00C728C3" w:rsidP="00D46FCB">
      <w:pPr>
        <w:widowControl w:val="0"/>
        <w:numPr>
          <w:ilvl w:val="1"/>
          <w:numId w:val="61"/>
        </w:numPr>
        <w:autoSpaceDE w:val="0"/>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 xml:space="preserve">maksymalna wysokość zabudowy: </w:t>
      </w:r>
    </w:p>
    <w:p w14:paraId="50A81381" w14:textId="685FE802" w:rsidR="00C728C3" w:rsidRPr="00D46FCB" w:rsidRDefault="00C728C3" w:rsidP="00D46FCB">
      <w:pPr>
        <w:widowControl w:val="0"/>
        <w:numPr>
          <w:ilvl w:val="2"/>
          <w:numId w:val="61"/>
        </w:numPr>
        <w:autoSpaceDE w:val="0"/>
        <w:spacing w:after="0"/>
        <w:ind w:left="851" w:hanging="284"/>
        <w:jc w:val="both"/>
        <w:rPr>
          <w:rFonts w:ascii="Times New Roman" w:eastAsia="Wingdings" w:hAnsi="Times New Roman"/>
          <w:sz w:val="24"/>
          <w:szCs w:val="24"/>
        </w:rPr>
      </w:pPr>
      <w:r w:rsidRPr="00D46FCB">
        <w:rPr>
          <w:rFonts w:ascii="Times New Roman" w:eastAsia="Wingdings" w:hAnsi="Times New Roman"/>
          <w:sz w:val="24"/>
          <w:szCs w:val="24"/>
        </w:rPr>
        <w:t>dla budynków mieszkalnych: 10m</w:t>
      </w:r>
      <w:r w:rsidR="007A6541" w:rsidRPr="00D46FCB">
        <w:rPr>
          <w:rFonts w:ascii="Times New Roman" w:eastAsia="Wingdings" w:hAnsi="Times New Roman"/>
          <w:sz w:val="24"/>
          <w:szCs w:val="24"/>
        </w:rPr>
        <w:t>,</w:t>
      </w:r>
    </w:p>
    <w:p w14:paraId="5B011926" w14:textId="42548964" w:rsidR="00C728C3" w:rsidRPr="00D46FCB" w:rsidRDefault="00C728C3" w:rsidP="00D46FCB">
      <w:pPr>
        <w:widowControl w:val="0"/>
        <w:numPr>
          <w:ilvl w:val="2"/>
          <w:numId w:val="61"/>
        </w:numPr>
        <w:autoSpaceDE w:val="0"/>
        <w:spacing w:after="0"/>
        <w:ind w:left="851" w:hanging="284"/>
        <w:jc w:val="both"/>
        <w:rPr>
          <w:rFonts w:ascii="Times New Roman" w:eastAsia="Wingdings" w:hAnsi="Times New Roman"/>
          <w:sz w:val="24"/>
          <w:szCs w:val="24"/>
        </w:rPr>
      </w:pPr>
      <w:r w:rsidRPr="00D46FCB">
        <w:rPr>
          <w:rFonts w:ascii="Times New Roman" w:eastAsia="Wingdings" w:hAnsi="Times New Roman"/>
          <w:sz w:val="24"/>
          <w:szCs w:val="24"/>
        </w:rPr>
        <w:t xml:space="preserve">pozostałej zabudowy: </w:t>
      </w:r>
      <w:r w:rsidR="004307B7" w:rsidRPr="00D46FCB">
        <w:rPr>
          <w:rFonts w:ascii="Times New Roman" w:eastAsia="Wingdings" w:hAnsi="Times New Roman"/>
          <w:sz w:val="24"/>
          <w:szCs w:val="24"/>
        </w:rPr>
        <w:t>15m;</w:t>
      </w:r>
    </w:p>
    <w:p w14:paraId="542EA61D" w14:textId="77777777" w:rsidR="00C728C3" w:rsidRPr="00D46FCB" w:rsidRDefault="00C728C3" w:rsidP="00D46FCB">
      <w:pPr>
        <w:widowControl w:val="0"/>
        <w:numPr>
          <w:ilvl w:val="1"/>
          <w:numId w:val="61"/>
        </w:numPr>
        <w:autoSpaceDE w:val="0"/>
        <w:spacing w:after="0"/>
        <w:ind w:left="567" w:hanging="425"/>
        <w:jc w:val="both"/>
        <w:rPr>
          <w:rFonts w:ascii="Times New Roman" w:eastAsia="Wingdings" w:hAnsi="Times New Roman"/>
          <w:sz w:val="24"/>
          <w:szCs w:val="24"/>
        </w:rPr>
      </w:pPr>
      <w:r w:rsidRPr="00D46FCB">
        <w:rPr>
          <w:rFonts w:ascii="Times New Roman" w:eastAsia="Wingdings" w:hAnsi="Times New Roman"/>
          <w:sz w:val="24"/>
          <w:szCs w:val="24"/>
        </w:rPr>
        <w:t>geometria głównych połaci, pokrycie i kolorystyka dachu:</w:t>
      </w:r>
    </w:p>
    <w:p w14:paraId="1CA7822D" w14:textId="395BE3D3" w:rsidR="00C728C3" w:rsidRPr="00D46FCB" w:rsidRDefault="00C728C3" w:rsidP="00D46FCB">
      <w:pPr>
        <w:widowControl w:val="0"/>
        <w:numPr>
          <w:ilvl w:val="2"/>
          <w:numId w:val="61"/>
        </w:numPr>
        <w:autoSpaceDE w:val="0"/>
        <w:spacing w:after="0"/>
        <w:ind w:left="851" w:hanging="284"/>
        <w:jc w:val="both"/>
        <w:rPr>
          <w:rFonts w:ascii="Times New Roman" w:eastAsia="Wingdings" w:hAnsi="Times New Roman"/>
          <w:sz w:val="24"/>
          <w:szCs w:val="24"/>
        </w:rPr>
      </w:pPr>
      <w:r w:rsidRPr="00D46FCB">
        <w:rPr>
          <w:rFonts w:ascii="Times New Roman" w:hAnsi="Times New Roman" w:cs="Times New Roman"/>
          <w:sz w:val="24"/>
          <w:szCs w:val="24"/>
        </w:rPr>
        <w:t xml:space="preserve">dach symetryczny dwuspadowy lub wielospadowy o kącie nachylenia połaci </w:t>
      </w:r>
      <w:r w:rsidRPr="00D46FCB">
        <w:rPr>
          <w:rFonts w:ascii="Times New Roman" w:eastAsia="Wingdings" w:hAnsi="Times New Roman"/>
          <w:sz w:val="24"/>
          <w:szCs w:val="24"/>
        </w:rPr>
        <w:t xml:space="preserve">30-45 stopni, </w:t>
      </w:r>
    </w:p>
    <w:p w14:paraId="6139B171" w14:textId="4027940D" w:rsidR="00C728C3" w:rsidRPr="00D46FCB" w:rsidRDefault="00C728C3" w:rsidP="00D46FCB">
      <w:pPr>
        <w:widowControl w:val="0"/>
        <w:numPr>
          <w:ilvl w:val="2"/>
          <w:numId w:val="61"/>
        </w:numPr>
        <w:autoSpaceDE w:val="0"/>
        <w:spacing w:after="0"/>
        <w:ind w:left="851" w:hanging="284"/>
        <w:jc w:val="both"/>
        <w:rPr>
          <w:rFonts w:ascii="Times New Roman" w:hAnsi="Times New Roman"/>
          <w:sz w:val="24"/>
          <w:szCs w:val="24"/>
        </w:rPr>
      </w:pPr>
      <w:r w:rsidRPr="00D46FCB">
        <w:rPr>
          <w:rFonts w:ascii="Times New Roman" w:hAnsi="Times New Roman" w:cs="Times New Roman"/>
          <w:sz w:val="24"/>
          <w:szCs w:val="24"/>
        </w:rPr>
        <w:t>dla</w:t>
      </w:r>
      <w:r w:rsidRPr="00D46FCB">
        <w:rPr>
          <w:rFonts w:ascii="Times New Roman" w:hAnsi="Times New Roman"/>
          <w:sz w:val="24"/>
          <w:szCs w:val="24"/>
        </w:rPr>
        <w:t xml:space="preserve"> budynków gospodarczych</w:t>
      </w:r>
      <w:r w:rsidR="00A20051" w:rsidRPr="00D46FCB">
        <w:rPr>
          <w:rFonts w:ascii="Times New Roman" w:hAnsi="Times New Roman"/>
          <w:sz w:val="24"/>
          <w:szCs w:val="24"/>
        </w:rPr>
        <w:t xml:space="preserve"> </w:t>
      </w:r>
      <w:r w:rsidRPr="00D46FCB">
        <w:rPr>
          <w:rFonts w:ascii="Times New Roman" w:hAnsi="Times New Roman"/>
          <w:sz w:val="24"/>
          <w:szCs w:val="24"/>
        </w:rPr>
        <w:t xml:space="preserve">dopuszcza się </w:t>
      </w:r>
      <w:r w:rsidR="00B10F49" w:rsidRPr="00D46FCB">
        <w:rPr>
          <w:rFonts w:ascii="Times New Roman" w:hAnsi="Times New Roman" w:cs="Times New Roman"/>
          <w:sz w:val="24"/>
          <w:szCs w:val="24"/>
        </w:rPr>
        <w:t>dach symetryczny dwuspadowy lub wielospadowy</w:t>
      </w:r>
      <w:r w:rsidRPr="00D46FCB">
        <w:rPr>
          <w:rFonts w:ascii="Times New Roman" w:hAnsi="Times New Roman"/>
          <w:sz w:val="24"/>
          <w:szCs w:val="24"/>
        </w:rPr>
        <w:t xml:space="preserve"> o kącie nachylenia </w:t>
      </w:r>
      <w:r w:rsidR="00A20051" w:rsidRPr="00D46FCB">
        <w:rPr>
          <w:rFonts w:ascii="Times New Roman" w:hAnsi="Times New Roman"/>
          <w:sz w:val="24"/>
          <w:szCs w:val="24"/>
        </w:rPr>
        <w:t>połaci 20-45</w:t>
      </w:r>
      <w:r w:rsidRPr="00D46FCB">
        <w:rPr>
          <w:rFonts w:ascii="Times New Roman" w:hAnsi="Times New Roman"/>
          <w:sz w:val="24"/>
          <w:szCs w:val="24"/>
        </w:rPr>
        <w:t xml:space="preserve"> stopni</w:t>
      </w:r>
      <w:r w:rsidR="00607535" w:rsidRPr="00D46FCB">
        <w:rPr>
          <w:rFonts w:ascii="Times New Roman" w:hAnsi="Times New Roman"/>
          <w:sz w:val="24"/>
          <w:szCs w:val="24"/>
        </w:rPr>
        <w:t>,</w:t>
      </w:r>
      <w:r w:rsidRPr="00D46FCB">
        <w:rPr>
          <w:rFonts w:ascii="Times New Roman" w:hAnsi="Times New Roman"/>
          <w:sz w:val="24"/>
          <w:szCs w:val="24"/>
        </w:rPr>
        <w:t xml:space="preserve"> </w:t>
      </w:r>
    </w:p>
    <w:p w14:paraId="7D59259F" w14:textId="6588862D" w:rsidR="00C728C3" w:rsidRPr="00D46FCB" w:rsidRDefault="00C728C3" w:rsidP="00D46FCB">
      <w:pPr>
        <w:widowControl w:val="0"/>
        <w:numPr>
          <w:ilvl w:val="2"/>
          <w:numId w:val="61"/>
        </w:numPr>
        <w:autoSpaceDE w:val="0"/>
        <w:spacing w:after="0"/>
        <w:ind w:left="851" w:hanging="284"/>
        <w:jc w:val="both"/>
        <w:rPr>
          <w:rFonts w:ascii="Times New Roman" w:hAnsi="Times New Roman" w:cs="Times New Roman"/>
          <w:sz w:val="24"/>
          <w:szCs w:val="24"/>
        </w:rPr>
      </w:pPr>
      <w:r w:rsidRPr="00D46FCB">
        <w:rPr>
          <w:rFonts w:ascii="Times New Roman" w:hAnsi="Times New Roman" w:cs="Times New Roman"/>
          <w:sz w:val="24"/>
          <w:szCs w:val="24"/>
        </w:rPr>
        <w:t>dopuszcza się lukarny</w:t>
      </w:r>
      <w:r w:rsidR="00607535" w:rsidRPr="00D46FCB">
        <w:rPr>
          <w:rFonts w:ascii="Times New Roman" w:hAnsi="Times New Roman" w:cs="Times New Roman"/>
          <w:sz w:val="24"/>
          <w:szCs w:val="24"/>
        </w:rPr>
        <w:t xml:space="preserve"> oraz</w:t>
      </w:r>
      <w:r w:rsidRPr="00D46FCB">
        <w:rPr>
          <w:rFonts w:ascii="Times New Roman" w:hAnsi="Times New Roman" w:cs="Times New Roman"/>
          <w:sz w:val="24"/>
          <w:szCs w:val="24"/>
        </w:rPr>
        <w:t xml:space="preserve"> okna połaciowe,</w:t>
      </w:r>
    </w:p>
    <w:p w14:paraId="60054257" w14:textId="77777777" w:rsidR="00C728C3" w:rsidRPr="00D46FCB" w:rsidRDefault="00C728C3" w:rsidP="00D46FCB">
      <w:pPr>
        <w:widowControl w:val="0"/>
        <w:numPr>
          <w:ilvl w:val="2"/>
          <w:numId w:val="61"/>
        </w:numPr>
        <w:autoSpaceDE w:val="0"/>
        <w:spacing w:after="0"/>
        <w:ind w:left="851" w:hanging="284"/>
        <w:jc w:val="both"/>
        <w:rPr>
          <w:rFonts w:ascii="Times New Roman" w:eastAsia="Wingdings" w:hAnsi="Times New Roman"/>
          <w:sz w:val="24"/>
          <w:szCs w:val="24"/>
        </w:rPr>
      </w:pPr>
      <w:r w:rsidRPr="00D46FCB">
        <w:rPr>
          <w:rFonts w:ascii="Times New Roman" w:eastAsia="Wingdings" w:hAnsi="Times New Roman"/>
          <w:sz w:val="24"/>
          <w:szCs w:val="24"/>
        </w:rPr>
        <w:t>pokrycie i kolorystyka dachów: matowa dachówka ceramiczna, cementowa lub materiał dachówkopodobny; w odcieniach: grafitu, szarości, brązu, naturalnej dachówki ceramicznej;</w:t>
      </w:r>
    </w:p>
    <w:p w14:paraId="44CEEDEE" w14:textId="77777777" w:rsidR="00C728C3" w:rsidRPr="00D46FCB" w:rsidRDefault="00C728C3" w:rsidP="00D46FCB">
      <w:pPr>
        <w:widowControl w:val="0"/>
        <w:numPr>
          <w:ilvl w:val="1"/>
          <w:numId w:val="61"/>
        </w:numPr>
        <w:autoSpaceDE w:val="0"/>
        <w:spacing w:after="0"/>
        <w:ind w:left="567" w:hanging="425"/>
        <w:jc w:val="both"/>
        <w:rPr>
          <w:rFonts w:ascii="Times New Roman" w:eastAsia="Wingdings" w:hAnsi="Times New Roman"/>
          <w:sz w:val="24"/>
          <w:szCs w:val="24"/>
        </w:rPr>
      </w:pPr>
      <w:r w:rsidRPr="00D46FCB">
        <w:rPr>
          <w:rFonts w:ascii="Times New Roman" w:eastAsia="Wingdings" w:hAnsi="Times New Roman"/>
          <w:sz w:val="24"/>
          <w:szCs w:val="24"/>
        </w:rPr>
        <w:t xml:space="preserve">materiał i kolorystyka elewacji: tynk w odcieniach białego, beżowego, écru, szarego. Dopuszcza się cegłę lub jej imitację, płytkę elewacyjną, drewno lub materiał drewnopodobny, szkło, beton, kamień; w kolorystyce wynikającej z naturalnych barw tych </w:t>
      </w:r>
      <w:r w:rsidRPr="00D46FCB">
        <w:rPr>
          <w:rFonts w:ascii="Times New Roman" w:eastAsia="Wingdings" w:hAnsi="Times New Roman"/>
          <w:sz w:val="24"/>
          <w:szCs w:val="24"/>
        </w:rPr>
        <w:lastRenderedPageBreak/>
        <w:t>materiałów.</w:t>
      </w:r>
    </w:p>
    <w:p w14:paraId="7778A964" w14:textId="11E8562E" w:rsidR="00B979F8" w:rsidRPr="00D46FCB" w:rsidRDefault="00C728C3" w:rsidP="00D46FCB">
      <w:pPr>
        <w:widowControl w:val="0"/>
        <w:numPr>
          <w:ilvl w:val="0"/>
          <w:numId w:val="61"/>
        </w:numPr>
        <w:autoSpaceDE w:val="0"/>
        <w:spacing w:after="0"/>
        <w:ind w:left="284" w:hanging="284"/>
        <w:jc w:val="both"/>
        <w:rPr>
          <w:rFonts w:ascii="Times New Roman" w:hAnsi="Times New Roman"/>
          <w:sz w:val="24"/>
          <w:szCs w:val="24"/>
        </w:rPr>
      </w:pPr>
      <w:r w:rsidRPr="00D46FCB">
        <w:rPr>
          <w:rFonts w:ascii="Times New Roman" w:eastAsia="Wingdings" w:hAnsi="Times New Roman"/>
          <w:sz w:val="24"/>
          <w:szCs w:val="24"/>
        </w:rPr>
        <w:t>Zasady lokalizacji budynków na działce:</w:t>
      </w:r>
      <w:r w:rsidR="00B979F8" w:rsidRPr="00D46FCB">
        <w:rPr>
          <w:rFonts w:ascii="Times New Roman" w:hAnsi="Times New Roman"/>
          <w:sz w:val="24"/>
          <w:szCs w:val="24"/>
        </w:rPr>
        <w:t xml:space="preserve"> budynki należy lokalizować kalenicą równolegle lub prostopadle do linii zabudowy wyznaczonej od strony głównego wjazdu na działkę lub do jednej z bocznych granic danej działki;</w:t>
      </w:r>
    </w:p>
    <w:p w14:paraId="7E55B46A" w14:textId="75E2310B" w:rsidR="00513663" w:rsidRPr="00D46FCB" w:rsidRDefault="00513663" w:rsidP="00D46FCB">
      <w:pPr>
        <w:widowControl w:val="0"/>
        <w:numPr>
          <w:ilvl w:val="0"/>
          <w:numId w:val="61"/>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 xml:space="preserve">W granicach terenu </w:t>
      </w:r>
      <w:r w:rsidRPr="00D46FCB">
        <w:rPr>
          <w:rFonts w:ascii="Times New Roman" w:eastAsia="Wingdings" w:hAnsi="Times New Roman"/>
          <w:b/>
          <w:bCs/>
          <w:sz w:val="24"/>
          <w:szCs w:val="24"/>
        </w:rPr>
        <w:t>2.</w:t>
      </w:r>
      <w:r w:rsidR="000B18BE" w:rsidRPr="00D46FCB">
        <w:rPr>
          <w:rFonts w:ascii="Times New Roman" w:eastAsia="Wingdings" w:hAnsi="Times New Roman"/>
          <w:b/>
          <w:bCs/>
          <w:sz w:val="24"/>
          <w:szCs w:val="24"/>
        </w:rPr>
        <w:t>5</w:t>
      </w:r>
      <w:r w:rsidRPr="00D46FCB">
        <w:rPr>
          <w:rFonts w:ascii="Times New Roman" w:eastAsia="Wingdings" w:hAnsi="Times New Roman"/>
          <w:b/>
          <w:bCs/>
          <w:sz w:val="24"/>
          <w:szCs w:val="24"/>
        </w:rPr>
        <w:t>RZM</w:t>
      </w:r>
      <w:r w:rsidRPr="00D46FCB">
        <w:rPr>
          <w:rFonts w:ascii="Times New Roman" w:eastAsia="Wingdings" w:hAnsi="Times New Roman"/>
          <w:sz w:val="24"/>
          <w:szCs w:val="24"/>
        </w:rPr>
        <w:t xml:space="preserve">, zgodnie z częścią graficzną planu, zlokalizowany jest zabytek wpisany do rejestru zabytków, dla którego obowiązują ustalenia zawarte </w:t>
      </w:r>
      <w:r w:rsidRPr="00D46FCB">
        <w:rPr>
          <w:rFonts w:ascii="Times New Roman" w:hAnsi="Times New Roman"/>
          <w:sz w:val="24"/>
          <w:szCs w:val="24"/>
        </w:rPr>
        <w:t xml:space="preserve">w § </w:t>
      </w:r>
      <w:r w:rsidR="009509CE" w:rsidRPr="00D46FCB">
        <w:rPr>
          <w:rFonts w:ascii="Times New Roman" w:hAnsi="Times New Roman"/>
          <w:sz w:val="24"/>
          <w:szCs w:val="24"/>
        </w:rPr>
        <w:t>10</w:t>
      </w:r>
      <w:r w:rsidRPr="00D46FCB">
        <w:rPr>
          <w:rFonts w:ascii="Times New Roman" w:hAnsi="Times New Roman"/>
          <w:sz w:val="24"/>
          <w:szCs w:val="24"/>
        </w:rPr>
        <w:t>.</w:t>
      </w:r>
      <w:r w:rsidRPr="00D46FCB">
        <w:rPr>
          <w:rFonts w:ascii="Times New Roman" w:eastAsia="Wingdings" w:hAnsi="Times New Roman"/>
          <w:sz w:val="24"/>
          <w:szCs w:val="24"/>
        </w:rPr>
        <w:t xml:space="preserve"> </w:t>
      </w:r>
    </w:p>
    <w:p w14:paraId="60C0867A" w14:textId="36660D92" w:rsidR="00B07796" w:rsidRPr="00D46FCB" w:rsidRDefault="00DA3493" w:rsidP="00D46FCB">
      <w:pPr>
        <w:widowControl w:val="0"/>
        <w:numPr>
          <w:ilvl w:val="0"/>
          <w:numId w:val="61"/>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W granicach terenu</w:t>
      </w:r>
      <w:r w:rsidR="00694853" w:rsidRPr="00D46FCB">
        <w:rPr>
          <w:rFonts w:ascii="Times New Roman" w:hAnsi="Times New Roman"/>
          <w:sz w:val="24"/>
          <w:szCs w:val="24"/>
        </w:rPr>
        <w:t xml:space="preserve"> </w:t>
      </w:r>
      <w:r w:rsidR="00694853" w:rsidRPr="00D46FCB">
        <w:rPr>
          <w:rFonts w:ascii="Times New Roman" w:hAnsi="Times New Roman"/>
          <w:b/>
          <w:bCs/>
          <w:sz w:val="24"/>
          <w:szCs w:val="24"/>
        </w:rPr>
        <w:t>2.</w:t>
      </w:r>
      <w:r w:rsidR="000B18BE" w:rsidRPr="00D46FCB">
        <w:rPr>
          <w:rFonts w:ascii="Times New Roman" w:hAnsi="Times New Roman"/>
          <w:b/>
          <w:bCs/>
          <w:sz w:val="24"/>
          <w:szCs w:val="24"/>
        </w:rPr>
        <w:t>5</w:t>
      </w:r>
      <w:r w:rsidR="00694853" w:rsidRPr="00D46FCB">
        <w:rPr>
          <w:rFonts w:ascii="Times New Roman" w:hAnsi="Times New Roman"/>
          <w:b/>
          <w:bCs/>
          <w:sz w:val="24"/>
          <w:szCs w:val="24"/>
        </w:rPr>
        <w:t>RZM</w:t>
      </w:r>
      <w:r w:rsidR="00B07796" w:rsidRPr="00D46FCB">
        <w:rPr>
          <w:rFonts w:ascii="Times New Roman" w:hAnsi="Times New Roman"/>
          <w:sz w:val="24"/>
          <w:szCs w:val="24"/>
        </w:rPr>
        <w:t>, zgodnie z częścią graficzną</w:t>
      </w:r>
      <w:r w:rsidR="00B94741" w:rsidRPr="00D46FCB">
        <w:rPr>
          <w:rFonts w:ascii="Times New Roman" w:hAnsi="Times New Roman"/>
          <w:sz w:val="24"/>
          <w:szCs w:val="24"/>
        </w:rPr>
        <w:t xml:space="preserve"> planu</w:t>
      </w:r>
      <w:r w:rsidR="00B07796" w:rsidRPr="00D46FCB">
        <w:rPr>
          <w:rFonts w:ascii="Times New Roman" w:hAnsi="Times New Roman"/>
          <w:sz w:val="24"/>
          <w:szCs w:val="24"/>
        </w:rPr>
        <w:t xml:space="preserve">, zlokalizowany jest zabytkowy park, wpisany do rejestru zabytków, dla którego obowiązują ustalenia zawarte w § </w:t>
      </w:r>
      <w:r w:rsidR="009509CE" w:rsidRPr="00D46FCB">
        <w:rPr>
          <w:rFonts w:ascii="Times New Roman" w:hAnsi="Times New Roman"/>
          <w:sz w:val="24"/>
          <w:szCs w:val="24"/>
        </w:rPr>
        <w:t>10</w:t>
      </w:r>
    </w:p>
    <w:p w14:paraId="03D423FD" w14:textId="04236892" w:rsidR="000A2350" w:rsidRPr="00D46FCB" w:rsidRDefault="000A2350" w:rsidP="00D46FCB">
      <w:pPr>
        <w:widowControl w:val="0"/>
        <w:numPr>
          <w:ilvl w:val="0"/>
          <w:numId w:val="61"/>
        </w:numPr>
        <w:autoSpaceDE w:val="0"/>
        <w:spacing w:after="0"/>
        <w:ind w:left="284" w:hanging="284"/>
        <w:jc w:val="both"/>
        <w:rPr>
          <w:rFonts w:ascii="Times New Roman" w:eastAsia="Wingdings" w:hAnsi="Times New Roman"/>
          <w:sz w:val="24"/>
          <w:szCs w:val="24"/>
        </w:rPr>
      </w:pPr>
      <w:r w:rsidRPr="00D46FCB">
        <w:rPr>
          <w:rFonts w:ascii="Times New Roman" w:hAnsi="Times New Roman"/>
          <w:sz w:val="24"/>
          <w:szCs w:val="24"/>
        </w:rPr>
        <w:t xml:space="preserve">W granicach terenów </w:t>
      </w:r>
      <w:r w:rsidR="00502EA3" w:rsidRPr="00D46FCB">
        <w:rPr>
          <w:rFonts w:ascii="Times New Roman" w:hAnsi="Times New Roman"/>
          <w:b/>
          <w:bCs/>
          <w:sz w:val="24"/>
          <w:szCs w:val="24"/>
        </w:rPr>
        <w:t>2.1</w:t>
      </w:r>
      <w:r w:rsidRPr="00D46FCB">
        <w:rPr>
          <w:rFonts w:ascii="Times New Roman" w:hAnsi="Times New Roman"/>
          <w:b/>
          <w:bCs/>
          <w:sz w:val="24"/>
          <w:szCs w:val="24"/>
        </w:rPr>
        <w:t>RZM</w:t>
      </w:r>
      <w:r w:rsidRPr="00D46FCB">
        <w:rPr>
          <w:rFonts w:ascii="Times New Roman" w:hAnsi="Times New Roman"/>
          <w:sz w:val="24"/>
          <w:szCs w:val="24"/>
        </w:rPr>
        <w:t xml:space="preserve"> i </w:t>
      </w:r>
      <w:r w:rsidR="00502EA3" w:rsidRPr="00D46FCB">
        <w:rPr>
          <w:rFonts w:ascii="Times New Roman" w:hAnsi="Times New Roman"/>
          <w:b/>
          <w:bCs/>
          <w:sz w:val="24"/>
          <w:szCs w:val="24"/>
        </w:rPr>
        <w:t>2.</w:t>
      </w:r>
      <w:r w:rsidR="000B18BE" w:rsidRPr="00D46FCB">
        <w:rPr>
          <w:rFonts w:ascii="Times New Roman" w:hAnsi="Times New Roman"/>
          <w:b/>
          <w:bCs/>
          <w:sz w:val="24"/>
          <w:szCs w:val="24"/>
        </w:rPr>
        <w:t>5</w:t>
      </w:r>
      <w:r w:rsidRPr="00D46FCB">
        <w:rPr>
          <w:rFonts w:ascii="Times New Roman" w:hAnsi="Times New Roman"/>
          <w:b/>
          <w:bCs/>
          <w:sz w:val="24"/>
          <w:szCs w:val="24"/>
        </w:rPr>
        <w:t>RZM</w:t>
      </w:r>
      <w:r w:rsidRPr="00D46FCB">
        <w:rPr>
          <w:rFonts w:ascii="Times New Roman" w:hAnsi="Times New Roman"/>
          <w:sz w:val="24"/>
          <w:szCs w:val="24"/>
        </w:rPr>
        <w:t xml:space="preserve">, zgodnie z częścią graficzną planu, zlokalizowane są zabytki ujęte w ewidencji zabytków, dla których obowiązują ustalenia zawarte w § </w:t>
      </w:r>
      <w:r w:rsidR="009509CE" w:rsidRPr="00D46FCB">
        <w:rPr>
          <w:rFonts w:ascii="Times New Roman" w:hAnsi="Times New Roman"/>
          <w:sz w:val="24"/>
          <w:szCs w:val="24"/>
        </w:rPr>
        <w:t>11</w:t>
      </w:r>
      <w:r w:rsidRPr="00D46FCB">
        <w:rPr>
          <w:rFonts w:ascii="Times New Roman" w:hAnsi="Times New Roman"/>
          <w:sz w:val="24"/>
          <w:szCs w:val="24"/>
        </w:rPr>
        <w:t>.</w:t>
      </w:r>
    </w:p>
    <w:p w14:paraId="7810DA69" w14:textId="5D6F4F67" w:rsidR="007C65C6" w:rsidRPr="00D46FCB" w:rsidRDefault="003B780F" w:rsidP="00D46FCB">
      <w:pPr>
        <w:widowControl w:val="0"/>
        <w:numPr>
          <w:ilvl w:val="0"/>
          <w:numId w:val="61"/>
        </w:numPr>
        <w:autoSpaceDE w:val="0"/>
        <w:spacing w:after="0"/>
        <w:ind w:left="284" w:hanging="284"/>
        <w:jc w:val="both"/>
        <w:rPr>
          <w:rFonts w:ascii="Times New Roman" w:eastAsia="Wingdings" w:hAnsi="Times New Roman"/>
          <w:sz w:val="24"/>
          <w:szCs w:val="24"/>
        </w:rPr>
      </w:pPr>
      <w:r w:rsidRPr="00D46FCB">
        <w:rPr>
          <w:rFonts w:ascii="Times New Roman" w:hAnsi="Times New Roman"/>
          <w:sz w:val="24"/>
          <w:szCs w:val="24"/>
        </w:rPr>
        <w:t xml:space="preserve">W granicach terenu </w:t>
      </w:r>
      <w:r w:rsidR="007C65C6" w:rsidRPr="00D46FCB">
        <w:rPr>
          <w:rFonts w:ascii="Times New Roman" w:hAnsi="Times New Roman"/>
          <w:b/>
          <w:bCs/>
          <w:sz w:val="24"/>
          <w:szCs w:val="24"/>
        </w:rPr>
        <w:t>2.</w:t>
      </w:r>
      <w:r w:rsidR="002154E4" w:rsidRPr="00D46FCB">
        <w:rPr>
          <w:rFonts w:ascii="Times New Roman" w:hAnsi="Times New Roman"/>
          <w:b/>
          <w:bCs/>
          <w:sz w:val="24"/>
          <w:szCs w:val="24"/>
        </w:rPr>
        <w:t>4</w:t>
      </w:r>
      <w:r w:rsidR="007C65C6" w:rsidRPr="00D46FCB">
        <w:rPr>
          <w:rFonts w:ascii="Times New Roman" w:hAnsi="Times New Roman"/>
          <w:b/>
          <w:bCs/>
          <w:sz w:val="24"/>
          <w:szCs w:val="24"/>
        </w:rPr>
        <w:t>RZM</w:t>
      </w:r>
      <w:r w:rsidR="007C65C6" w:rsidRPr="00D46FCB">
        <w:rPr>
          <w:rFonts w:ascii="Times New Roman" w:hAnsi="Times New Roman"/>
          <w:sz w:val="24"/>
          <w:szCs w:val="24"/>
        </w:rPr>
        <w:t xml:space="preserve">, zgodnie z częścią graficzną planu, </w:t>
      </w:r>
      <w:r w:rsidRPr="00D46FCB">
        <w:rPr>
          <w:rFonts w:ascii="Times New Roman" w:hAnsi="Times New Roman"/>
          <w:sz w:val="24"/>
          <w:szCs w:val="24"/>
        </w:rPr>
        <w:t xml:space="preserve">zlokalizowana jest </w:t>
      </w:r>
      <w:r w:rsidR="00EF433B" w:rsidRPr="00D46FCB">
        <w:rPr>
          <w:rFonts w:ascii="Times New Roman" w:hAnsi="Times New Roman"/>
          <w:sz w:val="24"/>
          <w:szCs w:val="24"/>
        </w:rPr>
        <w:t xml:space="preserve">strefa ochrony konserwatorskiej stanowiska archeologicznego, dla której obowiązują ustalenia </w:t>
      </w:r>
      <w:r w:rsidR="0008612D" w:rsidRPr="00D46FCB">
        <w:rPr>
          <w:rFonts w:ascii="Times New Roman" w:eastAsia="Wingdings" w:hAnsi="Times New Roman"/>
          <w:sz w:val="24"/>
          <w:szCs w:val="24"/>
        </w:rPr>
        <w:t xml:space="preserve">zawarte w § </w:t>
      </w:r>
      <w:r w:rsidR="009509CE" w:rsidRPr="00D46FCB">
        <w:rPr>
          <w:rFonts w:ascii="Times New Roman" w:eastAsia="Wingdings" w:hAnsi="Times New Roman"/>
          <w:sz w:val="24"/>
          <w:szCs w:val="24"/>
        </w:rPr>
        <w:t>12</w:t>
      </w:r>
      <w:r w:rsidR="0008612D" w:rsidRPr="00D46FCB">
        <w:rPr>
          <w:rFonts w:ascii="Times New Roman" w:eastAsia="Wingdings" w:hAnsi="Times New Roman"/>
          <w:sz w:val="24"/>
          <w:szCs w:val="24"/>
        </w:rPr>
        <w:t>.</w:t>
      </w:r>
    </w:p>
    <w:p w14:paraId="029A7AEC" w14:textId="12EF2493" w:rsidR="006E4064" w:rsidRPr="00D46FCB" w:rsidRDefault="006E4064" w:rsidP="00D46FCB">
      <w:pPr>
        <w:widowControl w:val="0"/>
        <w:numPr>
          <w:ilvl w:val="0"/>
          <w:numId w:val="61"/>
        </w:numPr>
        <w:autoSpaceDE w:val="0"/>
        <w:spacing w:after="0"/>
        <w:ind w:left="284" w:hanging="284"/>
        <w:jc w:val="both"/>
        <w:rPr>
          <w:rFonts w:ascii="Times New Roman" w:eastAsia="Wingdings" w:hAnsi="Times New Roman"/>
          <w:sz w:val="24"/>
          <w:szCs w:val="24"/>
        </w:rPr>
      </w:pPr>
      <w:r w:rsidRPr="00D46FCB">
        <w:rPr>
          <w:rFonts w:ascii="Times New Roman" w:hAnsi="Times New Roman"/>
          <w:sz w:val="24"/>
          <w:szCs w:val="24"/>
        </w:rPr>
        <w:t xml:space="preserve">Teren </w:t>
      </w:r>
      <w:r w:rsidRPr="00D46FCB">
        <w:rPr>
          <w:rFonts w:ascii="Times New Roman" w:hAnsi="Times New Roman"/>
          <w:b/>
          <w:bCs/>
          <w:sz w:val="24"/>
          <w:szCs w:val="24"/>
        </w:rPr>
        <w:t>2.</w:t>
      </w:r>
      <w:r w:rsidR="001A03CA" w:rsidRPr="00D46FCB">
        <w:rPr>
          <w:rFonts w:ascii="Times New Roman" w:hAnsi="Times New Roman"/>
          <w:b/>
          <w:bCs/>
          <w:sz w:val="24"/>
          <w:szCs w:val="24"/>
        </w:rPr>
        <w:t>5RZM</w:t>
      </w:r>
      <w:r w:rsidRPr="00D46FCB">
        <w:rPr>
          <w:rFonts w:ascii="Times New Roman" w:hAnsi="Times New Roman"/>
          <w:sz w:val="24"/>
          <w:szCs w:val="24"/>
        </w:rPr>
        <w:t xml:space="preserve">, zgodnie z częścią graficzną planu, zlokalizowany jest w granicach układu przestrzennego zespołu folwarczno-dworskiego, dla którego obowiązują ustalenia zawarte </w:t>
      </w:r>
      <w:r w:rsidR="00D30044" w:rsidRPr="00D46FCB">
        <w:rPr>
          <w:rFonts w:ascii="Times New Roman" w:hAnsi="Times New Roman"/>
          <w:sz w:val="24"/>
          <w:szCs w:val="24"/>
        </w:rPr>
        <w:t xml:space="preserve">w § </w:t>
      </w:r>
      <w:r w:rsidR="009509CE" w:rsidRPr="00D46FCB">
        <w:rPr>
          <w:rFonts w:ascii="Times New Roman" w:hAnsi="Times New Roman"/>
          <w:sz w:val="24"/>
          <w:szCs w:val="24"/>
        </w:rPr>
        <w:t>13</w:t>
      </w:r>
      <w:r w:rsidR="00D30044" w:rsidRPr="00D46FCB">
        <w:rPr>
          <w:rFonts w:ascii="Times New Roman" w:hAnsi="Times New Roman"/>
          <w:sz w:val="24"/>
          <w:szCs w:val="24"/>
        </w:rPr>
        <w:t>.</w:t>
      </w:r>
    </w:p>
    <w:p w14:paraId="5671B206" w14:textId="2049BDA5" w:rsidR="003F58A9" w:rsidRPr="00D46FCB" w:rsidRDefault="003F58A9" w:rsidP="00D46FCB">
      <w:pPr>
        <w:widowControl w:val="0"/>
        <w:numPr>
          <w:ilvl w:val="0"/>
          <w:numId w:val="61"/>
        </w:numPr>
        <w:autoSpaceDE w:val="0"/>
        <w:spacing w:after="0"/>
        <w:ind w:left="284" w:hanging="426"/>
        <w:jc w:val="both"/>
        <w:rPr>
          <w:rFonts w:ascii="Times New Roman" w:hAnsi="Times New Roman" w:cs="Times New Roman"/>
          <w:sz w:val="24"/>
          <w:szCs w:val="24"/>
        </w:rPr>
      </w:pPr>
      <w:r w:rsidRPr="00D46FCB">
        <w:rPr>
          <w:rFonts w:ascii="Times New Roman" w:hAnsi="Times New Roman" w:cs="Times New Roman"/>
          <w:sz w:val="24"/>
          <w:szCs w:val="24"/>
        </w:rPr>
        <w:t xml:space="preserve">Przez </w:t>
      </w:r>
      <w:r w:rsidRPr="00D46FCB">
        <w:rPr>
          <w:rFonts w:ascii="Times New Roman" w:hAnsi="Times New Roman"/>
          <w:sz w:val="24"/>
          <w:szCs w:val="24"/>
        </w:rPr>
        <w:t>tereny</w:t>
      </w:r>
      <w:r w:rsidRPr="00D46FCB">
        <w:rPr>
          <w:rFonts w:ascii="Times New Roman" w:hAnsi="Times New Roman" w:cs="Times New Roman"/>
          <w:sz w:val="24"/>
          <w:szCs w:val="24"/>
        </w:rPr>
        <w:t xml:space="preserve"> </w:t>
      </w:r>
      <w:r w:rsidRPr="00D46FCB">
        <w:rPr>
          <w:rFonts w:ascii="Times New Roman" w:hAnsi="Times New Roman" w:cs="Times New Roman"/>
          <w:b/>
          <w:bCs/>
          <w:sz w:val="24"/>
          <w:szCs w:val="24"/>
        </w:rPr>
        <w:t>2.</w:t>
      </w:r>
      <w:r w:rsidR="00606367" w:rsidRPr="00D46FCB">
        <w:rPr>
          <w:rFonts w:ascii="Times New Roman" w:hAnsi="Times New Roman" w:cs="Times New Roman"/>
          <w:b/>
          <w:bCs/>
          <w:sz w:val="24"/>
          <w:szCs w:val="24"/>
        </w:rPr>
        <w:t>4</w:t>
      </w:r>
      <w:r w:rsidR="00F34BA7" w:rsidRPr="00D46FCB">
        <w:rPr>
          <w:rFonts w:ascii="Times New Roman" w:hAnsi="Times New Roman" w:cs="Times New Roman"/>
          <w:b/>
          <w:bCs/>
          <w:sz w:val="24"/>
          <w:szCs w:val="24"/>
        </w:rPr>
        <w:t>RZM</w:t>
      </w:r>
      <w:r w:rsidRPr="00D46FCB">
        <w:rPr>
          <w:rFonts w:ascii="Times New Roman" w:hAnsi="Times New Roman" w:cs="Times New Roman"/>
          <w:sz w:val="24"/>
          <w:szCs w:val="24"/>
        </w:rPr>
        <w:t xml:space="preserve">, </w:t>
      </w:r>
      <w:r w:rsidRPr="00D46FCB">
        <w:rPr>
          <w:rFonts w:ascii="Times New Roman" w:hAnsi="Times New Roman" w:cs="Times New Roman"/>
          <w:b/>
          <w:bCs/>
          <w:sz w:val="24"/>
          <w:szCs w:val="24"/>
        </w:rPr>
        <w:t>2.</w:t>
      </w:r>
      <w:r w:rsidR="0010509A" w:rsidRPr="00D46FCB">
        <w:rPr>
          <w:rFonts w:ascii="Times New Roman" w:hAnsi="Times New Roman" w:cs="Times New Roman"/>
          <w:b/>
          <w:bCs/>
          <w:sz w:val="24"/>
          <w:szCs w:val="24"/>
        </w:rPr>
        <w:t>5</w:t>
      </w:r>
      <w:r w:rsidR="005D34D5" w:rsidRPr="00D46FCB">
        <w:rPr>
          <w:rFonts w:ascii="Times New Roman" w:hAnsi="Times New Roman" w:cs="Times New Roman"/>
          <w:b/>
          <w:bCs/>
          <w:sz w:val="24"/>
          <w:szCs w:val="24"/>
        </w:rPr>
        <w:t>RZM</w:t>
      </w:r>
      <w:r w:rsidRPr="00D46FCB">
        <w:rPr>
          <w:rFonts w:ascii="Times New Roman" w:hAnsi="Times New Roman" w:cs="Times New Roman"/>
          <w:sz w:val="24"/>
          <w:szCs w:val="24"/>
        </w:rPr>
        <w:t>,</w:t>
      </w:r>
      <w:r w:rsidR="005D34D5" w:rsidRPr="00D46FCB">
        <w:rPr>
          <w:rFonts w:ascii="Times New Roman" w:hAnsi="Times New Roman" w:cs="Times New Roman"/>
          <w:sz w:val="24"/>
          <w:szCs w:val="24"/>
        </w:rPr>
        <w:t xml:space="preserve"> </w:t>
      </w:r>
      <w:r w:rsidR="005D34D5" w:rsidRPr="00D46FCB">
        <w:rPr>
          <w:rFonts w:ascii="Times New Roman" w:hAnsi="Times New Roman" w:cs="Times New Roman"/>
          <w:b/>
          <w:bCs/>
          <w:sz w:val="24"/>
          <w:szCs w:val="24"/>
        </w:rPr>
        <w:t>2.</w:t>
      </w:r>
      <w:r w:rsidR="0010509A" w:rsidRPr="00D46FCB">
        <w:rPr>
          <w:rFonts w:ascii="Times New Roman" w:hAnsi="Times New Roman" w:cs="Times New Roman"/>
          <w:b/>
          <w:bCs/>
          <w:sz w:val="24"/>
          <w:szCs w:val="24"/>
        </w:rPr>
        <w:t>6</w:t>
      </w:r>
      <w:r w:rsidR="005D34D5" w:rsidRPr="00D46FCB">
        <w:rPr>
          <w:rFonts w:ascii="Times New Roman" w:hAnsi="Times New Roman" w:cs="Times New Roman"/>
          <w:b/>
          <w:bCs/>
          <w:sz w:val="24"/>
          <w:szCs w:val="24"/>
        </w:rPr>
        <w:t>RZM</w:t>
      </w:r>
      <w:r w:rsidR="005D34D5" w:rsidRPr="00D46FCB">
        <w:rPr>
          <w:rFonts w:ascii="Times New Roman" w:hAnsi="Times New Roman" w:cs="Times New Roman"/>
          <w:sz w:val="24"/>
          <w:szCs w:val="24"/>
        </w:rPr>
        <w:t>,</w:t>
      </w:r>
      <w:r w:rsidRPr="00D46FCB">
        <w:rPr>
          <w:rFonts w:ascii="Times New Roman" w:hAnsi="Times New Roman" w:cs="Times New Roman"/>
          <w:sz w:val="24"/>
          <w:szCs w:val="24"/>
        </w:rPr>
        <w:t xml:space="preserve"> zgodnie z częścią graficzną planu,</w:t>
      </w:r>
      <w:r w:rsidRPr="00D46FCB">
        <w:rPr>
          <w:rFonts w:ascii="Times New Roman" w:hAnsi="Times New Roman"/>
          <w:sz w:val="24"/>
          <w:szCs w:val="24"/>
        </w:rPr>
        <w:t xml:space="preserve"> przebiegają napowietrzne linie elektroenergetyczne SN wraz z pasami ochrony funkcyjnej, dla których obowiązują ustalenia zawarte w § </w:t>
      </w:r>
      <w:r w:rsidR="003511E0" w:rsidRPr="00D46FCB">
        <w:rPr>
          <w:rFonts w:ascii="Times New Roman" w:hAnsi="Times New Roman"/>
          <w:sz w:val="24"/>
          <w:szCs w:val="24"/>
        </w:rPr>
        <w:t>19</w:t>
      </w:r>
      <w:r w:rsidRPr="00D46FCB">
        <w:rPr>
          <w:rFonts w:ascii="Times New Roman" w:hAnsi="Times New Roman"/>
          <w:sz w:val="24"/>
          <w:szCs w:val="24"/>
        </w:rPr>
        <w:t>.</w:t>
      </w:r>
    </w:p>
    <w:p w14:paraId="22054A3B" w14:textId="7046AA8A" w:rsidR="00C728C3" w:rsidRPr="00D46FCB" w:rsidRDefault="00590FDC" w:rsidP="00D46FCB">
      <w:pPr>
        <w:widowControl w:val="0"/>
        <w:numPr>
          <w:ilvl w:val="0"/>
          <w:numId w:val="61"/>
        </w:numPr>
        <w:autoSpaceDE w:val="0"/>
        <w:spacing w:after="0"/>
        <w:ind w:left="284" w:hanging="426"/>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C728C3" w:rsidRPr="00D46FCB">
        <w:rPr>
          <w:rFonts w:ascii="Times New Roman" w:hAnsi="Times New Roman"/>
          <w:sz w:val="24"/>
          <w:szCs w:val="24"/>
        </w:rPr>
        <w:t xml:space="preserve">zgodnie z § </w:t>
      </w:r>
      <w:r w:rsidR="00E31A54" w:rsidRPr="00D46FCB">
        <w:rPr>
          <w:rFonts w:ascii="Times New Roman" w:hAnsi="Times New Roman"/>
          <w:sz w:val="24"/>
          <w:szCs w:val="24"/>
        </w:rPr>
        <w:t>20</w:t>
      </w:r>
      <w:r w:rsidR="00C728C3" w:rsidRPr="00D46FCB">
        <w:rPr>
          <w:rFonts w:ascii="Times New Roman" w:hAnsi="Times New Roman"/>
          <w:sz w:val="24"/>
          <w:szCs w:val="24"/>
        </w:rPr>
        <w:t>.</w:t>
      </w:r>
    </w:p>
    <w:p w14:paraId="3FFD8ABB" w14:textId="78589C0C" w:rsidR="00C728C3" w:rsidRPr="00D46FCB" w:rsidRDefault="00C728C3" w:rsidP="00D46FCB">
      <w:pPr>
        <w:widowControl w:val="0"/>
        <w:numPr>
          <w:ilvl w:val="0"/>
          <w:numId w:val="61"/>
        </w:numPr>
        <w:autoSpaceDE w:val="0"/>
        <w:spacing w:after="0"/>
        <w:ind w:left="284" w:hanging="426"/>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5547A5" w:rsidRPr="00D46FCB">
        <w:rPr>
          <w:rFonts w:ascii="Times New Roman" w:hAnsi="Times New Roman"/>
          <w:sz w:val="24"/>
          <w:szCs w:val="24"/>
        </w:rPr>
        <w:t xml:space="preserve">21 </w:t>
      </w:r>
      <w:r w:rsidRPr="00D46FCB">
        <w:rPr>
          <w:rFonts w:ascii="Times New Roman" w:hAnsi="Times New Roman"/>
          <w:sz w:val="24"/>
          <w:szCs w:val="24"/>
        </w:rPr>
        <w:t xml:space="preserve">i § </w:t>
      </w:r>
      <w:r w:rsidR="005547A5" w:rsidRPr="00D46FCB">
        <w:rPr>
          <w:rFonts w:ascii="Times New Roman" w:hAnsi="Times New Roman"/>
          <w:sz w:val="24"/>
          <w:szCs w:val="24"/>
        </w:rPr>
        <w:t>22</w:t>
      </w:r>
      <w:r w:rsidRPr="00D46FCB">
        <w:rPr>
          <w:rFonts w:ascii="Times New Roman" w:hAnsi="Times New Roman"/>
          <w:sz w:val="24"/>
          <w:szCs w:val="24"/>
        </w:rPr>
        <w:t>.</w:t>
      </w:r>
    </w:p>
    <w:p w14:paraId="7CC004D7" w14:textId="1AD6DE6F" w:rsidR="00C728C3" w:rsidRPr="00D46FCB" w:rsidRDefault="00C728C3" w:rsidP="00D46FCB">
      <w:pPr>
        <w:widowControl w:val="0"/>
        <w:numPr>
          <w:ilvl w:val="0"/>
          <w:numId w:val="61"/>
        </w:numPr>
        <w:autoSpaceDE w:val="0"/>
        <w:ind w:left="284" w:hanging="426"/>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 o planowaniu i zagospodarowaniu przestrzennym, w wysokości 15%.</w:t>
      </w:r>
    </w:p>
    <w:p w14:paraId="35EA72A0" w14:textId="77777777" w:rsidR="005F0BD0" w:rsidRPr="00D46FCB" w:rsidRDefault="005F0BD0" w:rsidP="00D46FCB">
      <w:pPr>
        <w:numPr>
          <w:ilvl w:val="0"/>
          <w:numId w:val="7"/>
        </w:numPr>
        <w:spacing w:before="240" w:after="0"/>
        <w:ind w:left="0" w:firstLine="0"/>
        <w:jc w:val="both"/>
        <w:rPr>
          <w:rFonts w:ascii="Times New Roman" w:eastAsia="Calibri" w:hAnsi="Times New Roman" w:cs="Times New Roman"/>
          <w:sz w:val="24"/>
          <w:szCs w:val="24"/>
        </w:rPr>
      </w:pPr>
    </w:p>
    <w:p w14:paraId="6DC88B16" w14:textId="6EADD496" w:rsidR="00476B5C" w:rsidRPr="00D46FCB" w:rsidRDefault="00476B5C" w:rsidP="00D46FCB">
      <w:pPr>
        <w:spacing w:after="0"/>
        <w:jc w:val="both"/>
        <w:rPr>
          <w:rFonts w:ascii="Times New Roman" w:eastAsia="Wingdings" w:hAnsi="Times New Roman"/>
          <w:sz w:val="24"/>
          <w:szCs w:val="24"/>
        </w:rPr>
      </w:pPr>
      <w:r w:rsidRPr="00D46FCB">
        <w:rPr>
          <w:rFonts w:ascii="Times New Roman" w:eastAsia="Calibri" w:hAnsi="Times New Roman" w:cs="Times New Roman"/>
          <w:sz w:val="24"/>
          <w:szCs w:val="24"/>
        </w:rPr>
        <w:t>Dla teren</w:t>
      </w:r>
      <w:r w:rsidR="00970150" w:rsidRPr="00D46FCB">
        <w:rPr>
          <w:rFonts w:ascii="Times New Roman" w:eastAsia="Calibri" w:hAnsi="Times New Roman" w:cs="Times New Roman"/>
          <w:sz w:val="24"/>
          <w:szCs w:val="24"/>
        </w:rPr>
        <w:t>u</w:t>
      </w:r>
      <w:r w:rsidRPr="00D46FCB">
        <w:rPr>
          <w:rFonts w:ascii="Times New Roman" w:eastAsia="Calibri" w:hAnsi="Times New Roman" w:cs="Times New Roman"/>
          <w:sz w:val="24"/>
          <w:szCs w:val="24"/>
        </w:rPr>
        <w:t xml:space="preserve"> </w:t>
      </w:r>
      <w:r w:rsidRPr="00D46FCB">
        <w:rPr>
          <w:rFonts w:ascii="Times New Roman" w:eastAsia="Calibri" w:hAnsi="Times New Roman" w:cs="Times New Roman"/>
          <w:b/>
          <w:sz w:val="24"/>
          <w:szCs w:val="24"/>
        </w:rPr>
        <w:t>2.</w:t>
      </w:r>
      <w:r w:rsidR="00660455" w:rsidRPr="00D46FCB">
        <w:rPr>
          <w:rFonts w:ascii="Times New Roman" w:eastAsia="Calibri" w:hAnsi="Times New Roman" w:cs="Times New Roman"/>
          <w:b/>
          <w:sz w:val="24"/>
          <w:szCs w:val="24"/>
        </w:rPr>
        <w:t>1RZP</w:t>
      </w:r>
      <w:r w:rsidR="00660455" w:rsidRPr="00D46FCB">
        <w:rPr>
          <w:rFonts w:ascii="Times New Roman" w:eastAsia="Calibri" w:hAnsi="Times New Roman" w:cs="Times New Roman"/>
          <w:sz w:val="24"/>
          <w:szCs w:val="24"/>
        </w:rPr>
        <w:t xml:space="preserve"> </w:t>
      </w:r>
      <w:r w:rsidRPr="00D46FCB">
        <w:rPr>
          <w:rFonts w:ascii="Times New Roman" w:eastAsia="Calibri" w:hAnsi="Times New Roman" w:cs="Times New Roman"/>
          <w:sz w:val="24"/>
          <w:szCs w:val="24"/>
        </w:rPr>
        <w:t xml:space="preserve">(o powierzchni ok. </w:t>
      </w:r>
      <w:r w:rsidR="00970150" w:rsidRPr="00D46FCB">
        <w:rPr>
          <w:rFonts w:ascii="Times New Roman" w:eastAsia="Calibri" w:hAnsi="Times New Roman" w:cs="Times New Roman"/>
          <w:sz w:val="24"/>
          <w:szCs w:val="24"/>
        </w:rPr>
        <w:t>1,34</w:t>
      </w:r>
      <w:r w:rsidRPr="00D46FCB">
        <w:rPr>
          <w:rFonts w:ascii="Times New Roman" w:eastAsia="Calibri" w:hAnsi="Times New Roman" w:cs="Times New Roman"/>
          <w:sz w:val="24"/>
          <w:szCs w:val="24"/>
        </w:rPr>
        <w:t xml:space="preserve"> ha),</w:t>
      </w:r>
      <w:r w:rsidRPr="00D46FCB">
        <w:rPr>
          <w:rFonts w:ascii="Times New Roman" w:eastAsia="Calibri" w:hAnsi="Times New Roman" w:cs="Times New Roman"/>
          <w:b/>
          <w:sz w:val="24"/>
          <w:szCs w:val="24"/>
        </w:rPr>
        <w:t xml:space="preserve"> </w:t>
      </w:r>
      <w:r w:rsidR="00CA12D4" w:rsidRPr="00D46FCB">
        <w:rPr>
          <w:rFonts w:ascii="Times New Roman" w:eastAsia="Calibri" w:hAnsi="Times New Roman" w:cs="Times New Roman"/>
          <w:bCs/>
          <w:sz w:val="24"/>
          <w:szCs w:val="24"/>
        </w:rPr>
        <w:t xml:space="preserve">oznaczonego w części graficznej planu </w:t>
      </w:r>
      <w:r w:rsidRPr="00D46FCB">
        <w:rPr>
          <w:rFonts w:ascii="Times New Roman" w:eastAsia="Calibri" w:hAnsi="Times New Roman" w:cs="Times New Roman"/>
          <w:bCs/>
          <w:sz w:val="24"/>
          <w:szCs w:val="24"/>
        </w:rPr>
        <w:t>obowiązują następujące</w:t>
      </w:r>
      <w:r w:rsidRPr="00D46FCB">
        <w:rPr>
          <w:rFonts w:ascii="Times New Roman" w:eastAsia="Calibri" w:hAnsi="Times New Roman" w:cs="Times New Roman"/>
          <w:sz w:val="24"/>
          <w:szCs w:val="24"/>
        </w:rPr>
        <w:t xml:space="preserve"> ustalenia:</w:t>
      </w:r>
    </w:p>
    <w:p w14:paraId="189E26F3" w14:textId="77777777" w:rsidR="00F57436" w:rsidRPr="00D46FCB" w:rsidRDefault="00476B5C" w:rsidP="00D46FCB">
      <w:pPr>
        <w:widowControl w:val="0"/>
        <w:numPr>
          <w:ilvl w:val="0"/>
          <w:numId w:val="81"/>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Przeznaczenie teren</w:t>
      </w:r>
      <w:r w:rsidR="002E42ED" w:rsidRPr="00D46FCB">
        <w:rPr>
          <w:rFonts w:ascii="Times New Roman" w:eastAsia="Wingdings" w:hAnsi="Times New Roman"/>
          <w:sz w:val="24"/>
          <w:szCs w:val="24"/>
        </w:rPr>
        <w:t>u</w:t>
      </w:r>
      <w:r w:rsidRPr="00D46FCB">
        <w:rPr>
          <w:rFonts w:ascii="Times New Roman" w:eastAsia="Wingdings" w:hAnsi="Times New Roman"/>
          <w:sz w:val="24"/>
          <w:szCs w:val="24"/>
        </w:rPr>
        <w:t xml:space="preserve">: teren produkcji w gospodarstwach rolnych, hodowlanych, ogrodniczych. </w:t>
      </w:r>
    </w:p>
    <w:p w14:paraId="73A2B53E" w14:textId="77777777" w:rsidR="00F57436" w:rsidRPr="00D46FCB" w:rsidRDefault="00F57436" w:rsidP="00D46FCB">
      <w:pPr>
        <w:widowControl w:val="0"/>
        <w:numPr>
          <w:ilvl w:val="0"/>
          <w:numId w:val="81"/>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 xml:space="preserve">Zasady zagospodarowania: </w:t>
      </w:r>
    </w:p>
    <w:p w14:paraId="440FFC4A" w14:textId="77777777" w:rsidR="00F57436" w:rsidRPr="00D46FCB" w:rsidRDefault="00F57436" w:rsidP="00D46FCB">
      <w:pPr>
        <w:pStyle w:val="Akapitzlist"/>
        <w:numPr>
          <w:ilvl w:val="0"/>
          <w:numId w:val="92"/>
        </w:numPr>
        <w:spacing w:after="0"/>
        <w:ind w:left="567" w:hanging="283"/>
        <w:jc w:val="both"/>
        <w:rPr>
          <w:rFonts w:ascii="Times New Roman" w:eastAsia="Wingdings" w:hAnsi="Times New Roman"/>
          <w:sz w:val="24"/>
          <w:szCs w:val="24"/>
        </w:rPr>
      </w:pPr>
      <w:r w:rsidRPr="00D46FCB">
        <w:rPr>
          <w:rFonts w:ascii="Times New Roman" w:eastAsia="Wingdings" w:hAnsi="Times New Roman"/>
          <w:sz w:val="24"/>
          <w:szCs w:val="24"/>
        </w:rPr>
        <w:t>w ramach przeznaczenia terenu produkcji w gospodarstwach rolnych, hodowlanych, ogrodniczych dopuszcza się lokalizację obiektów budowlanych, stanowiących część składową gospodarstwa rolnego w rozumieniu przepisów kodeksu cywilnego w formie budynków i budowli rolniczych, z wyjątkiem budynków mieszkalnych i budynków o funkcji mieszanej, o których mowa w przepisach odrębnych dotyczących inwestycji w zakresie elektrowni wiatrowych;</w:t>
      </w:r>
    </w:p>
    <w:p w14:paraId="078F5624" w14:textId="77777777" w:rsidR="00476B5C" w:rsidRPr="00D46FCB" w:rsidRDefault="00476B5C" w:rsidP="00D46FCB">
      <w:pPr>
        <w:widowControl w:val="0"/>
        <w:numPr>
          <w:ilvl w:val="0"/>
          <w:numId w:val="81"/>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Zasady kształtowania zabudowy oraz wskaźniki zagospodarowania terenu:</w:t>
      </w:r>
    </w:p>
    <w:p w14:paraId="20E867B7" w14:textId="0C64FA41" w:rsidR="00476B5C" w:rsidRPr="00D46FCB" w:rsidRDefault="00476B5C" w:rsidP="00D46FCB">
      <w:pPr>
        <w:pStyle w:val="Akapitzlist"/>
        <w:numPr>
          <w:ilvl w:val="0"/>
          <w:numId w:val="10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linie zabudowy: zgodnie z częścią graficzną planu</w:t>
      </w:r>
      <w:r w:rsidR="00FE257E" w:rsidRPr="00D46FCB">
        <w:rPr>
          <w:rFonts w:ascii="Times New Roman" w:hAnsi="Times New Roman" w:cs="Times New Roman"/>
          <w:sz w:val="24"/>
          <w:szCs w:val="24"/>
        </w:rPr>
        <w:t>;</w:t>
      </w:r>
    </w:p>
    <w:p w14:paraId="0EDF99A5" w14:textId="77777777" w:rsidR="00476B5C" w:rsidRPr="00D46FCB" w:rsidRDefault="00476B5C" w:rsidP="00D46FCB">
      <w:pPr>
        <w:pStyle w:val="Akapitzlist"/>
        <w:numPr>
          <w:ilvl w:val="0"/>
          <w:numId w:val="10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maksymalny udział powierzchni zabudowy: 0,15;</w:t>
      </w:r>
    </w:p>
    <w:p w14:paraId="33161154" w14:textId="77777777" w:rsidR="00476B5C" w:rsidRPr="00D46FCB" w:rsidRDefault="00476B5C" w:rsidP="00D46FCB">
      <w:pPr>
        <w:pStyle w:val="Akapitzlist"/>
        <w:numPr>
          <w:ilvl w:val="0"/>
          <w:numId w:val="10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maksymalna nadziemna intensywność zabudowy: 0,30;</w:t>
      </w:r>
    </w:p>
    <w:p w14:paraId="70A39ACE" w14:textId="68DE2EEE" w:rsidR="00476B5C" w:rsidRPr="00D46FCB" w:rsidRDefault="00476B5C" w:rsidP="00D46FCB">
      <w:pPr>
        <w:pStyle w:val="Akapitzlist"/>
        <w:numPr>
          <w:ilvl w:val="0"/>
          <w:numId w:val="10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minimalna nadziemna intensywność zabudowy: 0;</w:t>
      </w:r>
    </w:p>
    <w:p w14:paraId="4F76C220" w14:textId="77777777" w:rsidR="00476B5C" w:rsidRPr="00D46FCB" w:rsidRDefault="00476B5C" w:rsidP="00D46FCB">
      <w:pPr>
        <w:pStyle w:val="Akapitzlist"/>
        <w:numPr>
          <w:ilvl w:val="0"/>
          <w:numId w:val="10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minimalny udział powierzchni biologicznie czynnej: 0,7;</w:t>
      </w:r>
    </w:p>
    <w:p w14:paraId="1A02380B" w14:textId="77777777" w:rsidR="00476B5C" w:rsidRPr="00D46FCB" w:rsidRDefault="00476B5C" w:rsidP="00D46FCB">
      <w:pPr>
        <w:pStyle w:val="Akapitzlist"/>
        <w:numPr>
          <w:ilvl w:val="0"/>
          <w:numId w:val="10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maksymalna liczba kondygnacji nadziemnych: 2;</w:t>
      </w:r>
    </w:p>
    <w:p w14:paraId="3DA8936F" w14:textId="14F7399C" w:rsidR="00476B5C" w:rsidRPr="00D46FCB" w:rsidRDefault="00476B5C" w:rsidP="00D46FCB">
      <w:pPr>
        <w:pStyle w:val="Akapitzlist"/>
        <w:numPr>
          <w:ilvl w:val="0"/>
          <w:numId w:val="10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lastRenderedPageBreak/>
        <w:t xml:space="preserve">maksymalna wysokość zabudowy: </w:t>
      </w:r>
      <w:r w:rsidR="004436F7" w:rsidRPr="00D46FCB">
        <w:rPr>
          <w:rFonts w:ascii="Times New Roman" w:eastAsia="Wingdings" w:hAnsi="Times New Roman"/>
          <w:sz w:val="24"/>
          <w:szCs w:val="24"/>
        </w:rPr>
        <w:t xml:space="preserve">15 </w:t>
      </w:r>
      <w:r w:rsidRPr="00D46FCB">
        <w:rPr>
          <w:rFonts w:ascii="Times New Roman" w:eastAsia="Wingdings" w:hAnsi="Times New Roman"/>
          <w:sz w:val="24"/>
          <w:szCs w:val="24"/>
        </w:rPr>
        <w:t>m</w:t>
      </w:r>
      <w:r w:rsidR="002E259B" w:rsidRPr="00D46FCB">
        <w:rPr>
          <w:rFonts w:ascii="Times New Roman" w:eastAsia="Wingdings" w:hAnsi="Times New Roman"/>
          <w:sz w:val="24"/>
          <w:szCs w:val="24"/>
        </w:rPr>
        <w:t>;</w:t>
      </w:r>
      <w:r w:rsidRPr="00D46FCB">
        <w:rPr>
          <w:rFonts w:ascii="Times New Roman" w:eastAsia="Wingdings" w:hAnsi="Times New Roman"/>
          <w:sz w:val="24"/>
          <w:szCs w:val="24"/>
        </w:rPr>
        <w:t xml:space="preserve"> </w:t>
      </w:r>
    </w:p>
    <w:p w14:paraId="072CD0E2" w14:textId="77777777" w:rsidR="00476B5C" w:rsidRPr="00D46FCB" w:rsidRDefault="00476B5C" w:rsidP="00D46FCB">
      <w:pPr>
        <w:pStyle w:val="Akapitzlist"/>
        <w:numPr>
          <w:ilvl w:val="0"/>
          <w:numId w:val="105"/>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geometria głównych połaci: dach symetryczny dwuspadowy o kącie nachylenia połaci do 45 stopni lub dach płaski. </w:t>
      </w:r>
    </w:p>
    <w:p w14:paraId="17CCF7C1" w14:textId="2681D255" w:rsidR="002166EB" w:rsidRPr="00D46FCB" w:rsidRDefault="002166EB" w:rsidP="00D46FCB">
      <w:pPr>
        <w:widowControl w:val="0"/>
        <w:numPr>
          <w:ilvl w:val="0"/>
          <w:numId w:val="81"/>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W granicach teren</w:t>
      </w:r>
      <w:r w:rsidR="00E05F2B" w:rsidRPr="00D46FCB">
        <w:rPr>
          <w:rFonts w:ascii="Times New Roman" w:eastAsia="Wingdings" w:hAnsi="Times New Roman"/>
          <w:sz w:val="24"/>
          <w:szCs w:val="24"/>
        </w:rPr>
        <w:t>u</w:t>
      </w:r>
      <w:r w:rsidRPr="00D46FCB">
        <w:rPr>
          <w:rFonts w:ascii="Times New Roman" w:eastAsia="Wingdings" w:hAnsi="Times New Roman"/>
          <w:sz w:val="24"/>
          <w:szCs w:val="24"/>
        </w:rPr>
        <w:t>, zgodnie z częścią graficzną planu, zlokalizowane są zabytki ujęte w ewidencji zabytków, dla których obowiązują ustalenia zawarte w § 11.</w:t>
      </w:r>
    </w:p>
    <w:p w14:paraId="46203147" w14:textId="61470B9B" w:rsidR="00C054BB" w:rsidRPr="00D46FCB" w:rsidRDefault="002166EB" w:rsidP="00D46FCB">
      <w:pPr>
        <w:widowControl w:val="0"/>
        <w:numPr>
          <w:ilvl w:val="0"/>
          <w:numId w:val="81"/>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Tere</w:t>
      </w:r>
      <w:r w:rsidR="004008D4" w:rsidRPr="00D46FCB">
        <w:rPr>
          <w:rFonts w:ascii="Times New Roman" w:eastAsia="Wingdings" w:hAnsi="Times New Roman"/>
          <w:sz w:val="24"/>
          <w:szCs w:val="24"/>
        </w:rPr>
        <w:t>n</w:t>
      </w:r>
      <w:r w:rsidRPr="00D46FCB">
        <w:rPr>
          <w:rFonts w:ascii="Times New Roman" w:eastAsia="Wingdings" w:hAnsi="Times New Roman"/>
          <w:sz w:val="24"/>
          <w:szCs w:val="24"/>
        </w:rPr>
        <w:t>, zgodnie z częścią graficzną planu, zlokalizowany jest w granicach</w:t>
      </w:r>
      <w:r w:rsidRPr="00D46FCB">
        <w:rPr>
          <w:rFonts w:ascii="Times New Roman" w:hAnsi="Times New Roman"/>
          <w:sz w:val="24"/>
          <w:szCs w:val="24"/>
        </w:rPr>
        <w:t xml:space="preserve"> układu przestrzennego zespołu folwarczno-dworskiego, dla którego obowiązują ustalenia zawarte w § 13.</w:t>
      </w:r>
    </w:p>
    <w:p w14:paraId="1A6809F3" w14:textId="7183969B" w:rsidR="00476B5C" w:rsidRPr="00D46FCB" w:rsidRDefault="00305284" w:rsidP="00D46FCB">
      <w:pPr>
        <w:widowControl w:val="0"/>
        <w:numPr>
          <w:ilvl w:val="0"/>
          <w:numId w:val="81"/>
        </w:numPr>
        <w:autoSpaceDE w:val="0"/>
        <w:spacing w:after="0"/>
        <w:ind w:left="284" w:hanging="284"/>
        <w:jc w:val="both"/>
        <w:rPr>
          <w:rFonts w:ascii="Times New Roman" w:eastAsia="Wingdings" w:hAnsi="Times New Roman"/>
          <w:sz w:val="24"/>
          <w:szCs w:val="24"/>
        </w:rPr>
      </w:pPr>
      <w:r w:rsidRPr="00D46FCB">
        <w:rPr>
          <w:rFonts w:ascii="Times New Roman" w:hAnsi="Times New Roman"/>
          <w:sz w:val="24"/>
          <w:szCs w:val="24"/>
        </w:rPr>
        <w:t xml:space="preserve">Zasady modernizacji, rozbudowy i budowy systemów komunikacji: </w:t>
      </w:r>
      <w:r w:rsidR="00476B5C" w:rsidRPr="00D46FCB">
        <w:rPr>
          <w:rFonts w:ascii="Times New Roman" w:eastAsia="Wingdings" w:hAnsi="Times New Roman"/>
          <w:sz w:val="24"/>
          <w:szCs w:val="24"/>
        </w:rPr>
        <w:t xml:space="preserve">zgodnie z § </w:t>
      </w:r>
      <w:r w:rsidR="00AB1429" w:rsidRPr="00D46FCB">
        <w:rPr>
          <w:rFonts w:ascii="Times New Roman" w:eastAsia="Wingdings" w:hAnsi="Times New Roman"/>
          <w:sz w:val="24"/>
          <w:szCs w:val="24"/>
        </w:rPr>
        <w:t>20</w:t>
      </w:r>
      <w:r w:rsidR="00476B5C" w:rsidRPr="00D46FCB">
        <w:rPr>
          <w:rFonts w:ascii="Times New Roman" w:eastAsia="Wingdings" w:hAnsi="Times New Roman"/>
          <w:sz w:val="24"/>
          <w:szCs w:val="24"/>
        </w:rPr>
        <w:t>.</w:t>
      </w:r>
    </w:p>
    <w:p w14:paraId="245263F4" w14:textId="3F9F6B73" w:rsidR="00476B5C" w:rsidRPr="00D46FCB" w:rsidRDefault="00476B5C" w:rsidP="00D46FCB">
      <w:pPr>
        <w:widowControl w:val="0"/>
        <w:numPr>
          <w:ilvl w:val="0"/>
          <w:numId w:val="81"/>
        </w:numPr>
        <w:autoSpaceDE w:val="0"/>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 xml:space="preserve">Zasady modernizacji, rozbudowy i budowy systemów infrastruktury technicznej: zgodnie z </w:t>
      </w:r>
      <w:r w:rsidRPr="00D46FCB">
        <w:rPr>
          <w:rFonts w:ascii="Times New Roman" w:eastAsia="Wingdings" w:hAnsi="Times New Roman"/>
          <w:sz w:val="24"/>
          <w:szCs w:val="24"/>
        </w:rPr>
        <w:br/>
        <w:t xml:space="preserve">§ </w:t>
      </w:r>
      <w:r w:rsidR="00D06721" w:rsidRPr="00D46FCB">
        <w:rPr>
          <w:rFonts w:ascii="Times New Roman" w:eastAsia="Wingdings" w:hAnsi="Times New Roman"/>
          <w:sz w:val="24"/>
          <w:szCs w:val="24"/>
        </w:rPr>
        <w:t xml:space="preserve">21 </w:t>
      </w:r>
      <w:r w:rsidRPr="00D46FCB">
        <w:rPr>
          <w:rFonts w:ascii="Times New Roman" w:eastAsia="Wingdings" w:hAnsi="Times New Roman"/>
          <w:sz w:val="24"/>
          <w:szCs w:val="24"/>
        </w:rPr>
        <w:t xml:space="preserve">i § </w:t>
      </w:r>
      <w:r w:rsidR="00D06721" w:rsidRPr="00D46FCB">
        <w:rPr>
          <w:rFonts w:ascii="Times New Roman" w:eastAsia="Wingdings" w:hAnsi="Times New Roman"/>
          <w:sz w:val="24"/>
          <w:szCs w:val="24"/>
        </w:rPr>
        <w:t>22</w:t>
      </w:r>
      <w:r w:rsidRPr="00D46FCB">
        <w:rPr>
          <w:rFonts w:ascii="Times New Roman" w:eastAsia="Wingdings" w:hAnsi="Times New Roman"/>
          <w:sz w:val="24"/>
          <w:szCs w:val="24"/>
        </w:rPr>
        <w:t>.</w:t>
      </w:r>
    </w:p>
    <w:p w14:paraId="07D155B8" w14:textId="6C581F71" w:rsidR="00476B5C" w:rsidRPr="00D46FCB" w:rsidRDefault="00476B5C" w:rsidP="00D46FCB">
      <w:pPr>
        <w:widowControl w:val="0"/>
        <w:numPr>
          <w:ilvl w:val="0"/>
          <w:numId w:val="81"/>
        </w:numPr>
        <w:autoSpaceDE w:val="0"/>
        <w:spacing w:after="0"/>
        <w:ind w:left="284" w:hanging="284"/>
        <w:jc w:val="both"/>
        <w:rPr>
          <w:rFonts w:ascii="Times New Roman" w:hAnsi="Times New Roman"/>
          <w:sz w:val="24"/>
          <w:szCs w:val="24"/>
        </w:rPr>
      </w:pPr>
      <w:r w:rsidRPr="00D46FCB">
        <w:rPr>
          <w:rFonts w:ascii="Times New Roman" w:eastAsia="Wingdings" w:hAnsi="Times New Roman"/>
          <w:sz w:val="24"/>
          <w:szCs w:val="24"/>
        </w:rPr>
        <w:t>Ustala się stawkę procentową, na podstawie</w:t>
      </w:r>
      <w:r w:rsidR="007466F1" w:rsidRPr="00D46FCB">
        <w:rPr>
          <w:rFonts w:ascii="Times New Roman" w:eastAsia="Wingdings" w:hAnsi="Times New Roman"/>
          <w:sz w:val="24"/>
          <w:szCs w:val="24"/>
        </w:rPr>
        <w:t>,</w:t>
      </w:r>
      <w:r w:rsidRPr="00D46FCB">
        <w:rPr>
          <w:rFonts w:ascii="Times New Roman" w:eastAsia="Wingdings" w:hAnsi="Times New Roman"/>
          <w:sz w:val="24"/>
          <w:szCs w:val="24"/>
        </w:rPr>
        <w:t xml:space="preserve"> której ustala się opłatę, o której mowa w art. 36 ust. 4 ustawy o</w:t>
      </w:r>
      <w:r w:rsidRPr="00D46FCB">
        <w:rPr>
          <w:rFonts w:ascii="Times New Roman" w:hAnsi="Times New Roman"/>
          <w:sz w:val="24"/>
          <w:szCs w:val="24"/>
        </w:rPr>
        <w:t xml:space="preserve"> planowaniu i zagospodarowaniu przestrzennym, w wysokości 15%.</w:t>
      </w:r>
    </w:p>
    <w:p w14:paraId="4D2C018D" w14:textId="77777777" w:rsidR="00586B05" w:rsidRPr="00D46FCB" w:rsidRDefault="00586B05" w:rsidP="00D46FCB">
      <w:pPr>
        <w:numPr>
          <w:ilvl w:val="0"/>
          <w:numId w:val="7"/>
        </w:numPr>
        <w:spacing w:before="240" w:after="0"/>
        <w:ind w:left="0" w:firstLine="0"/>
        <w:jc w:val="both"/>
        <w:rPr>
          <w:rFonts w:ascii="Times New Roman" w:hAnsi="Times New Roman" w:cs="Times New Roman"/>
          <w:sz w:val="24"/>
          <w:szCs w:val="24"/>
        </w:rPr>
      </w:pPr>
    </w:p>
    <w:p w14:paraId="2C44682C" w14:textId="2707F1A4" w:rsidR="00586B05" w:rsidRPr="00D46FCB" w:rsidRDefault="00586B05" w:rsidP="00D46FCB">
      <w:pPr>
        <w:spacing w:after="0"/>
        <w:rPr>
          <w:rFonts w:ascii="Times New Roman" w:hAnsi="Times New Roman" w:cs="Times New Roman"/>
          <w:sz w:val="24"/>
          <w:szCs w:val="24"/>
        </w:rPr>
      </w:pPr>
      <w:r w:rsidRPr="00D46FCB">
        <w:rPr>
          <w:rFonts w:ascii="Times New Roman" w:hAnsi="Times New Roman" w:cs="Times New Roman"/>
          <w:sz w:val="24"/>
          <w:szCs w:val="24"/>
        </w:rPr>
        <w:t>Dla teren</w:t>
      </w:r>
      <w:r w:rsidR="008A6478" w:rsidRPr="00D46FCB">
        <w:rPr>
          <w:rFonts w:ascii="Times New Roman" w:hAnsi="Times New Roman" w:cs="Times New Roman"/>
          <w:sz w:val="24"/>
          <w:szCs w:val="24"/>
        </w:rPr>
        <w:t>u</w:t>
      </w:r>
      <w:r w:rsidRPr="00D46FCB">
        <w:rPr>
          <w:rFonts w:ascii="Times New Roman" w:hAnsi="Times New Roman" w:cs="Times New Roman"/>
          <w:sz w:val="24"/>
          <w:szCs w:val="24"/>
        </w:rPr>
        <w:t xml:space="preserve"> </w:t>
      </w:r>
      <w:r w:rsidR="008A6478" w:rsidRPr="00D46FCB">
        <w:rPr>
          <w:rFonts w:ascii="Times New Roman" w:hAnsi="Times New Roman" w:cs="Times New Roman"/>
          <w:b/>
          <w:sz w:val="24"/>
          <w:szCs w:val="24"/>
        </w:rPr>
        <w:t>2</w:t>
      </w:r>
      <w:r w:rsidRPr="00D46FCB">
        <w:rPr>
          <w:rFonts w:ascii="Times New Roman" w:hAnsi="Times New Roman" w:cs="Times New Roman"/>
          <w:b/>
          <w:sz w:val="24"/>
          <w:szCs w:val="24"/>
        </w:rPr>
        <w:t>.1WS</w:t>
      </w:r>
      <w:r w:rsidRPr="00D46FCB">
        <w:rPr>
          <w:rFonts w:ascii="Times New Roman" w:hAnsi="Times New Roman" w:cs="Times New Roman"/>
          <w:sz w:val="24"/>
          <w:szCs w:val="24"/>
        </w:rPr>
        <w:t xml:space="preserve"> (o powierzchni ok. 0</w:t>
      </w:r>
      <w:r w:rsidR="005F3DC0" w:rsidRPr="00D46FCB">
        <w:rPr>
          <w:rFonts w:ascii="Times New Roman" w:hAnsi="Times New Roman" w:cs="Times New Roman"/>
          <w:sz w:val="24"/>
          <w:szCs w:val="24"/>
        </w:rPr>
        <w:t>,</w:t>
      </w:r>
      <w:r w:rsidR="00C842EC" w:rsidRPr="00D46FCB">
        <w:rPr>
          <w:rFonts w:ascii="Times New Roman" w:hAnsi="Times New Roman" w:cs="Times New Roman"/>
          <w:sz w:val="24"/>
          <w:szCs w:val="24"/>
        </w:rPr>
        <w:t>63</w:t>
      </w:r>
      <w:r w:rsidRPr="00D46FCB">
        <w:rPr>
          <w:rFonts w:ascii="Times New Roman" w:hAnsi="Times New Roman" w:cs="Times New Roman"/>
          <w:sz w:val="24"/>
          <w:szCs w:val="24"/>
        </w:rPr>
        <w:t xml:space="preserve"> ha</w:t>
      </w:r>
      <w:r w:rsidR="008A6478" w:rsidRPr="00D46FCB">
        <w:rPr>
          <w:rFonts w:ascii="Times New Roman" w:hAnsi="Times New Roman" w:cs="Times New Roman"/>
          <w:sz w:val="24"/>
          <w:szCs w:val="24"/>
        </w:rPr>
        <w:t xml:space="preserve">), </w:t>
      </w:r>
      <w:r w:rsidRPr="00D46FCB">
        <w:rPr>
          <w:rFonts w:ascii="Times New Roman" w:hAnsi="Times New Roman" w:cs="Times New Roman"/>
          <w:sz w:val="24"/>
          <w:szCs w:val="24"/>
        </w:rPr>
        <w:t>oznaczon</w:t>
      </w:r>
      <w:r w:rsidR="008A6478" w:rsidRPr="00D46FCB">
        <w:rPr>
          <w:rFonts w:ascii="Times New Roman" w:hAnsi="Times New Roman" w:cs="Times New Roman"/>
          <w:sz w:val="24"/>
          <w:szCs w:val="24"/>
        </w:rPr>
        <w:t xml:space="preserve">ego </w:t>
      </w:r>
      <w:r w:rsidRPr="00D46FCB">
        <w:rPr>
          <w:rFonts w:ascii="Times New Roman" w:hAnsi="Times New Roman" w:cs="Times New Roman"/>
          <w:sz w:val="24"/>
          <w:szCs w:val="24"/>
        </w:rPr>
        <w:t>w części graficznej planu,</w:t>
      </w:r>
      <w:r w:rsidR="00924678" w:rsidRPr="00D46FCB">
        <w:rPr>
          <w:rFonts w:ascii="Times New Roman" w:hAnsi="Times New Roman" w:cs="Times New Roman"/>
          <w:sz w:val="24"/>
          <w:szCs w:val="24"/>
        </w:rPr>
        <w:t xml:space="preserve"> </w:t>
      </w:r>
      <w:r w:rsidRPr="00D46FCB">
        <w:rPr>
          <w:rFonts w:ascii="Times New Roman" w:hAnsi="Times New Roman" w:cs="Times New Roman"/>
          <w:sz w:val="24"/>
          <w:szCs w:val="24"/>
        </w:rPr>
        <w:t>obowiązują następujące ustalenia:</w:t>
      </w:r>
    </w:p>
    <w:p w14:paraId="126D9585" w14:textId="75CD9029" w:rsidR="00A81E8A" w:rsidRPr="00D46FCB" w:rsidRDefault="00A81E8A" w:rsidP="00D46FCB">
      <w:pPr>
        <w:pStyle w:val="Akapitzlist"/>
        <w:numPr>
          <w:ilvl w:val="0"/>
          <w:numId w:val="65"/>
        </w:numPr>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 xml:space="preserve">Przeznaczenie </w:t>
      </w:r>
      <w:r w:rsidR="000D7C60" w:rsidRPr="00D46FCB">
        <w:rPr>
          <w:rFonts w:ascii="Times New Roman" w:eastAsia="Wingdings" w:hAnsi="Times New Roman"/>
          <w:sz w:val="24"/>
          <w:szCs w:val="24"/>
        </w:rPr>
        <w:t>terenu</w:t>
      </w:r>
      <w:r w:rsidR="006D4947" w:rsidRPr="00D46FCB">
        <w:rPr>
          <w:rFonts w:ascii="Times New Roman" w:eastAsia="Wingdings" w:hAnsi="Times New Roman"/>
          <w:sz w:val="24"/>
          <w:szCs w:val="24"/>
        </w:rPr>
        <w:t>:</w:t>
      </w:r>
      <w:r w:rsidRPr="00D46FCB">
        <w:rPr>
          <w:rFonts w:ascii="Times New Roman" w:eastAsia="Wingdings" w:hAnsi="Times New Roman"/>
          <w:sz w:val="24"/>
          <w:szCs w:val="24"/>
        </w:rPr>
        <w:t xml:space="preserve"> teren wód powierzchniowych śródlądowych. </w:t>
      </w:r>
    </w:p>
    <w:p w14:paraId="110DC81E" w14:textId="77777777" w:rsidR="00A81E8A" w:rsidRPr="00D46FCB" w:rsidRDefault="00A81E8A" w:rsidP="00D46FCB">
      <w:pPr>
        <w:pStyle w:val="Akapitzlist"/>
        <w:numPr>
          <w:ilvl w:val="0"/>
          <w:numId w:val="65"/>
        </w:numPr>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Zasady zagospodarowania: w granicach terenu dopuszcza się lokalizację budowli i urządzeń wodnych.</w:t>
      </w:r>
    </w:p>
    <w:p w14:paraId="58C2CE3C" w14:textId="77777777" w:rsidR="00A81E8A" w:rsidRPr="00D46FCB" w:rsidRDefault="00A81E8A" w:rsidP="00D46FCB">
      <w:pPr>
        <w:pStyle w:val="Akapitzlist"/>
        <w:numPr>
          <w:ilvl w:val="0"/>
          <w:numId w:val="65"/>
        </w:numPr>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Zasady</w:t>
      </w:r>
      <w:r w:rsidRPr="00D46FCB">
        <w:rPr>
          <w:rFonts w:ascii="Times New Roman" w:hAnsi="Times New Roman"/>
          <w:sz w:val="24"/>
          <w:szCs w:val="24"/>
        </w:rPr>
        <w:t xml:space="preserve"> kształtowania zabudowy oraz wskaźniki zagospodarowania terenu: </w:t>
      </w:r>
    </w:p>
    <w:p w14:paraId="446EBB7F" w14:textId="77777777" w:rsidR="00A81E8A" w:rsidRPr="00D46FCB" w:rsidRDefault="00A81E8A" w:rsidP="00D46FCB">
      <w:pPr>
        <w:numPr>
          <w:ilvl w:val="0"/>
          <w:numId w:val="99"/>
        </w:numPr>
        <w:spacing w:after="0"/>
        <w:jc w:val="both"/>
        <w:rPr>
          <w:rFonts w:ascii="Times New Roman" w:hAnsi="Times New Roman"/>
          <w:sz w:val="24"/>
          <w:szCs w:val="24"/>
        </w:rPr>
      </w:pPr>
      <w:r w:rsidRPr="00D46FCB">
        <w:rPr>
          <w:rFonts w:ascii="Times New Roman" w:hAnsi="Times New Roman"/>
          <w:sz w:val="24"/>
          <w:szCs w:val="24"/>
        </w:rPr>
        <w:t>maksymalna wysokość budowli: 5 m;</w:t>
      </w:r>
    </w:p>
    <w:p w14:paraId="671BDFF6" w14:textId="77777777" w:rsidR="00A81E8A" w:rsidRPr="00D46FCB" w:rsidRDefault="00A81E8A" w:rsidP="00D46FCB">
      <w:pPr>
        <w:numPr>
          <w:ilvl w:val="0"/>
          <w:numId w:val="99"/>
        </w:numPr>
        <w:spacing w:after="0"/>
        <w:ind w:left="567" w:hanging="283"/>
        <w:jc w:val="both"/>
        <w:rPr>
          <w:rFonts w:ascii="Times New Roman" w:hAnsi="Times New Roman"/>
          <w:sz w:val="24"/>
          <w:szCs w:val="24"/>
        </w:rPr>
      </w:pPr>
      <w:r w:rsidRPr="00D46FCB">
        <w:rPr>
          <w:rFonts w:ascii="Times New Roman" w:hAnsi="Times New Roman"/>
          <w:sz w:val="24"/>
          <w:szCs w:val="24"/>
        </w:rPr>
        <w:t>minimalny udział powierzchni biologicznie czynnej: 0,9.</w:t>
      </w:r>
    </w:p>
    <w:p w14:paraId="4D3B6D20" w14:textId="34FAAE99" w:rsidR="005D112D" w:rsidRPr="00D46FCB" w:rsidRDefault="005D112D" w:rsidP="00D46FCB">
      <w:pPr>
        <w:pStyle w:val="Akapitzlist"/>
        <w:numPr>
          <w:ilvl w:val="0"/>
          <w:numId w:val="65"/>
        </w:numPr>
        <w:spacing w:after="0"/>
        <w:ind w:left="284" w:hanging="284"/>
        <w:jc w:val="both"/>
        <w:rPr>
          <w:rFonts w:ascii="Times New Roman" w:hAnsi="Times New Roman"/>
          <w:sz w:val="24"/>
          <w:szCs w:val="24"/>
        </w:rPr>
      </w:pPr>
      <w:r w:rsidRPr="00D46FCB">
        <w:rPr>
          <w:rFonts w:ascii="Times New Roman" w:eastAsia="Wingdings" w:hAnsi="Times New Roman"/>
          <w:sz w:val="24"/>
          <w:szCs w:val="24"/>
        </w:rPr>
        <w:t>Teren</w:t>
      </w:r>
      <w:r w:rsidRPr="00D46FCB">
        <w:rPr>
          <w:rFonts w:ascii="Times New Roman" w:hAnsi="Times New Roman"/>
          <w:sz w:val="24"/>
          <w:szCs w:val="24"/>
        </w:rPr>
        <w:t>, zgodnie z częścią graficzną planu, zlokalizowan</w:t>
      </w:r>
      <w:r w:rsidR="00033844" w:rsidRPr="00D46FCB">
        <w:rPr>
          <w:rFonts w:ascii="Times New Roman" w:hAnsi="Times New Roman"/>
          <w:sz w:val="24"/>
          <w:szCs w:val="24"/>
        </w:rPr>
        <w:t>y jest w całości w</w:t>
      </w:r>
      <w:r w:rsidRPr="00D46FCB">
        <w:rPr>
          <w:rFonts w:ascii="Times New Roman" w:hAnsi="Times New Roman"/>
          <w:sz w:val="24"/>
          <w:szCs w:val="24"/>
        </w:rPr>
        <w:t xml:space="preserve"> granicach Obszaru Chronionego Krajobrazu "Dolina Wełny i Rynna Gołaniecko-Wągrowiecka" dla którego obowiązują ustalenia zawarte w § </w:t>
      </w:r>
      <w:r w:rsidR="008B139A" w:rsidRPr="00D46FCB">
        <w:rPr>
          <w:rFonts w:ascii="Times New Roman" w:hAnsi="Times New Roman"/>
          <w:sz w:val="24"/>
          <w:szCs w:val="24"/>
        </w:rPr>
        <w:t>15</w:t>
      </w:r>
      <w:r w:rsidRPr="00D46FCB">
        <w:rPr>
          <w:rFonts w:ascii="Times New Roman" w:hAnsi="Times New Roman"/>
          <w:sz w:val="24"/>
          <w:szCs w:val="24"/>
        </w:rPr>
        <w:t>.</w:t>
      </w:r>
    </w:p>
    <w:p w14:paraId="7BD636BD" w14:textId="444805E6" w:rsidR="005D112D" w:rsidRPr="00D46FCB" w:rsidRDefault="00294E81" w:rsidP="00D46FCB">
      <w:pPr>
        <w:pStyle w:val="Akapitzlist"/>
        <w:numPr>
          <w:ilvl w:val="0"/>
          <w:numId w:val="65"/>
        </w:numPr>
        <w:spacing w:after="0"/>
        <w:ind w:left="284" w:hanging="284"/>
        <w:jc w:val="both"/>
        <w:rPr>
          <w:rFonts w:ascii="Times New Roman" w:hAnsi="Times New Roman"/>
          <w:sz w:val="24"/>
          <w:szCs w:val="24"/>
        </w:rPr>
      </w:pPr>
      <w:r w:rsidRPr="00D46FCB">
        <w:rPr>
          <w:rFonts w:ascii="Times New Roman" w:eastAsia="Wingdings" w:hAnsi="Times New Roman"/>
          <w:sz w:val="24"/>
          <w:szCs w:val="24"/>
        </w:rPr>
        <w:t>Teren</w:t>
      </w:r>
      <w:r w:rsidRPr="00D46FCB">
        <w:rPr>
          <w:rFonts w:ascii="Times New Roman" w:hAnsi="Times New Roman"/>
          <w:sz w:val="24"/>
          <w:szCs w:val="24"/>
        </w:rPr>
        <w:t xml:space="preserve">, zgodnie z częścią graficzną planu, zlokalizowany jest w całości w granicach </w:t>
      </w:r>
      <w:r w:rsidR="005D112D" w:rsidRPr="00D46FCB">
        <w:rPr>
          <w:rFonts w:ascii="Times New Roman" w:hAnsi="Times New Roman"/>
          <w:sz w:val="24"/>
          <w:szCs w:val="24"/>
        </w:rPr>
        <w:t xml:space="preserve">Obszaru Specjalnej Ochrony „Puszcza Notecka”, dla którego obowiązują ustalenia zawarte w § </w:t>
      </w:r>
      <w:r w:rsidR="008B139A" w:rsidRPr="00D46FCB">
        <w:rPr>
          <w:rFonts w:ascii="Times New Roman" w:hAnsi="Times New Roman"/>
          <w:sz w:val="24"/>
          <w:szCs w:val="24"/>
        </w:rPr>
        <w:t>16</w:t>
      </w:r>
      <w:r w:rsidR="005D112D" w:rsidRPr="00D46FCB">
        <w:rPr>
          <w:rFonts w:ascii="Times New Roman" w:hAnsi="Times New Roman"/>
          <w:sz w:val="24"/>
          <w:szCs w:val="24"/>
        </w:rPr>
        <w:t>.</w:t>
      </w:r>
    </w:p>
    <w:p w14:paraId="5EA38418" w14:textId="269BBC4F" w:rsidR="00586B05" w:rsidRPr="00D46FCB" w:rsidRDefault="00C719C2" w:rsidP="00D46FCB">
      <w:pPr>
        <w:pStyle w:val="Akapitzlist"/>
        <w:numPr>
          <w:ilvl w:val="0"/>
          <w:numId w:val="65"/>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586B05" w:rsidRPr="00D46FCB">
        <w:rPr>
          <w:rFonts w:ascii="Times New Roman" w:hAnsi="Times New Roman"/>
          <w:sz w:val="24"/>
          <w:szCs w:val="24"/>
        </w:rPr>
        <w:t xml:space="preserve">zgodnie z § </w:t>
      </w:r>
      <w:r w:rsidR="008B139A" w:rsidRPr="00D46FCB">
        <w:rPr>
          <w:rFonts w:ascii="Times New Roman" w:hAnsi="Times New Roman"/>
          <w:sz w:val="24"/>
          <w:szCs w:val="24"/>
        </w:rPr>
        <w:t>20</w:t>
      </w:r>
      <w:r w:rsidR="00586B05" w:rsidRPr="00D46FCB">
        <w:rPr>
          <w:rFonts w:ascii="Times New Roman" w:hAnsi="Times New Roman"/>
          <w:sz w:val="24"/>
          <w:szCs w:val="24"/>
        </w:rPr>
        <w:t>.</w:t>
      </w:r>
    </w:p>
    <w:p w14:paraId="420F6CB4" w14:textId="25C02366" w:rsidR="00586B05" w:rsidRPr="00D46FCB" w:rsidRDefault="00586B05" w:rsidP="00D46FCB">
      <w:pPr>
        <w:pStyle w:val="Akapitzlist"/>
        <w:numPr>
          <w:ilvl w:val="0"/>
          <w:numId w:val="65"/>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 </w:t>
      </w:r>
      <w:r w:rsidR="001E73CC" w:rsidRPr="00D46FCB">
        <w:rPr>
          <w:rFonts w:ascii="Times New Roman" w:hAnsi="Times New Roman"/>
          <w:sz w:val="24"/>
          <w:szCs w:val="24"/>
        </w:rPr>
        <w:t xml:space="preserve">21 </w:t>
      </w:r>
      <w:r w:rsidRPr="00D46FCB">
        <w:rPr>
          <w:rFonts w:ascii="Times New Roman" w:hAnsi="Times New Roman"/>
          <w:sz w:val="24"/>
          <w:szCs w:val="24"/>
        </w:rPr>
        <w:t xml:space="preserve">i § </w:t>
      </w:r>
      <w:r w:rsidR="001E73CC" w:rsidRPr="00D46FCB">
        <w:rPr>
          <w:rFonts w:ascii="Times New Roman" w:hAnsi="Times New Roman"/>
          <w:sz w:val="24"/>
          <w:szCs w:val="24"/>
        </w:rPr>
        <w:t>22</w:t>
      </w:r>
      <w:r w:rsidRPr="00D46FCB">
        <w:rPr>
          <w:rFonts w:ascii="Times New Roman" w:hAnsi="Times New Roman"/>
          <w:sz w:val="24"/>
          <w:szCs w:val="24"/>
        </w:rPr>
        <w:t>.</w:t>
      </w:r>
    </w:p>
    <w:p w14:paraId="64CA0304" w14:textId="549738AF" w:rsidR="00586B05" w:rsidRPr="00D46FCB" w:rsidRDefault="00586B05" w:rsidP="00D46FCB">
      <w:pPr>
        <w:pStyle w:val="Akapitzlist"/>
        <w:numPr>
          <w:ilvl w:val="0"/>
          <w:numId w:val="65"/>
        </w:numPr>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0%.</w:t>
      </w:r>
    </w:p>
    <w:p w14:paraId="34E29130" w14:textId="77777777" w:rsidR="00586B05" w:rsidRPr="00D46FCB" w:rsidRDefault="00586B05" w:rsidP="00D46FCB">
      <w:pPr>
        <w:numPr>
          <w:ilvl w:val="0"/>
          <w:numId w:val="7"/>
        </w:numPr>
        <w:spacing w:before="240" w:after="0"/>
        <w:ind w:left="0" w:firstLine="0"/>
        <w:jc w:val="both"/>
        <w:rPr>
          <w:rFonts w:ascii="Times New Roman" w:hAnsi="Times New Roman" w:cs="Times New Roman"/>
          <w:sz w:val="24"/>
          <w:szCs w:val="24"/>
        </w:rPr>
      </w:pPr>
    </w:p>
    <w:p w14:paraId="72E8A504" w14:textId="1BFB4099" w:rsidR="00586B05" w:rsidRPr="00D46FCB" w:rsidRDefault="00586B05" w:rsidP="00D46FCB">
      <w:pPr>
        <w:tabs>
          <w:tab w:val="left" w:pos="284"/>
        </w:tabs>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Dla terenów </w:t>
      </w:r>
      <w:r w:rsidR="00964829" w:rsidRPr="00D46FCB">
        <w:rPr>
          <w:rFonts w:ascii="Times New Roman" w:hAnsi="Times New Roman" w:cs="Times New Roman"/>
          <w:b/>
          <w:sz w:val="24"/>
          <w:szCs w:val="24"/>
        </w:rPr>
        <w:t>2</w:t>
      </w:r>
      <w:r w:rsidRPr="00D46FCB">
        <w:rPr>
          <w:rFonts w:ascii="Times New Roman" w:hAnsi="Times New Roman" w:cs="Times New Roman"/>
          <w:b/>
          <w:sz w:val="24"/>
          <w:szCs w:val="24"/>
        </w:rPr>
        <w:t>.1L</w:t>
      </w:r>
      <w:r w:rsidRPr="00D46FCB">
        <w:rPr>
          <w:rFonts w:ascii="Times New Roman" w:hAnsi="Times New Roman" w:cs="Times New Roman"/>
          <w:sz w:val="24"/>
          <w:szCs w:val="24"/>
        </w:rPr>
        <w:t xml:space="preserve"> (o powierzchni ok. </w:t>
      </w:r>
      <w:r w:rsidR="00EF022B" w:rsidRPr="00D46FCB">
        <w:rPr>
          <w:rFonts w:ascii="Times New Roman" w:hAnsi="Times New Roman" w:cs="Times New Roman"/>
          <w:sz w:val="24"/>
          <w:szCs w:val="24"/>
        </w:rPr>
        <w:t>0,70</w:t>
      </w:r>
      <w:r w:rsidRPr="00D46FCB">
        <w:rPr>
          <w:rFonts w:ascii="Times New Roman" w:hAnsi="Times New Roman" w:cs="Times New Roman"/>
          <w:sz w:val="24"/>
          <w:szCs w:val="24"/>
        </w:rPr>
        <w:t xml:space="preserve"> ha), </w:t>
      </w:r>
      <w:r w:rsidR="00964829" w:rsidRPr="00D46FCB">
        <w:rPr>
          <w:rFonts w:ascii="Times New Roman" w:hAnsi="Times New Roman" w:cs="Times New Roman"/>
          <w:b/>
          <w:sz w:val="24"/>
          <w:szCs w:val="24"/>
        </w:rPr>
        <w:t>2</w:t>
      </w:r>
      <w:r w:rsidRPr="00D46FCB">
        <w:rPr>
          <w:rFonts w:ascii="Times New Roman" w:hAnsi="Times New Roman" w:cs="Times New Roman"/>
          <w:b/>
          <w:sz w:val="24"/>
          <w:szCs w:val="24"/>
        </w:rPr>
        <w:t>.2L</w:t>
      </w:r>
      <w:r w:rsidRPr="00D46FCB">
        <w:rPr>
          <w:rFonts w:ascii="Times New Roman" w:hAnsi="Times New Roman" w:cs="Times New Roman"/>
          <w:sz w:val="24"/>
          <w:szCs w:val="24"/>
        </w:rPr>
        <w:t xml:space="preserve"> (o powierzchni ok. </w:t>
      </w:r>
      <w:r w:rsidR="00EF022B" w:rsidRPr="00D46FCB">
        <w:rPr>
          <w:rFonts w:ascii="Times New Roman" w:hAnsi="Times New Roman" w:cs="Times New Roman"/>
          <w:sz w:val="24"/>
          <w:szCs w:val="24"/>
        </w:rPr>
        <w:t>0,70</w:t>
      </w:r>
      <w:r w:rsidRPr="00D46FCB">
        <w:rPr>
          <w:rFonts w:ascii="Times New Roman" w:hAnsi="Times New Roman" w:cs="Times New Roman"/>
          <w:sz w:val="24"/>
          <w:szCs w:val="24"/>
        </w:rPr>
        <w:t xml:space="preserve"> ha), </w:t>
      </w:r>
      <w:r w:rsidR="00964829" w:rsidRPr="00D46FCB">
        <w:rPr>
          <w:rFonts w:ascii="Times New Roman" w:hAnsi="Times New Roman" w:cs="Times New Roman"/>
          <w:b/>
          <w:sz w:val="24"/>
          <w:szCs w:val="24"/>
        </w:rPr>
        <w:t>2</w:t>
      </w:r>
      <w:r w:rsidRPr="00D46FCB">
        <w:rPr>
          <w:rFonts w:ascii="Times New Roman" w:hAnsi="Times New Roman" w:cs="Times New Roman"/>
          <w:b/>
          <w:sz w:val="24"/>
          <w:szCs w:val="24"/>
        </w:rPr>
        <w:t>.3L</w:t>
      </w:r>
      <w:r w:rsidRPr="00D46FCB">
        <w:rPr>
          <w:rFonts w:ascii="Times New Roman" w:hAnsi="Times New Roman" w:cs="Times New Roman"/>
          <w:sz w:val="24"/>
          <w:szCs w:val="24"/>
        </w:rPr>
        <w:t xml:space="preserve"> </w:t>
      </w:r>
      <w:r w:rsidRPr="00D46FCB">
        <w:rPr>
          <w:rFonts w:ascii="Times New Roman" w:hAnsi="Times New Roman" w:cs="Times New Roman"/>
          <w:sz w:val="24"/>
          <w:szCs w:val="24"/>
        </w:rPr>
        <w:br/>
        <w:t xml:space="preserve">(o powierzchni ok. </w:t>
      </w:r>
      <w:r w:rsidR="00EF022B" w:rsidRPr="00D46FCB">
        <w:rPr>
          <w:rFonts w:ascii="Times New Roman" w:hAnsi="Times New Roman" w:cs="Times New Roman"/>
          <w:sz w:val="24"/>
          <w:szCs w:val="24"/>
        </w:rPr>
        <w:t>4,91</w:t>
      </w:r>
      <w:r w:rsidRPr="00D46FCB">
        <w:rPr>
          <w:rFonts w:ascii="Times New Roman" w:hAnsi="Times New Roman" w:cs="Times New Roman"/>
          <w:sz w:val="24"/>
          <w:szCs w:val="24"/>
        </w:rPr>
        <w:t xml:space="preserve"> ha), </w:t>
      </w:r>
      <w:r w:rsidR="00964829" w:rsidRPr="00D46FCB">
        <w:rPr>
          <w:rFonts w:ascii="Times New Roman" w:hAnsi="Times New Roman" w:cs="Times New Roman"/>
          <w:b/>
          <w:sz w:val="24"/>
          <w:szCs w:val="24"/>
        </w:rPr>
        <w:t>2.</w:t>
      </w:r>
      <w:r w:rsidR="00EF022B" w:rsidRPr="00D46FCB">
        <w:rPr>
          <w:rFonts w:ascii="Times New Roman" w:hAnsi="Times New Roman" w:cs="Times New Roman"/>
          <w:b/>
          <w:sz w:val="24"/>
          <w:szCs w:val="24"/>
        </w:rPr>
        <w:t>4</w:t>
      </w:r>
      <w:r w:rsidR="00964829" w:rsidRPr="00D46FCB">
        <w:rPr>
          <w:rFonts w:ascii="Times New Roman" w:hAnsi="Times New Roman" w:cs="Times New Roman"/>
          <w:b/>
          <w:sz w:val="24"/>
          <w:szCs w:val="24"/>
        </w:rPr>
        <w:t>L</w:t>
      </w:r>
      <w:r w:rsidR="00964829" w:rsidRPr="00D46FCB">
        <w:rPr>
          <w:rFonts w:ascii="Times New Roman" w:hAnsi="Times New Roman" w:cs="Times New Roman"/>
          <w:sz w:val="24"/>
          <w:szCs w:val="24"/>
        </w:rPr>
        <w:t xml:space="preserve"> (o powierzchni ok. </w:t>
      </w:r>
      <w:r w:rsidR="00EF022B" w:rsidRPr="00D46FCB">
        <w:rPr>
          <w:rFonts w:ascii="Times New Roman" w:hAnsi="Times New Roman" w:cs="Times New Roman"/>
          <w:sz w:val="24"/>
          <w:szCs w:val="24"/>
        </w:rPr>
        <w:t>4,48</w:t>
      </w:r>
      <w:r w:rsidR="00964829" w:rsidRPr="00D46FCB">
        <w:rPr>
          <w:rFonts w:ascii="Times New Roman" w:hAnsi="Times New Roman" w:cs="Times New Roman"/>
          <w:sz w:val="24"/>
          <w:szCs w:val="24"/>
        </w:rPr>
        <w:t xml:space="preserve"> ha), </w:t>
      </w:r>
      <w:r w:rsidR="00964829" w:rsidRPr="00D46FCB">
        <w:rPr>
          <w:rFonts w:ascii="Times New Roman" w:hAnsi="Times New Roman" w:cs="Times New Roman"/>
          <w:b/>
          <w:sz w:val="24"/>
          <w:szCs w:val="24"/>
        </w:rPr>
        <w:t>2.</w:t>
      </w:r>
      <w:r w:rsidR="00EF022B" w:rsidRPr="00D46FCB">
        <w:rPr>
          <w:rFonts w:ascii="Times New Roman" w:hAnsi="Times New Roman" w:cs="Times New Roman"/>
          <w:b/>
          <w:sz w:val="24"/>
          <w:szCs w:val="24"/>
        </w:rPr>
        <w:t>5</w:t>
      </w:r>
      <w:r w:rsidR="00964829" w:rsidRPr="00D46FCB">
        <w:rPr>
          <w:rFonts w:ascii="Times New Roman" w:hAnsi="Times New Roman" w:cs="Times New Roman"/>
          <w:b/>
          <w:sz w:val="24"/>
          <w:szCs w:val="24"/>
        </w:rPr>
        <w:t>L</w:t>
      </w:r>
      <w:r w:rsidR="00964829" w:rsidRPr="00D46FCB">
        <w:rPr>
          <w:rFonts w:ascii="Times New Roman" w:hAnsi="Times New Roman" w:cs="Times New Roman"/>
          <w:sz w:val="24"/>
          <w:szCs w:val="24"/>
        </w:rPr>
        <w:t xml:space="preserve"> (o powierzchni ok. </w:t>
      </w:r>
      <w:r w:rsidR="00EF022B" w:rsidRPr="00D46FCB">
        <w:rPr>
          <w:rFonts w:ascii="Times New Roman" w:hAnsi="Times New Roman" w:cs="Times New Roman"/>
          <w:sz w:val="24"/>
          <w:szCs w:val="24"/>
        </w:rPr>
        <w:t>41,41</w:t>
      </w:r>
      <w:r w:rsidR="00964829" w:rsidRPr="00D46FCB">
        <w:rPr>
          <w:rFonts w:ascii="Times New Roman" w:hAnsi="Times New Roman" w:cs="Times New Roman"/>
          <w:sz w:val="24"/>
          <w:szCs w:val="24"/>
        </w:rPr>
        <w:t xml:space="preserve"> ha), </w:t>
      </w:r>
      <w:r w:rsidR="00964829" w:rsidRPr="00D46FCB">
        <w:rPr>
          <w:rFonts w:ascii="Times New Roman" w:hAnsi="Times New Roman" w:cs="Times New Roman"/>
          <w:b/>
          <w:sz w:val="24"/>
          <w:szCs w:val="24"/>
        </w:rPr>
        <w:t>2.</w:t>
      </w:r>
      <w:r w:rsidR="00EF022B" w:rsidRPr="00D46FCB">
        <w:rPr>
          <w:rFonts w:ascii="Times New Roman" w:hAnsi="Times New Roman" w:cs="Times New Roman"/>
          <w:b/>
          <w:sz w:val="24"/>
          <w:szCs w:val="24"/>
        </w:rPr>
        <w:t>6</w:t>
      </w:r>
      <w:r w:rsidR="00964829" w:rsidRPr="00D46FCB">
        <w:rPr>
          <w:rFonts w:ascii="Times New Roman" w:hAnsi="Times New Roman" w:cs="Times New Roman"/>
          <w:b/>
          <w:sz w:val="24"/>
          <w:szCs w:val="24"/>
        </w:rPr>
        <w:t>L</w:t>
      </w:r>
      <w:r w:rsidR="00964829" w:rsidRPr="00D46FCB">
        <w:rPr>
          <w:rFonts w:ascii="Times New Roman" w:hAnsi="Times New Roman" w:cs="Times New Roman"/>
          <w:sz w:val="24"/>
          <w:szCs w:val="24"/>
        </w:rPr>
        <w:t xml:space="preserve"> (o powierzchni ok. </w:t>
      </w:r>
      <w:r w:rsidR="00EF022B" w:rsidRPr="00D46FCB">
        <w:rPr>
          <w:rFonts w:ascii="Times New Roman" w:hAnsi="Times New Roman" w:cs="Times New Roman"/>
          <w:sz w:val="24"/>
          <w:szCs w:val="24"/>
        </w:rPr>
        <w:t>71,34</w:t>
      </w:r>
      <w:r w:rsidR="00964829" w:rsidRPr="00D46FCB">
        <w:rPr>
          <w:rFonts w:ascii="Times New Roman" w:hAnsi="Times New Roman" w:cs="Times New Roman"/>
          <w:sz w:val="24"/>
          <w:szCs w:val="24"/>
        </w:rPr>
        <w:t xml:space="preserve"> ha), </w:t>
      </w:r>
      <w:r w:rsidR="0088762B" w:rsidRPr="00D46FCB">
        <w:rPr>
          <w:rFonts w:ascii="Times New Roman" w:hAnsi="Times New Roman" w:cs="Times New Roman"/>
          <w:b/>
          <w:sz w:val="24"/>
          <w:szCs w:val="24"/>
        </w:rPr>
        <w:t>2.7L</w:t>
      </w:r>
      <w:r w:rsidR="0088762B" w:rsidRPr="00D46FCB">
        <w:rPr>
          <w:rFonts w:ascii="Times New Roman" w:hAnsi="Times New Roman" w:cs="Times New Roman"/>
          <w:sz w:val="24"/>
          <w:szCs w:val="24"/>
        </w:rPr>
        <w:t xml:space="preserve"> (o powierzchni ok. 0,50 ha), </w:t>
      </w:r>
      <w:r w:rsidRPr="00D46FCB">
        <w:rPr>
          <w:rFonts w:ascii="Times New Roman" w:hAnsi="Times New Roman" w:cs="Times New Roman"/>
          <w:sz w:val="24"/>
          <w:szCs w:val="24"/>
        </w:rPr>
        <w:t>oznaczonych w części graficznej planu, obowiązują następujące ustalenia:</w:t>
      </w:r>
    </w:p>
    <w:p w14:paraId="74ADBC8A" w14:textId="77777777" w:rsidR="007E2189" w:rsidRPr="00D46FCB" w:rsidRDefault="0023769B" w:rsidP="00D46FCB">
      <w:pPr>
        <w:pStyle w:val="Akapitzlist"/>
        <w:numPr>
          <w:ilvl w:val="0"/>
          <w:numId w:val="87"/>
        </w:numPr>
        <w:spacing w:after="0"/>
        <w:ind w:left="284" w:hanging="284"/>
        <w:jc w:val="both"/>
        <w:rPr>
          <w:rFonts w:ascii="Times New Roman" w:hAnsi="Times New Roman" w:cs="Times New Roman"/>
          <w:sz w:val="24"/>
          <w:szCs w:val="24"/>
        </w:rPr>
      </w:pPr>
      <w:bookmarkStart w:id="41" w:name="_Hlk207357056"/>
      <w:r w:rsidRPr="00D46FCB">
        <w:rPr>
          <w:rFonts w:ascii="Times New Roman" w:hAnsi="Times New Roman" w:cs="Times New Roman"/>
          <w:sz w:val="24"/>
          <w:szCs w:val="24"/>
        </w:rPr>
        <w:t xml:space="preserve">Przeznaczenie terenów: tereny lasu. </w:t>
      </w:r>
    </w:p>
    <w:p w14:paraId="449E17F2" w14:textId="0BF29794" w:rsidR="007E2189" w:rsidRPr="00D46FCB" w:rsidRDefault="007E2189" w:rsidP="00D46FCB">
      <w:pPr>
        <w:pStyle w:val="Akapitzlist"/>
        <w:numPr>
          <w:ilvl w:val="0"/>
          <w:numId w:val="8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Zasady</w:t>
      </w:r>
      <w:r w:rsidRPr="00D46FCB">
        <w:rPr>
          <w:rFonts w:ascii="Times New Roman" w:hAnsi="Times New Roman"/>
          <w:sz w:val="24"/>
          <w:szCs w:val="24"/>
        </w:rPr>
        <w:t xml:space="preserve"> zagospodarowania: </w:t>
      </w:r>
      <w:r w:rsidRPr="00D46FCB">
        <w:rPr>
          <w:rFonts w:ascii="Times New Roman" w:hAnsi="Times New Roman" w:cs="Times New Roman"/>
          <w:sz w:val="24"/>
          <w:szCs w:val="24"/>
        </w:rPr>
        <w:t>dopuszcza się wyłącznie budowle związane z gospodarką leśną oraz planem urządzenia lasu, zgodnie z przepisami odrębnymi.</w:t>
      </w:r>
    </w:p>
    <w:p w14:paraId="5A5771CB" w14:textId="77777777" w:rsidR="0023769B" w:rsidRPr="00D46FCB" w:rsidRDefault="0023769B" w:rsidP="00D46FCB">
      <w:pPr>
        <w:pStyle w:val="Akapitzlist"/>
        <w:numPr>
          <w:ilvl w:val="0"/>
          <w:numId w:val="87"/>
        </w:numPr>
        <w:spacing w:after="0"/>
        <w:ind w:left="284" w:hanging="284"/>
        <w:jc w:val="both"/>
        <w:rPr>
          <w:rFonts w:ascii="Times New Roman" w:hAnsi="Times New Roman"/>
          <w:sz w:val="24"/>
          <w:szCs w:val="24"/>
        </w:rPr>
      </w:pPr>
      <w:r w:rsidRPr="00D46FCB">
        <w:rPr>
          <w:rFonts w:ascii="Times New Roman" w:hAnsi="Times New Roman" w:cs="Times New Roman"/>
          <w:sz w:val="24"/>
          <w:szCs w:val="24"/>
        </w:rPr>
        <w:t>Zasady</w:t>
      </w:r>
      <w:r w:rsidRPr="00D46FCB">
        <w:rPr>
          <w:rFonts w:ascii="Times New Roman" w:hAnsi="Times New Roman"/>
          <w:sz w:val="24"/>
          <w:szCs w:val="24"/>
        </w:rPr>
        <w:t xml:space="preserve"> kształtowania zabudowy oraz wskaźniki zagospodarowania terenu: </w:t>
      </w:r>
    </w:p>
    <w:p w14:paraId="67B56ADC" w14:textId="4FBB3D0D" w:rsidR="0023769B" w:rsidRPr="00D46FCB" w:rsidRDefault="0023769B" w:rsidP="00D46FCB">
      <w:pPr>
        <w:numPr>
          <w:ilvl w:val="0"/>
          <w:numId w:val="79"/>
        </w:numPr>
        <w:spacing w:after="0"/>
        <w:ind w:left="567" w:hanging="283"/>
        <w:jc w:val="both"/>
        <w:rPr>
          <w:rFonts w:ascii="Times New Roman" w:hAnsi="Times New Roman"/>
          <w:sz w:val="24"/>
          <w:szCs w:val="24"/>
        </w:rPr>
      </w:pPr>
      <w:r w:rsidRPr="00D46FCB">
        <w:rPr>
          <w:rFonts w:ascii="Times New Roman" w:hAnsi="Times New Roman"/>
          <w:sz w:val="24"/>
          <w:szCs w:val="24"/>
        </w:rPr>
        <w:t>maksymalna wysokość budowli: 10 m;</w:t>
      </w:r>
    </w:p>
    <w:p w14:paraId="35D16C43" w14:textId="77777777" w:rsidR="0023769B" w:rsidRPr="00D46FCB" w:rsidRDefault="0023769B" w:rsidP="00D46FCB">
      <w:pPr>
        <w:numPr>
          <w:ilvl w:val="0"/>
          <w:numId w:val="79"/>
        </w:numPr>
        <w:spacing w:after="0"/>
        <w:ind w:left="567" w:hanging="283"/>
        <w:jc w:val="both"/>
        <w:rPr>
          <w:rFonts w:ascii="Times New Roman" w:hAnsi="Times New Roman"/>
          <w:sz w:val="24"/>
          <w:szCs w:val="24"/>
        </w:rPr>
      </w:pPr>
      <w:r w:rsidRPr="00D46FCB">
        <w:rPr>
          <w:rFonts w:ascii="Times New Roman" w:hAnsi="Times New Roman"/>
          <w:sz w:val="24"/>
          <w:szCs w:val="24"/>
        </w:rPr>
        <w:t>minimalny udział powierzchni biologicznie czynnej: 0,9.</w:t>
      </w:r>
    </w:p>
    <w:bookmarkEnd w:id="41"/>
    <w:p w14:paraId="2F2717F7" w14:textId="51DCB08B" w:rsidR="0013380E" w:rsidRPr="00D46FCB" w:rsidRDefault="0013380E" w:rsidP="00D46FCB">
      <w:pPr>
        <w:pStyle w:val="Akapitzlist"/>
        <w:numPr>
          <w:ilvl w:val="0"/>
          <w:numId w:val="8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lastRenderedPageBreak/>
        <w:t>Teren</w:t>
      </w:r>
      <w:r w:rsidR="00E557D8" w:rsidRPr="00D46FCB">
        <w:rPr>
          <w:rFonts w:ascii="Times New Roman" w:hAnsi="Times New Roman" w:cs="Times New Roman"/>
          <w:sz w:val="24"/>
          <w:szCs w:val="24"/>
        </w:rPr>
        <w:t xml:space="preserve">y </w:t>
      </w:r>
      <w:r w:rsidR="00DF6063" w:rsidRPr="00D46FCB">
        <w:rPr>
          <w:rFonts w:ascii="Times New Roman" w:hAnsi="Times New Roman" w:cs="Times New Roman"/>
          <w:b/>
          <w:bCs/>
          <w:sz w:val="24"/>
          <w:szCs w:val="24"/>
        </w:rPr>
        <w:t>2.3L</w:t>
      </w:r>
      <w:r w:rsidR="00DF6063" w:rsidRPr="00D46FCB">
        <w:rPr>
          <w:rFonts w:ascii="Times New Roman" w:hAnsi="Times New Roman" w:cs="Times New Roman"/>
          <w:sz w:val="24"/>
          <w:szCs w:val="24"/>
        </w:rPr>
        <w:t xml:space="preserve">, </w:t>
      </w:r>
      <w:r w:rsidR="00DF6063" w:rsidRPr="00D46FCB">
        <w:rPr>
          <w:rFonts w:ascii="Times New Roman" w:hAnsi="Times New Roman" w:cs="Times New Roman"/>
          <w:b/>
          <w:bCs/>
          <w:sz w:val="24"/>
          <w:szCs w:val="24"/>
        </w:rPr>
        <w:t>2.4L</w:t>
      </w:r>
      <w:r w:rsidR="00DF6063" w:rsidRPr="00D46FCB">
        <w:rPr>
          <w:rFonts w:ascii="Times New Roman" w:hAnsi="Times New Roman" w:cs="Times New Roman"/>
          <w:sz w:val="24"/>
          <w:szCs w:val="24"/>
        </w:rPr>
        <w:t xml:space="preserve">, </w:t>
      </w:r>
      <w:r w:rsidR="00DF6063" w:rsidRPr="00D46FCB">
        <w:rPr>
          <w:rFonts w:ascii="Times New Roman" w:hAnsi="Times New Roman" w:cs="Times New Roman"/>
          <w:b/>
          <w:bCs/>
          <w:sz w:val="24"/>
          <w:szCs w:val="24"/>
        </w:rPr>
        <w:t>2.5L</w:t>
      </w:r>
      <w:r w:rsidR="00DF6063" w:rsidRPr="00D46FCB">
        <w:rPr>
          <w:rFonts w:ascii="Times New Roman" w:hAnsi="Times New Roman" w:cs="Times New Roman"/>
          <w:sz w:val="24"/>
          <w:szCs w:val="24"/>
        </w:rPr>
        <w:t xml:space="preserve">, </w:t>
      </w:r>
      <w:r w:rsidR="00DF6063" w:rsidRPr="00D46FCB">
        <w:rPr>
          <w:rFonts w:ascii="Times New Roman" w:hAnsi="Times New Roman" w:cs="Times New Roman"/>
          <w:b/>
          <w:bCs/>
          <w:sz w:val="24"/>
          <w:szCs w:val="24"/>
        </w:rPr>
        <w:t>2.6L</w:t>
      </w:r>
      <w:r w:rsidR="00DF6063" w:rsidRPr="00D46FCB">
        <w:rPr>
          <w:rFonts w:ascii="Times New Roman" w:hAnsi="Times New Roman" w:cs="Times New Roman"/>
          <w:sz w:val="24"/>
          <w:szCs w:val="24"/>
        </w:rPr>
        <w:t xml:space="preserve">, </w:t>
      </w:r>
      <w:r w:rsidR="00851163" w:rsidRPr="00D46FCB">
        <w:rPr>
          <w:rFonts w:ascii="Times New Roman" w:hAnsi="Times New Roman" w:cs="Times New Roman"/>
          <w:b/>
          <w:bCs/>
          <w:sz w:val="24"/>
          <w:szCs w:val="24"/>
        </w:rPr>
        <w:t>2.7L</w:t>
      </w:r>
      <w:r w:rsidRPr="00D46FCB">
        <w:rPr>
          <w:rFonts w:ascii="Times New Roman" w:hAnsi="Times New Roman" w:cs="Times New Roman"/>
          <w:sz w:val="24"/>
          <w:szCs w:val="24"/>
        </w:rPr>
        <w:t>, zgodnie z częścią graficzną planu, zlokalizowan</w:t>
      </w:r>
      <w:r w:rsidR="007A4D34" w:rsidRPr="00D46FCB">
        <w:rPr>
          <w:rFonts w:ascii="Times New Roman" w:hAnsi="Times New Roman" w:cs="Times New Roman"/>
          <w:sz w:val="24"/>
          <w:szCs w:val="24"/>
        </w:rPr>
        <w:t>e</w:t>
      </w:r>
      <w:r w:rsidRPr="00D46FCB">
        <w:rPr>
          <w:rFonts w:ascii="Times New Roman" w:hAnsi="Times New Roman" w:cs="Times New Roman"/>
          <w:sz w:val="24"/>
          <w:szCs w:val="24"/>
        </w:rPr>
        <w:t xml:space="preserve"> </w:t>
      </w:r>
      <w:r w:rsidR="007A4D34" w:rsidRPr="00D46FCB">
        <w:rPr>
          <w:rFonts w:ascii="Times New Roman" w:hAnsi="Times New Roman" w:cs="Times New Roman"/>
          <w:sz w:val="24"/>
          <w:szCs w:val="24"/>
        </w:rPr>
        <w:t>są</w:t>
      </w:r>
      <w:r w:rsidRPr="00D46FCB">
        <w:rPr>
          <w:rFonts w:ascii="Times New Roman" w:hAnsi="Times New Roman" w:cs="Times New Roman"/>
          <w:sz w:val="24"/>
          <w:szCs w:val="24"/>
        </w:rPr>
        <w:t xml:space="preserve"> w całości </w:t>
      </w:r>
      <w:r w:rsidR="00B33570" w:rsidRPr="00D46FCB">
        <w:rPr>
          <w:rFonts w:ascii="Times New Roman" w:hAnsi="Times New Roman" w:cs="Times New Roman"/>
          <w:sz w:val="24"/>
          <w:szCs w:val="24"/>
        </w:rPr>
        <w:t xml:space="preserve">lub w części </w:t>
      </w:r>
      <w:r w:rsidRPr="00D46FCB">
        <w:rPr>
          <w:rFonts w:ascii="Times New Roman" w:hAnsi="Times New Roman" w:cs="Times New Roman"/>
          <w:sz w:val="24"/>
          <w:szCs w:val="24"/>
        </w:rPr>
        <w:t xml:space="preserve">w granicach Obszaru Chronionego Krajobrazu "Dolina Wełny i Rynna Gołaniecko-Wągrowiecka" dla którego obowiązują ustalenia zawarte w § </w:t>
      </w:r>
      <w:r w:rsidR="003E520E" w:rsidRPr="00D46FCB">
        <w:rPr>
          <w:rFonts w:ascii="Times New Roman" w:hAnsi="Times New Roman" w:cs="Times New Roman"/>
          <w:sz w:val="24"/>
          <w:szCs w:val="24"/>
        </w:rPr>
        <w:t>15</w:t>
      </w:r>
      <w:r w:rsidRPr="00D46FCB">
        <w:rPr>
          <w:rFonts w:ascii="Times New Roman" w:hAnsi="Times New Roman" w:cs="Times New Roman"/>
          <w:sz w:val="24"/>
          <w:szCs w:val="24"/>
        </w:rPr>
        <w:t>.</w:t>
      </w:r>
    </w:p>
    <w:p w14:paraId="09CF37E6" w14:textId="7AFB53ED" w:rsidR="0013380E" w:rsidRPr="00D46FCB" w:rsidRDefault="0013380E" w:rsidP="00D46FCB">
      <w:pPr>
        <w:pStyle w:val="Akapitzlist"/>
        <w:numPr>
          <w:ilvl w:val="0"/>
          <w:numId w:val="8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Teren</w:t>
      </w:r>
      <w:r w:rsidR="00B10779" w:rsidRPr="00D46FCB">
        <w:rPr>
          <w:rFonts w:ascii="Times New Roman" w:hAnsi="Times New Roman" w:cs="Times New Roman"/>
          <w:sz w:val="24"/>
          <w:szCs w:val="24"/>
        </w:rPr>
        <w:t xml:space="preserve">y </w:t>
      </w:r>
      <w:r w:rsidR="00B864B7" w:rsidRPr="00D46FCB">
        <w:rPr>
          <w:rFonts w:ascii="Times New Roman" w:hAnsi="Times New Roman" w:cs="Times New Roman"/>
          <w:b/>
          <w:bCs/>
          <w:sz w:val="24"/>
          <w:szCs w:val="24"/>
        </w:rPr>
        <w:t>2.4L</w:t>
      </w:r>
      <w:r w:rsidR="00B864B7" w:rsidRPr="00D46FCB">
        <w:rPr>
          <w:rFonts w:ascii="Times New Roman" w:hAnsi="Times New Roman" w:cs="Times New Roman"/>
          <w:sz w:val="24"/>
          <w:szCs w:val="24"/>
        </w:rPr>
        <w:t xml:space="preserve">, </w:t>
      </w:r>
      <w:r w:rsidR="00B864B7" w:rsidRPr="00D46FCB">
        <w:rPr>
          <w:rFonts w:ascii="Times New Roman" w:hAnsi="Times New Roman" w:cs="Times New Roman"/>
          <w:b/>
          <w:bCs/>
          <w:sz w:val="24"/>
          <w:szCs w:val="24"/>
        </w:rPr>
        <w:t>2.5L</w:t>
      </w:r>
      <w:r w:rsidR="00B864B7" w:rsidRPr="00D46FCB">
        <w:rPr>
          <w:rFonts w:ascii="Times New Roman" w:hAnsi="Times New Roman" w:cs="Times New Roman"/>
          <w:sz w:val="24"/>
          <w:szCs w:val="24"/>
        </w:rPr>
        <w:t xml:space="preserve">, </w:t>
      </w:r>
      <w:r w:rsidR="00B864B7" w:rsidRPr="00D46FCB">
        <w:rPr>
          <w:rFonts w:ascii="Times New Roman" w:hAnsi="Times New Roman" w:cs="Times New Roman"/>
          <w:b/>
          <w:bCs/>
          <w:sz w:val="24"/>
          <w:szCs w:val="24"/>
        </w:rPr>
        <w:t>2.6L</w:t>
      </w:r>
      <w:r w:rsidR="00B864B7" w:rsidRPr="00D46FCB">
        <w:rPr>
          <w:rFonts w:ascii="Times New Roman" w:hAnsi="Times New Roman" w:cs="Times New Roman"/>
          <w:sz w:val="24"/>
          <w:szCs w:val="24"/>
        </w:rPr>
        <w:t xml:space="preserve">, </w:t>
      </w:r>
      <w:r w:rsidR="00B864B7" w:rsidRPr="00D46FCB">
        <w:rPr>
          <w:rFonts w:ascii="Times New Roman" w:hAnsi="Times New Roman" w:cs="Times New Roman"/>
          <w:b/>
          <w:bCs/>
          <w:sz w:val="24"/>
          <w:szCs w:val="24"/>
        </w:rPr>
        <w:t>2.7L</w:t>
      </w:r>
      <w:r w:rsidRPr="00D46FCB">
        <w:rPr>
          <w:rFonts w:ascii="Times New Roman" w:hAnsi="Times New Roman" w:cs="Times New Roman"/>
          <w:sz w:val="24"/>
          <w:szCs w:val="24"/>
        </w:rPr>
        <w:t xml:space="preserve">, zgodnie z częścią graficzną planu, </w:t>
      </w:r>
      <w:r w:rsidR="002A1860" w:rsidRPr="00D46FCB">
        <w:rPr>
          <w:rFonts w:ascii="Times New Roman" w:hAnsi="Times New Roman" w:cs="Times New Roman"/>
          <w:sz w:val="24"/>
          <w:szCs w:val="24"/>
        </w:rPr>
        <w:t xml:space="preserve">zlokalizowane są </w:t>
      </w:r>
      <w:r w:rsidRPr="00D46FCB">
        <w:rPr>
          <w:rFonts w:ascii="Times New Roman" w:hAnsi="Times New Roman" w:cs="Times New Roman"/>
          <w:sz w:val="24"/>
          <w:szCs w:val="24"/>
        </w:rPr>
        <w:t xml:space="preserve">w całości w granicach Obszaru Specjalnej Ochrony „Puszcza Notecka”, dla którego obowiązują ustalenia zawarte w § </w:t>
      </w:r>
      <w:r w:rsidR="003E520E" w:rsidRPr="00D46FCB">
        <w:rPr>
          <w:rFonts w:ascii="Times New Roman" w:hAnsi="Times New Roman" w:cs="Times New Roman"/>
          <w:sz w:val="24"/>
          <w:szCs w:val="24"/>
        </w:rPr>
        <w:t>16</w:t>
      </w:r>
      <w:r w:rsidRPr="00D46FCB">
        <w:rPr>
          <w:rFonts w:ascii="Times New Roman" w:hAnsi="Times New Roman" w:cs="Times New Roman"/>
          <w:sz w:val="24"/>
          <w:szCs w:val="24"/>
        </w:rPr>
        <w:t>.</w:t>
      </w:r>
    </w:p>
    <w:p w14:paraId="6DA02BDF" w14:textId="3A377AB5" w:rsidR="0013380E" w:rsidRPr="00D46FCB" w:rsidRDefault="006D5CB4" w:rsidP="00D46FCB">
      <w:pPr>
        <w:pStyle w:val="Akapitzlist"/>
        <w:numPr>
          <w:ilvl w:val="0"/>
          <w:numId w:val="8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modernizacji, rozbudowy i budowy systemów komunikacji: </w:t>
      </w:r>
      <w:r w:rsidR="0013380E" w:rsidRPr="00D46FCB">
        <w:rPr>
          <w:rFonts w:ascii="Times New Roman" w:hAnsi="Times New Roman" w:cs="Times New Roman"/>
          <w:sz w:val="24"/>
          <w:szCs w:val="24"/>
        </w:rPr>
        <w:t xml:space="preserve">zgodnie z § </w:t>
      </w:r>
      <w:r w:rsidR="000C307A" w:rsidRPr="00D46FCB">
        <w:rPr>
          <w:rFonts w:ascii="Times New Roman" w:hAnsi="Times New Roman" w:cs="Times New Roman"/>
          <w:sz w:val="24"/>
          <w:szCs w:val="24"/>
        </w:rPr>
        <w:t>20</w:t>
      </w:r>
      <w:r w:rsidR="0013380E" w:rsidRPr="00D46FCB">
        <w:rPr>
          <w:rFonts w:ascii="Times New Roman" w:hAnsi="Times New Roman" w:cs="Times New Roman"/>
          <w:sz w:val="24"/>
          <w:szCs w:val="24"/>
        </w:rPr>
        <w:t>.</w:t>
      </w:r>
    </w:p>
    <w:p w14:paraId="31DEDE16" w14:textId="25BA05AE" w:rsidR="00586B05" w:rsidRPr="00D46FCB" w:rsidRDefault="00586B05" w:rsidP="00D46FCB">
      <w:pPr>
        <w:pStyle w:val="Akapitzlist"/>
        <w:numPr>
          <w:ilvl w:val="0"/>
          <w:numId w:val="87"/>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modernizacji, rozbudowy i budowy systemów infrastruktury technicznej: zgodnie z § </w:t>
      </w:r>
      <w:r w:rsidR="000C307A" w:rsidRPr="00D46FCB">
        <w:rPr>
          <w:rFonts w:ascii="Times New Roman" w:hAnsi="Times New Roman" w:cs="Times New Roman"/>
          <w:sz w:val="24"/>
          <w:szCs w:val="24"/>
        </w:rPr>
        <w:t xml:space="preserve">21 </w:t>
      </w:r>
      <w:r w:rsidRPr="00D46FCB">
        <w:rPr>
          <w:rFonts w:ascii="Times New Roman" w:hAnsi="Times New Roman" w:cs="Times New Roman"/>
          <w:sz w:val="24"/>
          <w:szCs w:val="24"/>
        </w:rPr>
        <w:t xml:space="preserve">i § </w:t>
      </w:r>
      <w:r w:rsidR="000C307A" w:rsidRPr="00D46FCB">
        <w:rPr>
          <w:rFonts w:ascii="Times New Roman" w:hAnsi="Times New Roman" w:cs="Times New Roman"/>
          <w:sz w:val="24"/>
          <w:szCs w:val="24"/>
        </w:rPr>
        <w:t>22</w:t>
      </w:r>
      <w:r w:rsidRPr="00D46FCB">
        <w:rPr>
          <w:rFonts w:ascii="Times New Roman" w:hAnsi="Times New Roman" w:cs="Times New Roman"/>
          <w:sz w:val="24"/>
          <w:szCs w:val="24"/>
        </w:rPr>
        <w:t>.</w:t>
      </w:r>
    </w:p>
    <w:p w14:paraId="4DFAD02D" w14:textId="7F71B64F" w:rsidR="00586B05" w:rsidRPr="00D46FCB" w:rsidRDefault="00586B05" w:rsidP="00D46FCB">
      <w:pPr>
        <w:pStyle w:val="Akapitzlist"/>
        <w:numPr>
          <w:ilvl w:val="0"/>
          <w:numId w:val="87"/>
        </w:numPr>
        <w:spacing w:after="0"/>
        <w:ind w:left="284" w:hanging="284"/>
        <w:jc w:val="both"/>
        <w:rPr>
          <w:rFonts w:ascii="Times New Roman" w:hAnsi="Times New Roman"/>
          <w:sz w:val="24"/>
          <w:szCs w:val="24"/>
        </w:rPr>
      </w:pPr>
      <w:r w:rsidRPr="00D46FCB">
        <w:rPr>
          <w:rFonts w:ascii="Times New Roman" w:hAnsi="Times New Roman" w:cs="Times New Roman"/>
          <w:sz w:val="24"/>
          <w:szCs w:val="24"/>
        </w:rPr>
        <w:t>Ustala się stawkę procentową, na podstawie</w:t>
      </w:r>
      <w:r w:rsidR="007466F1" w:rsidRPr="00D46FCB">
        <w:rPr>
          <w:rFonts w:ascii="Times New Roman" w:hAnsi="Times New Roman" w:cs="Times New Roman"/>
          <w:sz w:val="24"/>
          <w:szCs w:val="24"/>
        </w:rPr>
        <w:t>,</w:t>
      </w:r>
      <w:r w:rsidRPr="00D46FCB">
        <w:rPr>
          <w:rFonts w:ascii="Times New Roman" w:hAnsi="Times New Roman" w:cs="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0%.</w:t>
      </w:r>
    </w:p>
    <w:p w14:paraId="2A11348D" w14:textId="77777777" w:rsidR="00586B05" w:rsidRPr="00D46FCB" w:rsidRDefault="00586B05" w:rsidP="00D46FCB">
      <w:pPr>
        <w:numPr>
          <w:ilvl w:val="0"/>
          <w:numId w:val="7"/>
        </w:numPr>
        <w:spacing w:before="240" w:after="0"/>
        <w:ind w:left="0" w:firstLine="0"/>
        <w:jc w:val="both"/>
        <w:rPr>
          <w:rFonts w:ascii="Times New Roman" w:hAnsi="Times New Roman" w:cs="Times New Roman"/>
        </w:rPr>
      </w:pPr>
    </w:p>
    <w:p w14:paraId="7119D5C5" w14:textId="66149B87" w:rsidR="00586B05" w:rsidRPr="00D46FCB" w:rsidRDefault="00586B05" w:rsidP="00D46FCB">
      <w:pPr>
        <w:spacing w:after="0"/>
        <w:jc w:val="both"/>
        <w:rPr>
          <w:rFonts w:ascii="Times New Roman" w:hAnsi="Times New Roman" w:cs="Times New Roman"/>
          <w:sz w:val="24"/>
          <w:szCs w:val="24"/>
        </w:rPr>
      </w:pPr>
      <w:r w:rsidRPr="00D46FCB">
        <w:rPr>
          <w:rFonts w:ascii="Times New Roman" w:hAnsi="Times New Roman" w:cs="Times New Roman"/>
          <w:sz w:val="24"/>
          <w:szCs w:val="24"/>
        </w:rPr>
        <w:t xml:space="preserve">Dla terenów </w:t>
      </w:r>
      <w:r w:rsidR="00C4260F" w:rsidRPr="00D46FCB">
        <w:rPr>
          <w:rFonts w:ascii="Times New Roman" w:hAnsi="Times New Roman" w:cs="Times New Roman"/>
          <w:b/>
          <w:sz w:val="24"/>
          <w:szCs w:val="24"/>
        </w:rPr>
        <w:t>2</w:t>
      </w:r>
      <w:r w:rsidRPr="00D46FCB">
        <w:rPr>
          <w:rFonts w:ascii="Times New Roman" w:hAnsi="Times New Roman" w:cs="Times New Roman"/>
          <w:b/>
          <w:sz w:val="24"/>
          <w:szCs w:val="24"/>
        </w:rPr>
        <w:t>.1ZN</w:t>
      </w:r>
      <w:r w:rsidRPr="00D46FCB">
        <w:rPr>
          <w:rFonts w:ascii="Times New Roman" w:hAnsi="Times New Roman" w:cs="Times New Roman"/>
          <w:sz w:val="24"/>
          <w:szCs w:val="24"/>
        </w:rPr>
        <w:t xml:space="preserve"> (o powierzchni ok. 0,</w:t>
      </w:r>
      <w:r w:rsidR="00F21EFA" w:rsidRPr="00D46FCB">
        <w:rPr>
          <w:rFonts w:ascii="Times New Roman" w:hAnsi="Times New Roman" w:cs="Times New Roman"/>
          <w:sz w:val="24"/>
          <w:szCs w:val="24"/>
        </w:rPr>
        <w:t>67</w:t>
      </w:r>
      <w:r w:rsidRPr="00D46FCB">
        <w:rPr>
          <w:rFonts w:ascii="Times New Roman" w:hAnsi="Times New Roman" w:cs="Times New Roman"/>
          <w:sz w:val="24"/>
          <w:szCs w:val="24"/>
        </w:rPr>
        <w:t xml:space="preserve"> ha), </w:t>
      </w:r>
      <w:r w:rsidR="00C4260F" w:rsidRPr="00D46FCB">
        <w:rPr>
          <w:rFonts w:ascii="Times New Roman" w:hAnsi="Times New Roman" w:cs="Times New Roman"/>
          <w:b/>
          <w:sz w:val="24"/>
          <w:szCs w:val="24"/>
        </w:rPr>
        <w:t>2</w:t>
      </w:r>
      <w:r w:rsidRPr="00D46FCB">
        <w:rPr>
          <w:rFonts w:ascii="Times New Roman" w:hAnsi="Times New Roman" w:cs="Times New Roman"/>
          <w:b/>
          <w:sz w:val="24"/>
          <w:szCs w:val="24"/>
        </w:rPr>
        <w:t>.2ZN</w:t>
      </w:r>
      <w:r w:rsidRPr="00D46FCB">
        <w:rPr>
          <w:rFonts w:ascii="Times New Roman" w:hAnsi="Times New Roman" w:cs="Times New Roman"/>
          <w:sz w:val="24"/>
          <w:szCs w:val="24"/>
        </w:rPr>
        <w:t xml:space="preserve"> (o powierzchni ok. </w:t>
      </w:r>
      <w:r w:rsidR="00F93E33" w:rsidRPr="00D46FCB">
        <w:rPr>
          <w:rFonts w:ascii="Times New Roman" w:hAnsi="Times New Roman" w:cs="Times New Roman"/>
          <w:sz w:val="24"/>
          <w:szCs w:val="24"/>
        </w:rPr>
        <w:t>0,15</w:t>
      </w:r>
      <w:r w:rsidRPr="00D46FCB">
        <w:rPr>
          <w:rFonts w:ascii="Times New Roman" w:hAnsi="Times New Roman" w:cs="Times New Roman"/>
          <w:sz w:val="24"/>
          <w:szCs w:val="24"/>
        </w:rPr>
        <w:t xml:space="preserve"> ha), </w:t>
      </w:r>
      <w:r w:rsidR="00C4260F" w:rsidRPr="00D46FCB">
        <w:rPr>
          <w:rFonts w:ascii="Times New Roman" w:hAnsi="Times New Roman" w:cs="Times New Roman"/>
          <w:b/>
          <w:sz w:val="24"/>
          <w:szCs w:val="24"/>
        </w:rPr>
        <w:t>2</w:t>
      </w:r>
      <w:r w:rsidRPr="00D46FCB">
        <w:rPr>
          <w:rFonts w:ascii="Times New Roman" w:hAnsi="Times New Roman" w:cs="Times New Roman"/>
          <w:b/>
          <w:sz w:val="24"/>
          <w:szCs w:val="24"/>
        </w:rPr>
        <w:t>.3ZN</w:t>
      </w:r>
      <w:r w:rsidRPr="00D46FCB">
        <w:rPr>
          <w:rFonts w:ascii="Times New Roman" w:hAnsi="Times New Roman" w:cs="Times New Roman"/>
          <w:sz w:val="24"/>
          <w:szCs w:val="24"/>
        </w:rPr>
        <w:t xml:space="preserve"> </w:t>
      </w:r>
      <w:r w:rsidRPr="00D46FCB">
        <w:rPr>
          <w:rFonts w:ascii="Times New Roman" w:hAnsi="Times New Roman" w:cs="Times New Roman"/>
          <w:sz w:val="24"/>
          <w:szCs w:val="24"/>
        </w:rPr>
        <w:br/>
        <w:t>(o powierzchni ok. 0</w:t>
      </w:r>
      <w:r w:rsidR="00D4038F" w:rsidRPr="00D46FCB">
        <w:rPr>
          <w:rFonts w:ascii="Times New Roman" w:hAnsi="Times New Roman" w:cs="Times New Roman"/>
          <w:sz w:val="24"/>
          <w:szCs w:val="24"/>
        </w:rPr>
        <w:t>,86</w:t>
      </w:r>
      <w:r w:rsidRPr="00D46FCB">
        <w:rPr>
          <w:rFonts w:ascii="Times New Roman" w:hAnsi="Times New Roman" w:cs="Times New Roman"/>
          <w:sz w:val="24"/>
          <w:szCs w:val="24"/>
        </w:rPr>
        <w:t xml:space="preserve"> ha), </w:t>
      </w:r>
      <w:r w:rsidR="00BC5BC7" w:rsidRPr="00D46FCB">
        <w:rPr>
          <w:rFonts w:ascii="Times New Roman" w:hAnsi="Times New Roman" w:cs="Times New Roman"/>
          <w:b/>
          <w:sz w:val="24"/>
          <w:szCs w:val="24"/>
        </w:rPr>
        <w:t>2.4ZN</w:t>
      </w:r>
      <w:r w:rsidR="00BC5BC7" w:rsidRPr="00D46FCB">
        <w:rPr>
          <w:rFonts w:ascii="Times New Roman" w:hAnsi="Times New Roman" w:cs="Times New Roman"/>
          <w:sz w:val="24"/>
          <w:szCs w:val="24"/>
        </w:rPr>
        <w:t xml:space="preserve"> (o powierzchni ok. 1,18 ha), </w:t>
      </w:r>
      <w:r w:rsidR="00BC5BC7" w:rsidRPr="00D46FCB">
        <w:rPr>
          <w:rFonts w:ascii="Times New Roman" w:hAnsi="Times New Roman" w:cs="Times New Roman"/>
          <w:b/>
          <w:sz w:val="24"/>
          <w:szCs w:val="24"/>
        </w:rPr>
        <w:t>2.5ZN</w:t>
      </w:r>
      <w:r w:rsidR="00BC5BC7" w:rsidRPr="00D46FCB">
        <w:rPr>
          <w:rFonts w:ascii="Times New Roman" w:hAnsi="Times New Roman" w:cs="Times New Roman"/>
          <w:sz w:val="24"/>
          <w:szCs w:val="24"/>
        </w:rPr>
        <w:t xml:space="preserve"> (o powierzchni ok. 0,09 ha), </w:t>
      </w:r>
      <w:r w:rsidRPr="00D46FCB">
        <w:rPr>
          <w:rFonts w:ascii="Times New Roman" w:hAnsi="Times New Roman" w:cs="Times New Roman"/>
          <w:sz w:val="24"/>
          <w:szCs w:val="24"/>
        </w:rPr>
        <w:t>oznaczonych w części graficznej planu, obowiązują następujące ustalenia:</w:t>
      </w:r>
    </w:p>
    <w:p w14:paraId="072ACA86" w14:textId="77777777" w:rsidR="00586B05" w:rsidRPr="00D46FCB" w:rsidRDefault="00586B05" w:rsidP="00D46FCB">
      <w:pPr>
        <w:pStyle w:val="Akapitzlist"/>
        <w:numPr>
          <w:ilvl w:val="0"/>
          <w:numId w:val="66"/>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Przeznaczenie terenów: tereny zieleni naturalnej.</w:t>
      </w:r>
    </w:p>
    <w:p w14:paraId="25D601B5" w14:textId="77777777" w:rsidR="00912F6A" w:rsidRPr="00D46FCB" w:rsidRDefault="00586B05" w:rsidP="00D46FCB">
      <w:pPr>
        <w:pStyle w:val="Akapitzlist"/>
        <w:numPr>
          <w:ilvl w:val="0"/>
          <w:numId w:val="66"/>
        </w:numPr>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kształtowania zabudowy oraz wskaźniki zagospodarowania terenu: </w:t>
      </w:r>
    </w:p>
    <w:p w14:paraId="67B45A47" w14:textId="6C78A47F" w:rsidR="002267BE" w:rsidRPr="00D46FCB" w:rsidRDefault="0041386D" w:rsidP="00D46FCB">
      <w:pPr>
        <w:numPr>
          <w:ilvl w:val="0"/>
          <w:numId w:val="88"/>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zakaz </w:t>
      </w:r>
      <w:r w:rsidR="00A870E8" w:rsidRPr="00D46FCB">
        <w:rPr>
          <w:rFonts w:ascii="Times New Roman" w:hAnsi="Times New Roman" w:cs="Times New Roman"/>
          <w:sz w:val="24"/>
          <w:szCs w:val="24"/>
        </w:rPr>
        <w:t>lokalizacji budynków i budowli;</w:t>
      </w:r>
    </w:p>
    <w:p w14:paraId="3367E7C9" w14:textId="65E7C948" w:rsidR="00A74110" w:rsidRPr="00D46FCB" w:rsidRDefault="00A74110" w:rsidP="00D46FCB">
      <w:pPr>
        <w:numPr>
          <w:ilvl w:val="0"/>
          <w:numId w:val="88"/>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minimalny udział powierzchni biologicznie czynnej: 0,9</w:t>
      </w:r>
      <w:r w:rsidR="0032153B" w:rsidRPr="00D46FCB">
        <w:rPr>
          <w:rFonts w:ascii="Times New Roman" w:hAnsi="Times New Roman" w:cs="Times New Roman"/>
          <w:sz w:val="24"/>
          <w:szCs w:val="24"/>
        </w:rPr>
        <w:t>.</w:t>
      </w:r>
    </w:p>
    <w:p w14:paraId="500B7779" w14:textId="261F376A" w:rsidR="009152A3" w:rsidRPr="00D46FCB" w:rsidRDefault="009152A3" w:rsidP="00D46FCB">
      <w:pPr>
        <w:pStyle w:val="Akapitzlist"/>
        <w:numPr>
          <w:ilvl w:val="0"/>
          <w:numId w:val="66"/>
        </w:numPr>
        <w:spacing w:after="0"/>
        <w:ind w:left="284" w:hanging="284"/>
        <w:jc w:val="both"/>
        <w:rPr>
          <w:rFonts w:ascii="Times New Roman" w:eastAsia="Wingdings" w:hAnsi="Times New Roman"/>
          <w:sz w:val="24"/>
          <w:szCs w:val="24"/>
        </w:rPr>
      </w:pPr>
      <w:r w:rsidRPr="00D46FCB">
        <w:rPr>
          <w:rFonts w:ascii="Times New Roman" w:eastAsia="Wingdings" w:hAnsi="Times New Roman"/>
          <w:sz w:val="24"/>
          <w:szCs w:val="24"/>
        </w:rPr>
        <w:t xml:space="preserve">W granicy terenu </w:t>
      </w:r>
      <w:r w:rsidR="00E646A6" w:rsidRPr="00D46FCB">
        <w:rPr>
          <w:rFonts w:ascii="Times New Roman" w:eastAsia="Wingdings" w:hAnsi="Times New Roman"/>
          <w:b/>
          <w:bCs/>
          <w:sz w:val="24"/>
          <w:szCs w:val="24"/>
        </w:rPr>
        <w:t>2.3ZN</w:t>
      </w:r>
      <w:r w:rsidRPr="00D46FCB">
        <w:rPr>
          <w:rFonts w:ascii="Times New Roman" w:eastAsia="Wingdings" w:hAnsi="Times New Roman"/>
          <w:sz w:val="24"/>
          <w:szCs w:val="24"/>
        </w:rPr>
        <w:t>, zgodnie z częścią graficzną planu, zlokalizowan</w:t>
      </w:r>
      <w:r w:rsidR="00AA68F1" w:rsidRPr="00D46FCB">
        <w:rPr>
          <w:rFonts w:ascii="Times New Roman" w:eastAsia="Wingdings" w:hAnsi="Times New Roman"/>
          <w:sz w:val="24"/>
          <w:szCs w:val="24"/>
        </w:rPr>
        <w:t>a</w:t>
      </w:r>
      <w:r w:rsidRPr="00D46FCB">
        <w:rPr>
          <w:rFonts w:ascii="Times New Roman" w:eastAsia="Wingdings" w:hAnsi="Times New Roman"/>
          <w:sz w:val="24"/>
          <w:szCs w:val="24"/>
        </w:rPr>
        <w:t xml:space="preserve"> </w:t>
      </w:r>
      <w:r w:rsidR="00914423" w:rsidRPr="00D46FCB">
        <w:rPr>
          <w:rFonts w:ascii="Times New Roman" w:eastAsia="Wingdings" w:hAnsi="Times New Roman"/>
          <w:sz w:val="24"/>
          <w:szCs w:val="24"/>
        </w:rPr>
        <w:t>jest</w:t>
      </w:r>
      <w:r w:rsidRPr="00D46FCB">
        <w:rPr>
          <w:rFonts w:ascii="Times New Roman" w:eastAsia="Wingdings" w:hAnsi="Times New Roman"/>
          <w:sz w:val="24"/>
          <w:szCs w:val="24"/>
        </w:rPr>
        <w:t xml:space="preserve"> granic</w:t>
      </w:r>
      <w:r w:rsidR="00914423" w:rsidRPr="00D46FCB">
        <w:rPr>
          <w:rFonts w:ascii="Times New Roman" w:eastAsia="Wingdings" w:hAnsi="Times New Roman"/>
          <w:sz w:val="24"/>
          <w:szCs w:val="24"/>
        </w:rPr>
        <w:t>a</w:t>
      </w:r>
      <w:r w:rsidRPr="00D46FCB">
        <w:rPr>
          <w:rFonts w:ascii="Times New Roman" w:eastAsia="Wingdings" w:hAnsi="Times New Roman"/>
          <w:sz w:val="24"/>
          <w:szCs w:val="24"/>
        </w:rPr>
        <w:t xml:space="preserve"> stref</w:t>
      </w:r>
      <w:r w:rsidR="00914423" w:rsidRPr="00D46FCB">
        <w:rPr>
          <w:rFonts w:ascii="Times New Roman" w:eastAsia="Wingdings" w:hAnsi="Times New Roman"/>
          <w:sz w:val="24"/>
          <w:szCs w:val="24"/>
        </w:rPr>
        <w:t>y</w:t>
      </w:r>
      <w:r w:rsidRPr="00D46FCB">
        <w:rPr>
          <w:rFonts w:ascii="Times New Roman" w:eastAsia="Wingdings" w:hAnsi="Times New Roman"/>
          <w:sz w:val="24"/>
          <w:szCs w:val="24"/>
        </w:rPr>
        <w:t xml:space="preserve"> ochrony konserwatorskiej stanowisk</w:t>
      </w:r>
      <w:r w:rsidR="00914423" w:rsidRPr="00D46FCB">
        <w:rPr>
          <w:rFonts w:ascii="Times New Roman" w:eastAsia="Wingdings" w:hAnsi="Times New Roman"/>
          <w:sz w:val="24"/>
          <w:szCs w:val="24"/>
        </w:rPr>
        <w:t>a</w:t>
      </w:r>
      <w:r w:rsidRPr="00D46FCB">
        <w:rPr>
          <w:rFonts w:ascii="Times New Roman" w:eastAsia="Wingdings" w:hAnsi="Times New Roman"/>
          <w:sz w:val="24"/>
          <w:szCs w:val="24"/>
        </w:rPr>
        <w:t xml:space="preserve"> archeologiczn</w:t>
      </w:r>
      <w:r w:rsidR="00914423" w:rsidRPr="00D46FCB">
        <w:rPr>
          <w:rFonts w:ascii="Times New Roman" w:eastAsia="Wingdings" w:hAnsi="Times New Roman"/>
          <w:sz w:val="24"/>
          <w:szCs w:val="24"/>
        </w:rPr>
        <w:t>ego</w:t>
      </w:r>
      <w:r w:rsidRPr="00D46FCB">
        <w:rPr>
          <w:rFonts w:ascii="Times New Roman" w:eastAsia="Wingdings" w:hAnsi="Times New Roman"/>
          <w:sz w:val="24"/>
          <w:szCs w:val="24"/>
        </w:rPr>
        <w:t>, dla któr</w:t>
      </w:r>
      <w:r w:rsidR="00914423" w:rsidRPr="00D46FCB">
        <w:rPr>
          <w:rFonts w:ascii="Times New Roman" w:eastAsia="Wingdings" w:hAnsi="Times New Roman"/>
          <w:sz w:val="24"/>
          <w:szCs w:val="24"/>
        </w:rPr>
        <w:t>ego</w:t>
      </w:r>
      <w:r w:rsidRPr="00D46FCB">
        <w:rPr>
          <w:rFonts w:ascii="Times New Roman" w:eastAsia="Wingdings" w:hAnsi="Times New Roman"/>
          <w:sz w:val="24"/>
          <w:szCs w:val="24"/>
        </w:rPr>
        <w:t xml:space="preserve"> obowiązują ustalenia zawarte w § 1</w:t>
      </w:r>
      <w:r w:rsidR="009509CE" w:rsidRPr="00D46FCB">
        <w:rPr>
          <w:rFonts w:ascii="Times New Roman" w:eastAsia="Wingdings" w:hAnsi="Times New Roman"/>
          <w:sz w:val="24"/>
          <w:szCs w:val="24"/>
        </w:rPr>
        <w:t>2</w:t>
      </w:r>
      <w:r w:rsidRPr="00D46FCB">
        <w:rPr>
          <w:rFonts w:ascii="Times New Roman" w:eastAsia="Wingdings" w:hAnsi="Times New Roman"/>
          <w:sz w:val="24"/>
          <w:szCs w:val="24"/>
        </w:rPr>
        <w:t>.</w:t>
      </w:r>
    </w:p>
    <w:p w14:paraId="6551D291" w14:textId="4DD95170" w:rsidR="006D1723" w:rsidRPr="00D46FCB" w:rsidRDefault="001501B9" w:rsidP="00D46FCB">
      <w:pPr>
        <w:pStyle w:val="Akapitzlist"/>
        <w:numPr>
          <w:ilvl w:val="0"/>
          <w:numId w:val="66"/>
        </w:numPr>
        <w:spacing w:after="0"/>
        <w:ind w:left="284" w:hanging="284"/>
        <w:jc w:val="both"/>
        <w:rPr>
          <w:rFonts w:ascii="Times New Roman" w:eastAsia="Wingdings" w:hAnsi="Times New Roman"/>
          <w:sz w:val="24"/>
          <w:szCs w:val="24"/>
        </w:rPr>
      </w:pPr>
      <w:r w:rsidRPr="00D46FCB">
        <w:rPr>
          <w:rFonts w:ascii="Times New Roman" w:hAnsi="Times New Roman" w:cs="Times New Roman"/>
          <w:sz w:val="24"/>
          <w:szCs w:val="24"/>
        </w:rPr>
        <w:t>Przez teren, zgodnie z częścią graficzną planu,</w:t>
      </w:r>
      <w:r w:rsidRPr="00D46FCB">
        <w:rPr>
          <w:rFonts w:ascii="Times New Roman" w:hAnsi="Times New Roman"/>
          <w:sz w:val="24"/>
          <w:szCs w:val="24"/>
        </w:rPr>
        <w:t xml:space="preserve"> przebiega napowietrzna linia elektroenergetyczna SN wraz z pasami ochrony funkcyjnej, dla których obowiązują ustalenia zawarte w § </w:t>
      </w:r>
      <w:r w:rsidR="00221238" w:rsidRPr="00D46FCB">
        <w:rPr>
          <w:rFonts w:ascii="Times New Roman" w:hAnsi="Times New Roman"/>
          <w:sz w:val="24"/>
          <w:szCs w:val="24"/>
        </w:rPr>
        <w:t>19</w:t>
      </w:r>
      <w:r w:rsidRPr="00D46FCB">
        <w:rPr>
          <w:rFonts w:ascii="Times New Roman" w:hAnsi="Times New Roman"/>
          <w:sz w:val="24"/>
          <w:szCs w:val="24"/>
        </w:rPr>
        <w:t>.</w:t>
      </w:r>
    </w:p>
    <w:p w14:paraId="340F6ED3" w14:textId="6FE70E09" w:rsidR="00586B05" w:rsidRPr="00D46FCB" w:rsidRDefault="002A5E32" w:rsidP="00D46FCB">
      <w:pPr>
        <w:pStyle w:val="Akapitzlist"/>
        <w:numPr>
          <w:ilvl w:val="0"/>
          <w:numId w:val="66"/>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586B05" w:rsidRPr="00D46FCB">
        <w:rPr>
          <w:rFonts w:ascii="Times New Roman" w:hAnsi="Times New Roman"/>
          <w:sz w:val="24"/>
          <w:szCs w:val="24"/>
        </w:rPr>
        <w:t xml:space="preserve">zgodnie z § </w:t>
      </w:r>
      <w:r w:rsidR="00221238" w:rsidRPr="00D46FCB">
        <w:rPr>
          <w:rFonts w:ascii="Times New Roman" w:hAnsi="Times New Roman"/>
          <w:sz w:val="24"/>
          <w:szCs w:val="24"/>
        </w:rPr>
        <w:t>20</w:t>
      </w:r>
      <w:r w:rsidR="00586B05" w:rsidRPr="00D46FCB">
        <w:rPr>
          <w:rFonts w:ascii="Times New Roman" w:hAnsi="Times New Roman"/>
          <w:sz w:val="24"/>
          <w:szCs w:val="24"/>
        </w:rPr>
        <w:t>.</w:t>
      </w:r>
    </w:p>
    <w:p w14:paraId="4F1B6C65" w14:textId="4BECF904" w:rsidR="00586B05" w:rsidRPr="00D46FCB" w:rsidRDefault="00586B05" w:rsidP="00D46FCB">
      <w:pPr>
        <w:pStyle w:val="Akapitzlist"/>
        <w:numPr>
          <w:ilvl w:val="0"/>
          <w:numId w:val="66"/>
        </w:numPr>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w:t>
      </w:r>
      <w:r w:rsidRPr="00D46FCB">
        <w:rPr>
          <w:rFonts w:ascii="Times New Roman" w:hAnsi="Times New Roman"/>
          <w:sz w:val="24"/>
          <w:szCs w:val="24"/>
        </w:rPr>
        <w:br/>
        <w:t xml:space="preserve">§ </w:t>
      </w:r>
      <w:r w:rsidR="00221238" w:rsidRPr="00D46FCB">
        <w:rPr>
          <w:rFonts w:ascii="Times New Roman" w:hAnsi="Times New Roman"/>
          <w:sz w:val="24"/>
          <w:szCs w:val="24"/>
        </w:rPr>
        <w:t xml:space="preserve">21 </w:t>
      </w:r>
      <w:r w:rsidRPr="00D46FCB">
        <w:rPr>
          <w:rFonts w:ascii="Times New Roman" w:hAnsi="Times New Roman"/>
          <w:sz w:val="24"/>
          <w:szCs w:val="24"/>
        </w:rPr>
        <w:t xml:space="preserve">i § </w:t>
      </w:r>
      <w:r w:rsidR="00221238" w:rsidRPr="00D46FCB">
        <w:rPr>
          <w:rFonts w:ascii="Times New Roman" w:hAnsi="Times New Roman"/>
          <w:sz w:val="24"/>
          <w:szCs w:val="24"/>
        </w:rPr>
        <w:t>22</w:t>
      </w:r>
      <w:r w:rsidRPr="00D46FCB">
        <w:rPr>
          <w:rFonts w:ascii="Times New Roman" w:hAnsi="Times New Roman"/>
          <w:sz w:val="24"/>
          <w:szCs w:val="24"/>
        </w:rPr>
        <w:t>.</w:t>
      </w:r>
    </w:p>
    <w:p w14:paraId="6A1A2D10" w14:textId="50BBA196" w:rsidR="00586B05" w:rsidRPr="00D46FCB" w:rsidRDefault="00586B05" w:rsidP="00D46FCB">
      <w:pPr>
        <w:pStyle w:val="Akapitzlist"/>
        <w:numPr>
          <w:ilvl w:val="0"/>
          <w:numId w:val="66"/>
        </w:numPr>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0%.</w:t>
      </w:r>
    </w:p>
    <w:p w14:paraId="2518D128" w14:textId="77777777" w:rsidR="002F72E3" w:rsidRPr="00D46FCB" w:rsidRDefault="002F72E3" w:rsidP="00D46FCB">
      <w:pPr>
        <w:numPr>
          <w:ilvl w:val="0"/>
          <w:numId w:val="7"/>
        </w:numPr>
        <w:spacing w:before="240" w:after="0"/>
        <w:ind w:left="0" w:firstLine="0"/>
        <w:jc w:val="both"/>
        <w:rPr>
          <w:rFonts w:ascii="Times New Roman" w:hAnsi="Times New Roman"/>
          <w:sz w:val="24"/>
          <w:szCs w:val="24"/>
        </w:rPr>
      </w:pPr>
    </w:p>
    <w:p w14:paraId="441CBEED" w14:textId="3706D20C" w:rsidR="002F72E3" w:rsidRPr="00D46FCB" w:rsidRDefault="002F72E3" w:rsidP="00D46FCB">
      <w:pPr>
        <w:spacing w:after="0"/>
        <w:jc w:val="both"/>
        <w:rPr>
          <w:rFonts w:ascii="Times New Roman" w:hAnsi="Times New Roman"/>
          <w:b/>
          <w:bCs/>
          <w:sz w:val="24"/>
          <w:szCs w:val="24"/>
        </w:rPr>
      </w:pPr>
      <w:r w:rsidRPr="00D46FCB">
        <w:rPr>
          <w:rFonts w:ascii="Times New Roman" w:hAnsi="Times New Roman"/>
          <w:sz w:val="24"/>
          <w:szCs w:val="24"/>
        </w:rPr>
        <w:t>Dla teren</w:t>
      </w:r>
      <w:r w:rsidR="00037D9F" w:rsidRPr="00D46FCB">
        <w:rPr>
          <w:rFonts w:ascii="Times New Roman" w:hAnsi="Times New Roman"/>
          <w:sz w:val="24"/>
          <w:szCs w:val="24"/>
        </w:rPr>
        <w:t>ów</w:t>
      </w:r>
      <w:r w:rsidRPr="00D46FCB">
        <w:rPr>
          <w:rFonts w:ascii="Times New Roman" w:hAnsi="Times New Roman"/>
          <w:sz w:val="24"/>
          <w:szCs w:val="24"/>
        </w:rPr>
        <w:t xml:space="preserve"> </w:t>
      </w:r>
      <w:r w:rsidR="008552DB" w:rsidRPr="00D46FCB">
        <w:rPr>
          <w:rFonts w:ascii="Times New Roman" w:hAnsi="Times New Roman"/>
          <w:b/>
          <w:bCs/>
          <w:sz w:val="24"/>
          <w:szCs w:val="24"/>
        </w:rPr>
        <w:t>2.1</w:t>
      </w:r>
      <w:r w:rsidRPr="00D46FCB">
        <w:rPr>
          <w:rFonts w:ascii="Times New Roman" w:hAnsi="Times New Roman"/>
          <w:b/>
          <w:bCs/>
          <w:sz w:val="24"/>
          <w:szCs w:val="24"/>
        </w:rPr>
        <w:t>ZP</w:t>
      </w:r>
      <w:r w:rsidR="006357E0" w:rsidRPr="00D46FCB">
        <w:rPr>
          <w:rFonts w:ascii="Times New Roman" w:hAnsi="Times New Roman"/>
          <w:b/>
          <w:bCs/>
          <w:sz w:val="24"/>
          <w:szCs w:val="24"/>
        </w:rPr>
        <w:t xml:space="preserve"> </w:t>
      </w:r>
      <w:r w:rsidRPr="00D46FCB">
        <w:rPr>
          <w:rFonts w:ascii="Times New Roman" w:hAnsi="Times New Roman"/>
          <w:sz w:val="24"/>
          <w:szCs w:val="24"/>
        </w:rPr>
        <w:t xml:space="preserve">(o powierzchni ok. </w:t>
      </w:r>
      <w:r w:rsidR="006C488B" w:rsidRPr="00D46FCB">
        <w:rPr>
          <w:rFonts w:ascii="Times New Roman" w:hAnsi="Times New Roman"/>
          <w:sz w:val="24"/>
          <w:szCs w:val="24"/>
        </w:rPr>
        <w:t xml:space="preserve">2,66 </w:t>
      </w:r>
      <w:r w:rsidR="00CB0E96" w:rsidRPr="00D46FCB">
        <w:rPr>
          <w:rFonts w:ascii="Times New Roman" w:hAnsi="Times New Roman"/>
          <w:sz w:val="24"/>
          <w:szCs w:val="24"/>
        </w:rPr>
        <w:t>ha</w:t>
      </w:r>
      <w:r w:rsidRPr="00D46FCB">
        <w:rPr>
          <w:rFonts w:ascii="Times New Roman" w:hAnsi="Times New Roman"/>
          <w:sz w:val="24"/>
          <w:szCs w:val="24"/>
        </w:rPr>
        <w:t xml:space="preserve">), </w:t>
      </w:r>
      <w:r w:rsidR="000D2C26" w:rsidRPr="00D46FCB">
        <w:rPr>
          <w:rFonts w:ascii="Times New Roman" w:hAnsi="Times New Roman"/>
          <w:b/>
          <w:bCs/>
          <w:sz w:val="24"/>
          <w:szCs w:val="24"/>
        </w:rPr>
        <w:t>2.</w:t>
      </w:r>
      <w:r w:rsidR="006C488B" w:rsidRPr="00D46FCB">
        <w:rPr>
          <w:rFonts w:ascii="Times New Roman" w:hAnsi="Times New Roman"/>
          <w:b/>
          <w:bCs/>
          <w:sz w:val="24"/>
          <w:szCs w:val="24"/>
        </w:rPr>
        <w:t>2</w:t>
      </w:r>
      <w:r w:rsidR="000D2C26" w:rsidRPr="00D46FCB">
        <w:rPr>
          <w:rFonts w:ascii="Times New Roman" w:hAnsi="Times New Roman"/>
          <w:b/>
          <w:bCs/>
          <w:sz w:val="24"/>
          <w:szCs w:val="24"/>
        </w:rPr>
        <w:t xml:space="preserve">ZP </w:t>
      </w:r>
      <w:r w:rsidR="000D2C26" w:rsidRPr="00D46FCB">
        <w:rPr>
          <w:rFonts w:ascii="Times New Roman" w:hAnsi="Times New Roman"/>
          <w:sz w:val="24"/>
          <w:szCs w:val="24"/>
        </w:rPr>
        <w:t xml:space="preserve">(o powierzchni ok. 1,01 ha), </w:t>
      </w:r>
      <w:r w:rsidRPr="00D46FCB">
        <w:rPr>
          <w:rFonts w:ascii="Times New Roman" w:hAnsi="Times New Roman"/>
          <w:sz w:val="24"/>
          <w:szCs w:val="24"/>
        </w:rPr>
        <w:t>oznaczon</w:t>
      </w:r>
      <w:r w:rsidR="001B2174" w:rsidRPr="00D46FCB">
        <w:rPr>
          <w:rFonts w:ascii="Times New Roman" w:hAnsi="Times New Roman"/>
          <w:sz w:val="24"/>
          <w:szCs w:val="24"/>
        </w:rPr>
        <w:t>ych</w:t>
      </w:r>
      <w:r w:rsidRPr="00D46FCB">
        <w:rPr>
          <w:rFonts w:ascii="Times New Roman" w:hAnsi="Times New Roman"/>
          <w:sz w:val="24"/>
          <w:szCs w:val="24"/>
        </w:rPr>
        <w:t xml:space="preserve"> </w:t>
      </w:r>
      <w:r w:rsidR="00C87070" w:rsidRPr="00D46FCB">
        <w:rPr>
          <w:rFonts w:ascii="Times New Roman" w:hAnsi="Times New Roman"/>
          <w:sz w:val="24"/>
          <w:szCs w:val="24"/>
        </w:rPr>
        <w:t>w części graficznej planu</w:t>
      </w:r>
      <w:r w:rsidRPr="00D46FCB">
        <w:rPr>
          <w:rFonts w:ascii="Times New Roman" w:hAnsi="Times New Roman"/>
          <w:sz w:val="24"/>
          <w:szCs w:val="24"/>
        </w:rPr>
        <w:t>, obowiązują następujące ustalenia:</w:t>
      </w:r>
    </w:p>
    <w:p w14:paraId="1DD56A4F" w14:textId="205D6AD3" w:rsidR="002F72E3" w:rsidRPr="00D46FCB" w:rsidRDefault="002F72E3" w:rsidP="00D46FCB">
      <w:pPr>
        <w:pStyle w:val="Akapitzlist"/>
        <w:numPr>
          <w:ilvl w:val="0"/>
          <w:numId w:val="70"/>
        </w:numPr>
        <w:tabs>
          <w:tab w:val="left" w:pos="284"/>
        </w:tabs>
        <w:spacing w:after="0"/>
        <w:ind w:left="284" w:hanging="284"/>
        <w:jc w:val="both"/>
        <w:rPr>
          <w:rFonts w:ascii="Times New Roman" w:hAnsi="Times New Roman"/>
          <w:sz w:val="24"/>
          <w:szCs w:val="24"/>
        </w:rPr>
      </w:pPr>
      <w:r w:rsidRPr="00D46FCB">
        <w:rPr>
          <w:rFonts w:ascii="Times New Roman" w:hAnsi="Times New Roman"/>
          <w:sz w:val="24"/>
          <w:szCs w:val="24"/>
        </w:rPr>
        <w:t>Przeznaczenie teren</w:t>
      </w:r>
      <w:r w:rsidR="00B42F0B" w:rsidRPr="00D46FCB">
        <w:rPr>
          <w:rFonts w:ascii="Times New Roman" w:hAnsi="Times New Roman"/>
          <w:sz w:val="24"/>
          <w:szCs w:val="24"/>
        </w:rPr>
        <w:t>ów</w:t>
      </w:r>
      <w:r w:rsidRPr="00D46FCB">
        <w:rPr>
          <w:rFonts w:ascii="Times New Roman" w:hAnsi="Times New Roman"/>
          <w:sz w:val="24"/>
          <w:szCs w:val="24"/>
        </w:rPr>
        <w:t>: teren</w:t>
      </w:r>
      <w:r w:rsidR="009839D0" w:rsidRPr="00D46FCB">
        <w:rPr>
          <w:rFonts w:ascii="Times New Roman" w:hAnsi="Times New Roman"/>
          <w:sz w:val="24"/>
          <w:szCs w:val="24"/>
        </w:rPr>
        <w:t>y</w:t>
      </w:r>
      <w:r w:rsidRPr="00D46FCB">
        <w:rPr>
          <w:rFonts w:ascii="Times New Roman" w:hAnsi="Times New Roman"/>
          <w:sz w:val="24"/>
          <w:szCs w:val="24"/>
        </w:rPr>
        <w:t xml:space="preserve"> zieleni urządzonej</w:t>
      </w:r>
      <w:r w:rsidR="00D93315" w:rsidRPr="00D46FCB">
        <w:rPr>
          <w:rFonts w:ascii="Times New Roman" w:hAnsi="Times New Roman"/>
          <w:sz w:val="24"/>
          <w:szCs w:val="24"/>
        </w:rPr>
        <w:t>.</w:t>
      </w:r>
    </w:p>
    <w:p w14:paraId="3D52C9AE" w14:textId="77777777" w:rsidR="00581C14" w:rsidRPr="00D46FCB" w:rsidRDefault="00581C14" w:rsidP="00D46FCB">
      <w:pPr>
        <w:pStyle w:val="Akapitzlist"/>
        <w:numPr>
          <w:ilvl w:val="0"/>
          <w:numId w:val="70"/>
        </w:numPr>
        <w:tabs>
          <w:tab w:val="left" w:pos="284"/>
        </w:tabs>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Zasady kształtowania zabudowy oraz wskaźniki zagospodarowania terenu: </w:t>
      </w:r>
    </w:p>
    <w:p w14:paraId="2C0FE8C3" w14:textId="04CFFCC0" w:rsidR="00581C14" w:rsidRPr="00D46FCB" w:rsidRDefault="00581C14" w:rsidP="00D46FCB">
      <w:pPr>
        <w:numPr>
          <w:ilvl w:val="0"/>
          <w:numId w:val="93"/>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 xml:space="preserve">zakaz lokalizacji </w:t>
      </w:r>
      <w:r w:rsidR="00581539" w:rsidRPr="00D46FCB">
        <w:rPr>
          <w:rFonts w:ascii="Times New Roman" w:hAnsi="Times New Roman" w:cs="Times New Roman"/>
          <w:sz w:val="24"/>
          <w:szCs w:val="24"/>
        </w:rPr>
        <w:t>budynków i budowli;</w:t>
      </w:r>
    </w:p>
    <w:p w14:paraId="79613E6D" w14:textId="77777777" w:rsidR="00581C14" w:rsidRPr="00D46FCB" w:rsidRDefault="00581C14" w:rsidP="00D46FCB">
      <w:pPr>
        <w:numPr>
          <w:ilvl w:val="0"/>
          <w:numId w:val="93"/>
        </w:numPr>
        <w:spacing w:after="0"/>
        <w:ind w:left="567" w:hanging="283"/>
        <w:jc w:val="both"/>
        <w:rPr>
          <w:rFonts w:ascii="Times New Roman" w:hAnsi="Times New Roman" w:cs="Times New Roman"/>
          <w:sz w:val="24"/>
          <w:szCs w:val="24"/>
        </w:rPr>
      </w:pPr>
      <w:r w:rsidRPr="00D46FCB">
        <w:rPr>
          <w:rFonts w:ascii="Times New Roman" w:hAnsi="Times New Roman" w:cs="Times New Roman"/>
          <w:sz w:val="24"/>
          <w:szCs w:val="24"/>
        </w:rPr>
        <w:t>minimalny udział powierzchni biologicznie czynnej: 0,9.</w:t>
      </w:r>
    </w:p>
    <w:p w14:paraId="159EF9B7" w14:textId="75E56E27" w:rsidR="003D0F21" w:rsidRPr="00D46FCB" w:rsidRDefault="003D0F21" w:rsidP="00D46FCB">
      <w:pPr>
        <w:pStyle w:val="Akapitzlist"/>
        <w:numPr>
          <w:ilvl w:val="0"/>
          <w:numId w:val="70"/>
        </w:numPr>
        <w:tabs>
          <w:tab w:val="left" w:pos="284"/>
        </w:tabs>
        <w:spacing w:after="0"/>
        <w:ind w:left="284" w:hanging="284"/>
        <w:jc w:val="both"/>
        <w:rPr>
          <w:rFonts w:ascii="Times New Roman" w:hAnsi="Times New Roman"/>
          <w:sz w:val="24"/>
          <w:szCs w:val="24"/>
        </w:rPr>
      </w:pPr>
      <w:r w:rsidRPr="00D46FCB">
        <w:rPr>
          <w:rFonts w:ascii="Times New Roman" w:hAnsi="Times New Roman"/>
          <w:sz w:val="24"/>
          <w:szCs w:val="24"/>
        </w:rPr>
        <w:t xml:space="preserve">W granicach terenów, zgodnie z częścią graficzną, zlokalizowany jest </w:t>
      </w:r>
      <w:r w:rsidR="00482537" w:rsidRPr="00D46FCB">
        <w:rPr>
          <w:rFonts w:ascii="Times New Roman" w:hAnsi="Times New Roman"/>
          <w:sz w:val="24"/>
          <w:szCs w:val="24"/>
        </w:rPr>
        <w:t xml:space="preserve">zabytkowy park, wpisany do rejestru zabytków, dla którego obowiązują ustalenia zawarte w </w:t>
      </w:r>
      <w:r w:rsidR="004A3303" w:rsidRPr="00D46FCB">
        <w:rPr>
          <w:rFonts w:ascii="Times New Roman" w:hAnsi="Times New Roman"/>
          <w:sz w:val="24"/>
          <w:szCs w:val="24"/>
        </w:rPr>
        <w:t xml:space="preserve">§ </w:t>
      </w:r>
      <w:r w:rsidR="009509CE" w:rsidRPr="00D46FCB">
        <w:rPr>
          <w:rFonts w:ascii="Times New Roman" w:hAnsi="Times New Roman"/>
          <w:sz w:val="24"/>
          <w:szCs w:val="24"/>
        </w:rPr>
        <w:t>10</w:t>
      </w:r>
      <w:r w:rsidR="004A3303" w:rsidRPr="00D46FCB">
        <w:rPr>
          <w:rFonts w:ascii="Times New Roman" w:hAnsi="Times New Roman"/>
          <w:sz w:val="24"/>
          <w:szCs w:val="24"/>
        </w:rPr>
        <w:t>.</w:t>
      </w:r>
    </w:p>
    <w:p w14:paraId="0774B9F2" w14:textId="7DBFC108" w:rsidR="00312921" w:rsidRPr="00D46FCB" w:rsidRDefault="00964CC6" w:rsidP="00D46FCB">
      <w:pPr>
        <w:pStyle w:val="Akapitzlist"/>
        <w:numPr>
          <w:ilvl w:val="0"/>
          <w:numId w:val="70"/>
        </w:numPr>
        <w:tabs>
          <w:tab w:val="left" w:pos="284"/>
        </w:tabs>
        <w:spacing w:after="0"/>
        <w:ind w:left="284" w:hanging="284"/>
        <w:jc w:val="both"/>
        <w:rPr>
          <w:rFonts w:ascii="Times New Roman" w:hAnsi="Times New Roman"/>
          <w:sz w:val="24"/>
          <w:szCs w:val="24"/>
        </w:rPr>
      </w:pPr>
      <w:r w:rsidRPr="00D46FCB">
        <w:rPr>
          <w:rFonts w:ascii="Times New Roman" w:hAnsi="Times New Roman"/>
          <w:sz w:val="24"/>
          <w:szCs w:val="24"/>
        </w:rPr>
        <w:t>Teren</w:t>
      </w:r>
      <w:r w:rsidR="005E58DE" w:rsidRPr="00D46FCB">
        <w:rPr>
          <w:rFonts w:ascii="Times New Roman" w:hAnsi="Times New Roman"/>
          <w:sz w:val="24"/>
          <w:szCs w:val="24"/>
        </w:rPr>
        <w:t>y</w:t>
      </w:r>
      <w:r w:rsidRPr="00D46FCB">
        <w:rPr>
          <w:rFonts w:ascii="Times New Roman" w:hAnsi="Times New Roman"/>
          <w:sz w:val="24"/>
          <w:szCs w:val="24"/>
        </w:rPr>
        <w:t>, zgodnie z częścią graficzną planu, zlokalizowan</w:t>
      </w:r>
      <w:r w:rsidR="004A2097" w:rsidRPr="00D46FCB">
        <w:rPr>
          <w:rFonts w:ascii="Times New Roman" w:hAnsi="Times New Roman"/>
          <w:sz w:val="24"/>
          <w:szCs w:val="24"/>
        </w:rPr>
        <w:t>e</w:t>
      </w:r>
      <w:r w:rsidRPr="00D46FCB">
        <w:rPr>
          <w:rFonts w:ascii="Times New Roman" w:hAnsi="Times New Roman"/>
          <w:sz w:val="24"/>
          <w:szCs w:val="24"/>
        </w:rPr>
        <w:t xml:space="preserve"> </w:t>
      </w:r>
      <w:r w:rsidR="004A2097" w:rsidRPr="00D46FCB">
        <w:rPr>
          <w:rFonts w:ascii="Times New Roman" w:hAnsi="Times New Roman"/>
          <w:sz w:val="24"/>
          <w:szCs w:val="24"/>
        </w:rPr>
        <w:t>są</w:t>
      </w:r>
      <w:r w:rsidRPr="00D46FCB">
        <w:rPr>
          <w:rFonts w:ascii="Times New Roman" w:hAnsi="Times New Roman"/>
          <w:sz w:val="24"/>
          <w:szCs w:val="24"/>
        </w:rPr>
        <w:t xml:space="preserve"> w granicach układu przestrzennego zespołu folwarczno-dworskiego, dla którego obowiązują ustalenia </w:t>
      </w:r>
      <w:r w:rsidR="00123904" w:rsidRPr="00D46FCB">
        <w:rPr>
          <w:rFonts w:ascii="Times New Roman" w:hAnsi="Times New Roman"/>
          <w:sz w:val="24"/>
          <w:szCs w:val="24"/>
        </w:rPr>
        <w:t xml:space="preserve">zawarte w § </w:t>
      </w:r>
      <w:r w:rsidR="009509CE" w:rsidRPr="00D46FCB">
        <w:rPr>
          <w:rFonts w:ascii="Times New Roman" w:hAnsi="Times New Roman"/>
          <w:sz w:val="24"/>
          <w:szCs w:val="24"/>
        </w:rPr>
        <w:t>13</w:t>
      </w:r>
      <w:r w:rsidR="00123904" w:rsidRPr="00D46FCB">
        <w:rPr>
          <w:rFonts w:ascii="Times New Roman" w:hAnsi="Times New Roman"/>
          <w:sz w:val="24"/>
          <w:szCs w:val="24"/>
        </w:rPr>
        <w:t>.</w:t>
      </w:r>
    </w:p>
    <w:p w14:paraId="1861F13E" w14:textId="226CBE90" w:rsidR="002F72E3" w:rsidRPr="00D46FCB" w:rsidRDefault="00593537" w:rsidP="00D46FCB">
      <w:pPr>
        <w:pStyle w:val="Akapitzlist"/>
        <w:numPr>
          <w:ilvl w:val="0"/>
          <w:numId w:val="70"/>
        </w:numPr>
        <w:tabs>
          <w:tab w:val="left" w:pos="284"/>
        </w:tabs>
        <w:spacing w:after="0"/>
        <w:ind w:left="284" w:hanging="284"/>
        <w:jc w:val="both"/>
        <w:rPr>
          <w:rFonts w:ascii="Times New Roman" w:eastAsia="Wingdings" w:hAnsi="Times New Roman"/>
          <w:sz w:val="24"/>
          <w:szCs w:val="24"/>
        </w:rPr>
      </w:pPr>
      <w:r w:rsidRPr="00D46FCB">
        <w:rPr>
          <w:rFonts w:ascii="Times New Roman" w:hAnsi="Times New Roman"/>
          <w:sz w:val="24"/>
          <w:szCs w:val="24"/>
        </w:rPr>
        <w:lastRenderedPageBreak/>
        <w:t>W granicach</w:t>
      </w:r>
      <w:r w:rsidRPr="00D46FCB">
        <w:rPr>
          <w:rFonts w:ascii="Times New Roman" w:eastAsia="Wingdings" w:hAnsi="Times New Roman"/>
          <w:sz w:val="24"/>
          <w:szCs w:val="24"/>
        </w:rPr>
        <w:t xml:space="preserve"> teren</w:t>
      </w:r>
      <w:r w:rsidR="00851A3B" w:rsidRPr="00D46FCB">
        <w:rPr>
          <w:rFonts w:ascii="Times New Roman" w:eastAsia="Wingdings" w:hAnsi="Times New Roman"/>
          <w:sz w:val="24"/>
          <w:szCs w:val="24"/>
        </w:rPr>
        <w:t>ów</w:t>
      </w:r>
      <w:r w:rsidRPr="00D46FCB">
        <w:rPr>
          <w:rFonts w:ascii="Times New Roman" w:eastAsia="Wingdings" w:hAnsi="Times New Roman"/>
          <w:sz w:val="24"/>
          <w:szCs w:val="24"/>
        </w:rPr>
        <w:t>, zgodnie z częścią graficzną planu, przebieg</w:t>
      </w:r>
      <w:r w:rsidR="00DF5B42" w:rsidRPr="00D46FCB">
        <w:rPr>
          <w:rFonts w:ascii="Times New Roman" w:eastAsia="Wingdings" w:hAnsi="Times New Roman"/>
          <w:sz w:val="24"/>
          <w:szCs w:val="24"/>
        </w:rPr>
        <w:t>a</w:t>
      </w:r>
      <w:r w:rsidRPr="00D46FCB">
        <w:rPr>
          <w:rFonts w:ascii="Times New Roman" w:eastAsia="Wingdings" w:hAnsi="Times New Roman"/>
          <w:sz w:val="24"/>
          <w:szCs w:val="24"/>
        </w:rPr>
        <w:t xml:space="preserve"> napowietrzn</w:t>
      </w:r>
      <w:r w:rsidR="00DF5B42" w:rsidRPr="00D46FCB">
        <w:rPr>
          <w:rFonts w:ascii="Times New Roman" w:eastAsia="Wingdings" w:hAnsi="Times New Roman"/>
          <w:sz w:val="24"/>
          <w:szCs w:val="24"/>
        </w:rPr>
        <w:t>a</w:t>
      </w:r>
      <w:r w:rsidRPr="00D46FCB">
        <w:rPr>
          <w:rFonts w:ascii="Times New Roman" w:eastAsia="Wingdings" w:hAnsi="Times New Roman"/>
          <w:sz w:val="24"/>
          <w:szCs w:val="24"/>
        </w:rPr>
        <w:t xml:space="preserve"> lini</w:t>
      </w:r>
      <w:r w:rsidR="00DF5B42" w:rsidRPr="00D46FCB">
        <w:rPr>
          <w:rFonts w:ascii="Times New Roman" w:eastAsia="Wingdings" w:hAnsi="Times New Roman"/>
          <w:sz w:val="24"/>
          <w:szCs w:val="24"/>
        </w:rPr>
        <w:t>a</w:t>
      </w:r>
      <w:r w:rsidRPr="00D46FCB">
        <w:rPr>
          <w:rFonts w:ascii="Times New Roman" w:eastAsia="Wingdings" w:hAnsi="Times New Roman"/>
          <w:sz w:val="24"/>
          <w:szCs w:val="24"/>
        </w:rPr>
        <w:t xml:space="preserve"> elektroenergetyczn</w:t>
      </w:r>
      <w:r w:rsidR="00DF5B42" w:rsidRPr="00D46FCB">
        <w:rPr>
          <w:rFonts w:ascii="Times New Roman" w:eastAsia="Wingdings" w:hAnsi="Times New Roman"/>
          <w:sz w:val="24"/>
          <w:szCs w:val="24"/>
        </w:rPr>
        <w:t>a</w:t>
      </w:r>
      <w:r w:rsidRPr="00D46FCB">
        <w:rPr>
          <w:rFonts w:ascii="Times New Roman" w:eastAsia="Wingdings" w:hAnsi="Times New Roman"/>
          <w:sz w:val="24"/>
          <w:szCs w:val="24"/>
        </w:rPr>
        <w:t xml:space="preserve"> SN wraz z pasami ochrony funkcyjnej, dla których obowiązują ustalenia zawarte w § </w:t>
      </w:r>
      <w:r w:rsidR="00011B05" w:rsidRPr="00D46FCB">
        <w:rPr>
          <w:rFonts w:ascii="Times New Roman" w:eastAsia="Wingdings" w:hAnsi="Times New Roman"/>
          <w:sz w:val="24"/>
          <w:szCs w:val="24"/>
        </w:rPr>
        <w:t>19</w:t>
      </w:r>
      <w:r w:rsidRPr="00D46FCB">
        <w:rPr>
          <w:rFonts w:ascii="Times New Roman" w:eastAsia="Wingdings" w:hAnsi="Times New Roman"/>
          <w:sz w:val="24"/>
          <w:szCs w:val="24"/>
        </w:rPr>
        <w:t>.</w:t>
      </w:r>
    </w:p>
    <w:p w14:paraId="6F959994" w14:textId="3DFDA8C6" w:rsidR="00343508" w:rsidRPr="00D46FCB" w:rsidRDefault="00C46B54" w:rsidP="00D46FCB">
      <w:pPr>
        <w:pStyle w:val="Akapitzlist"/>
        <w:numPr>
          <w:ilvl w:val="0"/>
          <w:numId w:val="70"/>
        </w:numPr>
        <w:tabs>
          <w:tab w:val="left" w:pos="284"/>
        </w:tabs>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343508" w:rsidRPr="00D46FCB">
        <w:rPr>
          <w:rFonts w:ascii="Times New Roman" w:hAnsi="Times New Roman"/>
          <w:sz w:val="24"/>
          <w:szCs w:val="24"/>
        </w:rPr>
        <w:t xml:space="preserve">zgodnie z § </w:t>
      </w:r>
      <w:r w:rsidR="00011B05" w:rsidRPr="00D46FCB">
        <w:rPr>
          <w:rFonts w:ascii="Times New Roman" w:hAnsi="Times New Roman"/>
          <w:sz w:val="24"/>
          <w:szCs w:val="24"/>
        </w:rPr>
        <w:t>20</w:t>
      </w:r>
      <w:r w:rsidR="00343508" w:rsidRPr="00D46FCB">
        <w:rPr>
          <w:rFonts w:ascii="Times New Roman" w:hAnsi="Times New Roman"/>
          <w:sz w:val="24"/>
          <w:szCs w:val="24"/>
        </w:rPr>
        <w:t>.</w:t>
      </w:r>
    </w:p>
    <w:p w14:paraId="5931C8BC" w14:textId="6B333ED5" w:rsidR="00343508" w:rsidRPr="00D46FCB" w:rsidRDefault="00343508" w:rsidP="00D46FCB">
      <w:pPr>
        <w:pStyle w:val="Akapitzlist"/>
        <w:numPr>
          <w:ilvl w:val="0"/>
          <w:numId w:val="70"/>
        </w:numPr>
        <w:tabs>
          <w:tab w:val="left" w:pos="284"/>
        </w:tabs>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w:t>
      </w:r>
      <w:r w:rsidRPr="00D46FCB">
        <w:rPr>
          <w:rFonts w:ascii="Times New Roman" w:hAnsi="Times New Roman"/>
          <w:sz w:val="24"/>
          <w:szCs w:val="24"/>
        </w:rPr>
        <w:br/>
        <w:t xml:space="preserve">§ </w:t>
      </w:r>
      <w:r w:rsidR="009B153F" w:rsidRPr="00D46FCB">
        <w:rPr>
          <w:rFonts w:ascii="Times New Roman" w:hAnsi="Times New Roman"/>
          <w:sz w:val="24"/>
          <w:szCs w:val="24"/>
        </w:rPr>
        <w:t xml:space="preserve">21 </w:t>
      </w:r>
      <w:r w:rsidRPr="00D46FCB">
        <w:rPr>
          <w:rFonts w:ascii="Times New Roman" w:hAnsi="Times New Roman"/>
          <w:sz w:val="24"/>
          <w:szCs w:val="24"/>
        </w:rPr>
        <w:t xml:space="preserve">i § </w:t>
      </w:r>
      <w:r w:rsidR="009B153F" w:rsidRPr="00D46FCB">
        <w:rPr>
          <w:rFonts w:ascii="Times New Roman" w:hAnsi="Times New Roman"/>
          <w:sz w:val="24"/>
          <w:szCs w:val="24"/>
        </w:rPr>
        <w:t>22</w:t>
      </w:r>
      <w:r w:rsidRPr="00D46FCB">
        <w:rPr>
          <w:rFonts w:ascii="Times New Roman" w:hAnsi="Times New Roman"/>
          <w:sz w:val="24"/>
          <w:szCs w:val="24"/>
        </w:rPr>
        <w:t>.</w:t>
      </w:r>
    </w:p>
    <w:p w14:paraId="65EECBCE" w14:textId="4D0571E5" w:rsidR="00343508" w:rsidRPr="00D46FCB" w:rsidRDefault="00343508" w:rsidP="00D46FCB">
      <w:pPr>
        <w:pStyle w:val="Akapitzlist"/>
        <w:numPr>
          <w:ilvl w:val="0"/>
          <w:numId w:val="70"/>
        </w:numPr>
        <w:tabs>
          <w:tab w:val="left" w:pos="284"/>
        </w:tabs>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0%.</w:t>
      </w:r>
    </w:p>
    <w:p w14:paraId="4B6BCF18" w14:textId="77777777" w:rsidR="00CB397D" w:rsidRPr="00D46FCB" w:rsidRDefault="00CB397D" w:rsidP="00D46FCB">
      <w:pPr>
        <w:numPr>
          <w:ilvl w:val="0"/>
          <w:numId w:val="7"/>
        </w:numPr>
        <w:spacing w:before="240" w:after="0"/>
        <w:ind w:left="0" w:firstLine="0"/>
        <w:jc w:val="both"/>
      </w:pPr>
    </w:p>
    <w:p w14:paraId="01F4B60C" w14:textId="7958291D" w:rsidR="00CB397D" w:rsidRPr="00D46FCB" w:rsidRDefault="00CB397D" w:rsidP="00D46FCB">
      <w:pPr>
        <w:spacing w:after="0"/>
        <w:jc w:val="both"/>
        <w:rPr>
          <w:rFonts w:ascii="Times New Roman" w:hAnsi="Times New Roman"/>
          <w:sz w:val="24"/>
          <w:szCs w:val="24"/>
        </w:rPr>
      </w:pPr>
      <w:r w:rsidRPr="00D46FCB">
        <w:rPr>
          <w:rFonts w:ascii="Times New Roman" w:hAnsi="Times New Roman"/>
          <w:sz w:val="24"/>
          <w:szCs w:val="24"/>
        </w:rPr>
        <w:t>Dla teren</w:t>
      </w:r>
      <w:r w:rsidR="00E14487" w:rsidRPr="00D46FCB">
        <w:rPr>
          <w:rFonts w:ascii="Times New Roman" w:hAnsi="Times New Roman"/>
          <w:sz w:val="24"/>
          <w:szCs w:val="24"/>
        </w:rPr>
        <w:t>u</w:t>
      </w:r>
      <w:r w:rsidRPr="00D46FCB">
        <w:rPr>
          <w:rFonts w:ascii="Times New Roman" w:hAnsi="Times New Roman"/>
          <w:sz w:val="24"/>
          <w:szCs w:val="24"/>
        </w:rPr>
        <w:t xml:space="preserve"> </w:t>
      </w:r>
      <w:r w:rsidR="00E14487" w:rsidRPr="00D46FCB">
        <w:rPr>
          <w:rFonts w:ascii="Times New Roman" w:hAnsi="Times New Roman"/>
          <w:b/>
          <w:bCs/>
          <w:sz w:val="24"/>
          <w:szCs w:val="24"/>
        </w:rPr>
        <w:t>2.1</w:t>
      </w:r>
      <w:r w:rsidRPr="00D46FCB">
        <w:rPr>
          <w:rFonts w:ascii="Times New Roman" w:hAnsi="Times New Roman"/>
          <w:b/>
          <w:bCs/>
          <w:sz w:val="24"/>
          <w:szCs w:val="24"/>
        </w:rPr>
        <w:t>ZD</w:t>
      </w:r>
      <w:r w:rsidRPr="00D46FCB">
        <w:rPr>
          <w:rFonts w:ascii="Times New Roman" w:hAnsi="Times New Roman"/>
          <w:sz w:val="24"/>
          <w:szCs w:val="24"/>
        </w:rPr>
        <w:t xml:space="preserve"> (o powierzchni ok. 0,</w:t>
      </w:r>
      <w:r w:rsidR="00512AAF" w:rsidRPr="00D46FCB">
        <w:rPr>
          <w:rFonts w:ascii="Times New Roman" w:hAnsi="Times New Roman"/>
          <w:sz w:val="24"/>
          <w:szCs w:val="24"/>
        </w:rPr>
        <w:t>31</w:t>
      </w:r>
      <w:r w:rsidRPr="00D46FCB">
        <w:rPr>
          <w:rFonts w:ascii="Times New Roman" w:hAnsi="Times New Roman"/>
          <w:sz w:val="24"/>
          <w:szCs w:val="24"/>
        </w:rPr>
        <w:t xml:space="preserve"> ha), oznaczonego w części graficznej planu, obowiązują następujące ustalenia:</w:t>
      </w:r>
    </w:p>
    <w:p w14:paraId="4C3C080A" w14:textId="77777777" w:rsidR="00A94EF9" w:rsidRPr="00D46FCB" w:rsidRDefault="00CB397D" w:rsidP="00D46FCB">
      <w:pPr>
        <w:widowControl w:val="0"/>
        <w:numPr>
          <w:ilvl w:val="0"/>
          <w:numId w:val="67"/>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Przeznaczenie teren</w:t>
      </w:r>
      <w:r w:rsidR="00E85EE2" w:rsidRPr="00D46FCB">
        <w:rPr>
          <w:rFonts w:ascii="Times New Roman" w:hAnsi="Times New Roman"/>
          <w:sz w:val="24"/>
          <w:szCs w:val="24"/>
        </w:rPr>
        <w:t>u</w:t>
      </w:r>
      <w:r w:rsidRPr="00D46FCB">
        <w:rPr>
          <w:rFonts w:ascii="Times New Roman" w:hAnsi="Times New Roman"/>
          <w:sz w:val="24"/>
          <w:szCs w:val="24"/>
        </w:rPr>
        <w:t xml:space="preserve">: teren ogrodów działkowych. </w:t>
      </w:r>
    </w:p>
    <w:p w14:paraId="23F8942C" w14:textId="27FE57F5" w:rsidR="00CB397D" w:rsidRPr="00D46FCB" w:rsidRDefault="00413BB9" w:rsidP="00D46FCB">
      <w:pPr>
        <w:widowControl w:val="0"/>
        <w:numPr>
          <w:ilvl w:val="0"/>
          <w:numId w:val="67"/>
        </w:numPr>
        <w:autoSpaceDE w:val="0"/>
        <w:spacing w:after="0"/>
        <w:ind w:left="284" w:hanging="284"/>
        <w:jc w:val="both"/>
        <w:rPr>
          <w:rFonts w:ascii="Times New Roman" w:hAnsi="Times New Roman"/>
          <w:sz w:val="24"/>
          <w:szCs w:val="24"/>
        </w:rPr>
      </w:pPr>
      <w:r w:rsidRPr="00D46FCB">
        <w:rPr>
          <w:rFonts w:ascii="Times New Roman" w:hAnsi="Times New Roman" w:cs="Times New Roman"/>
          <w:sz w:val="24"/>
          <w:szCs w:val="24"/>
        </w:rPr>
        <w:t>Zasady</w:t>
      </w:r>
      <w:r w:rsidRPr="00D46FCB">
        <w:rPr>
          <w:rFonts w:ascii="Times New Roman" w:hAnsi="Times New Roman"/>
          <w:sz w:val="24"/>
          <w:szCs w:val="24"/>
        </w:rPr>
        <w:t xml:space="preserve"> zagospodarowania:</w:t>
      </w:r>
      <w:r w:rsidR="00A93014" w:rsidRPr="00D46FCB">
        <w:rPr>
          <w:rFonts w:ascii="Times New Roman" w:hAnsi="Times New Roman"/>
          <w:sz w:val="24"/>
          <w:szCs w:val="24"/>
        </w:rPr>
        <w:t xml:space="preserve"> w granicach jednej działki ogrodowej</w:t>
      </w:r>
      <w:r w:rsidRPr="00D46FCB">
        <w:rPr>
          <w:rFonts w:ascii="Times New Roman" w:hAnsi="Times New Roman"/>
          <w:sz w:val="24"/>
          <w:szCs w:val="24"/>
        </w:rPr>
        <w:t xml:space="preserve"> </w:t>
      </w:r>
      <w:r w:rsidR="00CB397D" w:rsidRPr="00D46FCB">
        <w:rPr>
          <w:rFonts w:ascii="Times New Roman" w:hAnsi="Times New Roman"/>
          <w:sz w:val="24"/>
          <w:szCs w:val="24"/>
        </w:rPr>
        <w:t>dopuszcza się lokalizację jednej altany działkowej w rozumieniu przepisów o rodzinnych ogrodach działkowych oraz jednego budynku gospodarczego o powierzchni do 35m</w:t>
      </w:r>
      <w:r w:rsidR="00CB397D" w:rsidRPr="00D46FCB">
        <w:rPr>
          <w:rFonts w:ascii="Times New Roman" w:hAnsi="Times New Roman"/>
          <w:sz w:val="24"/>
          <w:szCs w:val="24"/>
          <w:vertAlign w:val="superscript"/>
        </w:rPr>
        <w:t>2</w:t>
      </w:r>
      <w:r w:rsidR="00CB397D" w:rsidRPr="00D46FCB">
        <w:rPr>
          <w:rFonts w:ascii="Times New Roman" w:hAnsi="Times New Roman"/>
          <w:sz w:val="24"/>
          <w:szCs w:val="24"/>
        </w:rPr>
        <w:t>.</w:t>
      </w:r>
    </w:p>
    <w:p w14:paraId="12591D1A" w14:textId="63811F1A" w:rsidR="00CB397D" w:rsidRPr="00D46FCB" w:rsidRDefault="00CB397D" w:rsidP="00D46FCB">
      <w:pPr>
        <w:widowControl w:val="0"/>
        <w:numPr>
          <w:ilvl w:val="0"/>
          <w:numId w:val="67"/>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Zasady kształtowania zabudowy oraz wskaźniki zagospodarowania terenu:</w:t>
      </w:r>
    </w:p>
    <w:p w14:paraId="7FBE3300" w14:textId="77777777"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linie zabudowy: zgodnie z częścią graficzną planu;</w:t>
      </w:r>
    </w:p>
    <w:p w14:paraId="3EB78EEC" w14:textId="6B932520"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maksymalny udział powierzchni zabudowy: 0,3</w:t>
      </w:r>
      <w:r w:rsidR="00404A6A" w:rsidRPr="00D46FCB">
        <w:rPr>
          <w:rFonts w:ascii="Times New Roman" w:hAnsi="Times New Roman"/>
          <w:sz w:val="24"/>
          <w:szCs w:val="24"/>
        </w:rPr>
        <w:t>0</w:t>
      </w:r>
      <w:r w:rsidRPr="00D46FCB">
        <w:rPr>
          <w:rFonts w:ascii="Times New Roman" w:hAnsi="Times New Roman"/>
          <w:sz w:val="24"/>
          <w:szCs w:val="24"/>
        </w:rPr>
        <w:t>;</w:t>
      </w:r>
    </w:p>
    <w:p w14:paraId="22F2BA65" w14:textId="0704200F"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maksymalna nadziemna intensywność zabudowy: 0,3</w:t>
      </w:r>
      <w:r w:rsidR="00404A6A" w:rsidRPr="00D46FCB">
        <w:rPr>
          <w:rFonts w:ascii="Times New Roman" w:hAnsi="Times New Roman"/>
          <w:sz w:val="24"/>
          <w:szCs w:val="24"/>
        </w:rPr>
        <w:t>0</w:t>
      </w:r>
      <w:r w:rsidRPr="00D46FCB">
        <w:rPr>
          <w:rFonts w:ascii="Times New Roman" w:hAnsi="Times New Roman"/>
          <w:sz w:val="24"/>
          <w:szCs w:val="24"/>
        </w:rPr>
        <w:t>;</w:t>
      </w:r>
    </w:p>
    <w:p w14:paraId="54E5732E" w14:textId="77777777"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minimalna powierzchnia nowo wydzielonej działki ogrodowej: 200 m</w:t>
      </w:r>
      <w:r w:rsidRPr="00D46FCB">
        <w:rPr>
          <w:rFonts w:ascii="Times New Roman" w:hAnsi="Times New Roman"/>
          <w:sz w:val="24"/>
          <w:szCs w:val="24"/>
          <w:vertAlign w:val="superscript"/>
        </w:rPr>
        <w:t>2</w:t>
      </w:r>
      <w:r w:rsidRPr="00D46FCB">
        <w:rPr>
          <w:rFonts w:ascii="Times New Roman" w:hAnsi="Times New Roman"/>
          <w:sz w:val="24"/>
          <w:szCs w:val="24"/>
        </w:rPr>
        <w:t>;</w:t>
      </w:r>
    </w:p>
    <w:p w14:paraId="01809849" w14:textId="444E946C"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minimalny udział powierzchni biologicznie czynnej: 0,</w:t>
      </w:r>
      <w:r w:rsidR="00404A6A" w:rsidRPr="00D46FCB">
        <w:rPr>
          <w:rFonts w:ascii="Times New Roman" w:hAnsi="Times New Roman"/>
          <w:sz w:val="24"/>
          <w:szCs w:val="24"/>
        </w:rPr>
        <w:t>60</w:t>
      </w:r>
      <w:r w:rsidRPr="00D46FCB">
        <w:rPr>
          <w:rFonts w:ascii="Times New Roman" w:hAnsi="Times New Roman"/>
          <w:sz w:val="24"/>
          <w:szCs w:val="24"/>
        </w:rPr>
        <w:t>;</w:t>
      </w:r>
    </w:p>
    <w:p w14:paraId="3D5EE390" w14:textId="77777777"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maksymalna liczba kondygnacji nadziemnych: 1;</w:t>
      </w:r>
    </w:p>
    <w:p w14:paraId="7C4CEA3F" w14:textId="77777777"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zakaz realizacji kondygnacji podziemnych;</w:t>
      </w:r>
    </w:p>
    <w:p w14:paraId="2DC35D83" w14:textId="77777777"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maksymalna wysokość zabudowy: 5 m dla dachów dwuspadowych i 4 m dla dachów płaskich;</w:t>
      </w:r>
    </w:p>
    <w:p w14:paraId="3AE73059" w14:textId="77777777" w:rsidR="00CB397D" w:rsidRPr="00D46FCB" w:rsidRDefault="00CB397D" w:rsidP="00D46FCB">
      <w:pPr>
        <w:widowControl w:val="0"/>
        <w:numPr>
          <w:ilvl w:val="0"/>
          <w:numId w:val="68"/>
        </w:numPr>
        <w:autoSpaceDE w:val="0"/>
        <w:spacing w:after="0"/>
        <w:ind w:left="567" w:hanging="283"/>
        <w:jc w:val="both"/>
        <w:rPr>
          <w:rFonts w:ascii="Times New Roman" w:hAnsi="Times New Roman"/>
          <w:sz w:val="24"/>
          <w:szCs w:val="24"/>
        </w:rPr>
      </w:pPr>
      <w:r w:rsidRPr="00D46FCB">
        <w:rPr>
          <w:rFonts w:ascii="Times New Roman" w:hAnsi="Times New Roman"/>
          <w:sz w:val="24"/>
          <w:szCs w:val="24"/>
        </w:rPr>
        <w:t>geometria głównych połaci, pokrycie i kolorystyka dachu:</w:t>
      </w:r>
    </w:p>
    <w:p w14:paraId="5236A44B" w14:textId="137144F3" w:rsidR="00CB397D" w:rsidRPr="00D46FCB" w:rsidRDefault="00CB397D" w:rsidP="00D46FCB">
      <w:pPr>
        <w:widowControl w:val="0"/>
        <w:numPr>
          <w:ilvl w:val="0"/>
          <w:numId w:val="69"/>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 xml:space="preserve">geometria głównych połaci dachu: dachy dwuspadowe lub wielospadowe o kącie nachylenia </w:t>
      </w:r>
      <w:r w:rsidR="00D03A93" w:rsidRPr="00D46FCB">
        <w:rPr>
          <w:rFonts w:ascii="Times New Roman" w:hAnsi="Times New Roman"/>
          <w:sz w:val="24"/>
          <w:szCs w:val="24"/>
        </w:rPr>
        <w:t xml:space="preserve">połaci </w:t>
      </w:r>
      <w:r w:rsidRPr="00D46FCB">
        <w:rPr>
          <w:rFonts w:ascii="Times New Roman" w:hAnsi="Times New Roman"/>
          <w:sz w:val="24"/>
          <w:szCs w:val="24"/>
        </w:rPr>
        <w:t>do 35 stopni lub dach płaski,</w:t>
      </w:r>
    </w:p>
    <w:p w14:paraId="1549A28C" w14:textId="39E0692E" w:rsidR="00CB397D" w:rsidRPr="00D46FCB" w:rsidRDefault="00CB397D" w:rsidP="00D46FCB">
      <w:pPr>
        <w:widowControl w:val="0"/>
        <w:numPr>
          <w:ilvl w:val="0"/>
          <w:numId w:val="69"/>
        </w:numPr>
        <w:autoSpaceDE w:val="0"/>
        <w:spacing w:after="0"/>
        <w:ind w:left="851" w:hanging="284"/>
        <w:jc w:val="both"/>
        <w:rPr>
          <w:rFonts w:ascii="Times New Roman" w:hAnsi="Times New Roman"/>
          <w:sz w:val="24"/>
          <w:szCs w:val="24"/>
        </w:rPr>
      </w:pPr>
      <w:r w:rsidRPr="00D46FCB">
        <w:rPr>
          <w:rFonts w:ascii="Times New Roman" w:hAnsi="Times New Roman"/>
          <w:sz w:val="24"/>
          <w:szCs w:val="24"/>
        </w:rPr>
        <w:t>pokrycie i kolorystyka dachu z wyjątkiem dachów płaskich: blachodachówka, dachówka, w odcieniach: grafitu, szarości, brązu, naturalnej dachówki ceramicznej. Dopuszcza się pokrycie dachu płytą warstwową lub blachą.</w:t>
      </w:r>
    </w:p>
    <w:p w14:paraId="6426D762" w14:textId="05CC864A" w:rsidR="000170C1" w:rsidRPr="00D46FCB" w:rsidRDefault="0086066E" w:rsidP="00D46FCB">
      <w:pPr>
        <w:widowControl w:val="0"/>
        <w:numPr>
          <w:ilvl w:val="0"/>
          <w:numId w:val="67"/>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komunikacji: </w:t>
      </w:r>
      <w:r w:rsidR="000170C1" w:rsidRPr="00D46FCB">
        <w:rPr>
          <w:rFonts w:ascii="Times New Roman" w:hAnsi="Times New Roman"/>
          <w:sz w:val="24"/>
          <w:szCs w:val="24"/>
        </w:rPr>
        <w:t xml:space="preserve">zgodnie z § </w:t>
      </w:r>
      <w:r w:rsidR="00FC1B4E" w:rsidRPr="00D46FCB">
        <w:rPr>
          <w:rFonts w:ascii="Times New Roman" w:hAnsi="Times New Roman"/>
          <w:sz w:val="24"/>
          <w:szCs w:val="24"/>
        </w:rPr>
        <w:t>20</w:t>
      </w:r>
      <w:r w:rsidR="000170C1" w:rsidRPr="00D46FCB">
        <w:rPr>
          <w:rFonts w:ascii="Times New Roman" w:hAnsi="Times New Roman"/>
          <w:sz w:val="24"/>
          <w:szCs w:val="24"/>
        </w:rPr>
        <w:t>.</w:t>
      </w:r>
    </w:p>
    <w:p w14:paraId="4121C9D4" w14:textId="5E142538" w:rsidR="000170C1" w:rsidRPr="00D46FCB" w:rsidRDefault="000170C1" w:rsidP="00D46FCB">
      <w:pPr>
        <w:widowControl w:val="0"/>
        <w:numPr>
          <w:ilvl w:val="0"/>
          <w:numId w:val="67"/>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 xml:space="preserve">Zasady modernizacji, rozbudowy i budowy systemów infrastruktury technicznej: zgodnie z </w:t>
      </w:r>
      <w:r w:rsidRPr="00D46FCB">
        <w:rPr>
          <w:rFonts w:ascii="Times New Roman" w:hAnsi="Times New Roman"/>
          <w:sz w:val="24"/>
          <w:szCs w:val="24"/>
        </w:rPr>
        <w:br/>
        <w:t xml:space="preserve">§ </w:t>
      </w:r>
      <w:r w:rsidR="00FC1B4E" w:rsidRPr="00D46FCB">
        <w:rPr>
          <w:rFonts w:ascii="Times New Roman" w:hAnsi="Times New Roman"/>
          <w:sz w:val="24"/>
          <w:szCs w:val="24"/>
        </w:rPr>
        <w:t xml:space="preserve">21 </w:t>
      </w:r>
      <w:r w:rsidRPr="00D46FCB">
        <w:rPr>
          <w:rFonts w:ascii="Times New Roman" w:hAnsi="Times New Roman"/>
          <w:sz w:val="24"/>
          <w:szCs w:val="24"/>
        </w:rPr>
        <w:t xml:space="preserve">i § </w:t>
      </w:r>
      <w:r w:rsidR="00FC1B4E" w:rsidRPr="00D46FCB">
        <w:rPr>
          <w:rFonts w:ascii="Times New Roman" w:hAnsi="Times New Roman"/>
          <w:sz w:val="24"/>
          <w:szCs w:val="24"/>
        </w:rPr>
        <w:t>22</w:t>
      </w:r>
      <w:r w:rsidRPr="00D46FCB">
        <w:rPr>
          <w:rFonts w:ascii="Times New Roman" w:hAnsi="Times New Roman"/>
          <w:sz w:val="24"/>
          <w:szCs w:val="24"/>
        </w:rPr>
        <w:t>.</w:t>
      </w:r>
    </w:p>
    <w:p w14:paraId="4848B430" w14:textId="39DC2E9A" w:rsidR="000170C1" w:rsidRPr="00D46FCB" w:rsidRDefault="000170C1" w:rsidP="00D46FCB">
      <w:pPr>
        <w:widowControl w:val="0"/>
        <w:numPr>
          <w:ilvl w:val="0"/>
          <w:numId w:val="67"/>
        </w:numPr>
        <w:autoSpaceDE w:val="0"/>
        <w:spacing w:after="0"/>
        <w:ind w:left="284" w:hanging="284"/>
        <w:jc w:val="both"/>
        <w:rPr>
          <w:rFonts w:ascii="Times New Roman" w:hAnsi="Times New Roman"/>
          <w:sz w:val="24"/>
          <w:szCs w:val="24"/>
        </w:rPr>
      </w:pPr>
      <w:r w:rsidRPr="00D46FCB">
        <w:rPr>
          <w:rFonts w:ascii="Times New Roman" w:hAnsi="Times New Roman"/>
          <w:sz w:val="24"/>
          <w:szCs w:val="24"/>
        </w:rPr>
        <w:t>Ustala się stawkę procentową, na podstawie</w:t>
      </w:r>
      <w:r w:rsidR="007466F1" w:rsidRPr="00D46FCB">
        <w:rPr>
          <w:rFonts w:ascii="Times New Roman" w:hAnsi="Times New Roman"/>
          <w:sz w:val="24"/>
          <w:szCs w:val="24"/>
        </w:rPr>
        <w:t>,</w:t>
      </w:r>
      <w:r w:rsidRPr="00D46FCB">
        <w:rPr>
          <w:rFonts w:ascii="Times New Roman" w:hAnsi="Times New Roman"/>
          <w:sz w:val="24"/>
          <w:szCs w:val="24"/>
        </w:rPr>
        <w:t xml:space="preserve"> której ustala się opłatę, o której mowa w art. 36 ust. 4 ustawy</w:t>
      </w:r>
      <w:r w:rsidRPr="00D46FCB">
        <w:rPr>
          <w:rFonts w:ascii="Times New Roman" w:eastAsia="Wingdings" w:hAnsi="Times New Roman"/>
          <w:sz w:val="24"/>
          <w:szCs w:val="24"/>
        </w:rPr>
        <w:t xml:space="preserve"> o</w:t>
      </w:r>
      <w:r w:rsidRPr="00D46FCB">
        <w:rPr>
          <w:rFonts w:ascii="Times New Roman" w:hAnsi="Times New Roman"/>
          <w:sz w:val="24"/>
          <w:szCs w:val="24"/>
        </w:rPr>
        <w:t xml:space="preserve"> planowaniu i zagospodarowaniu przestrzennym, w wysokości </w:t>
      </w:r>
      <w:r w:rsidR="00D579B7" w:rsidRPr="00D46FCB">
        <w:rPr>
          <w:rFonts w:ascii="Times New Roman" w:hAnsi="Times New Roman"/>
          <w:sz w:val="24"/>
          <w:szCs w:val="24"/>
        </w:rPr>
        <w:t>15</w:t>
      </w:r>
      <w:r w:rsidRPr="00D46FCB">
        <w:rPr>
          <w:rFonts w:ascii="Times New Roman" w:hAnsi="Times New Roman"/>
          <w:sz w:val="24"/>
          <w:szCs w:val="24"/>
        </w:rPr>
        <w:t>%.</w:t>
      </w:r>
    </w:p>
    <w:p w14:paraId="4E04611F" w14:textId="70AE74EB" w:rsidR="00BA751F" w:rsidRPr="00D46FCB" w:rsidRDefault="00162826" w:rsidP="00D46FCB">
      <w:pPr>
        <w:pStyle w:val="Nagwek1"/>
        <w:spacing w:before="200"/>
        <w:rPr>
          <w:rFonts w:cs="Times New Roman"/>
        </w:rPr>
      </w:pPr>
      <w:r w:rsidRPr="00D46FCB">
        <w:rPr>
          <w:rFonts w:cs="Times New Roman"/>
        </w:rPr>
        <w:t>Rozdział</w:t>
      </w:r>
      <w:r w:rsidR="00F926B4" w:rsidRPr="00D46FCB">
        <w:rPr>
          <w:rFonts w:cs="Times New Roman"/>
        </w:rPr>
        <w:t xml:space="preserve"> </w:t>
      </w:r>
      <w:r w:rsidR="000A61A0" w:rsidRPr="00D46FCB">
        <w:rPr>
          <w:rFonts w:cs="Times New Roman"/>
        </w:rPr>
        <w:t>1</w:t>
      </w:r>
      <w:r w:rsidR="000A61A0" w:rsidRPr="00D46FCB">
        <w:rPr>
          <w:rFonts w:cs="Times New Roman"/>
          <w:lang w:val="pl-PL"/>
        </w:rPr>
        <w:t>4</w:t>
      </w:r>
    </w:p>
    <w:p w14:paraId="190EBA28" w14:textId="77777777" w:rsidR="00BA751F" w:rsidRPr="00D46FCB" w:rsidRDefault="009D54F7" w:rsidP="00D46FCB">
      <w:pPr>
        <w:pStyle w:val="Nagwek1"/>
        <w:rPr>
          <w:rFonts w:cs="Times New Roman"/>
        </w:rPr>
      </w:pPr>
      <w:r w:rsidRPr="00D46FCB">
        <w:rPr>
          <w:rFonts w:cs="Times New Roman"/>
        </w:rPr>
        <w:t>Przepisy</w:t>
      </w:r>
      <w:r w:rsidR="00B33A72" w:rsidRPr="00D46FCB">
        <w:rPr>
          <w:rFonts w:cs="Times New Roman"/>
        </w:rPr>
        <w:t xml:space="preserve"> końcowe</w:t>
      </w:r>
    </w:p>
    <w:p w14:paraId="36EFFA41" w14:textId="77777777" w:rsidR="006E0AF2" w:rsidRPr="00D46FCB" w:rsidRDefault="006E0AF2" w:rsidP="00D46FCB">
      <w:pPr>
        <w:numPr>
          <w:ilvl w:val="0"/>
          <w:numId w:val="7"/>
        </w:numPr>
        <w:spacing w:before="240" w:after="0"/>
        <w:ind w:left="0" w:firstLine="0"/>
        <w:jc w:val="both"/>
        <w:rPr>
          <w:rFonts w:ascii="Times New Roman" w:hAnsi="Times New Roman" w:cs="Times New Roman"/>
          <w:b/>
          <w:sz w:val="24"/>
          <w:szCs w:val="24"/>
        </w:rPr>
      </w:pPr>
    </w:p>
    <w:p w14:paraId="0984AE22" w14:textId="68DB76FC" w:rsidR="00105952" w:rsidRPr="00D46FCB" w:rsidRDefault="00105952" w:rsidP="00D46FCB">
      <w:pPr>
        <w:pStyle w:val="Akapitzlist"/>
        <w:numPr>
          <w:ilvl w:val="0"/>
          <w:numId w:val="6"/>
        </w:numPr>
        <w:tabs>
          <w:tab w:val="left" w:pos="284"/>
        </w:tabs>
        <w:spacing w:after="0"/>
        <w:ind w:left="284" w:hanging="284"/>
        <w:jc w:val="both"/>
        <w:rPr>
          <w:rFonts w:ascii="Times New Roman" w:hAnsi="Times New Roman" w:cs="Times New Roman"/>
          <w:sz w:val="24"/>
          <w:szCs w:val="24"/>
        </w:rPr>
      </w:pPr>
      <w:r w:rsidRPr="00D46FCB">
        <w:rPr>
          <w:rFonts w:ascii="Times New Roman" w:hAnsi="Times New Roman" w:cs="Times New Roman"/>
          <w:sz w:val="24"/>
          <w:szCs w:val="24"/>
        </w:rPr>
        <w:t xml:space="preserve">Wykonanie uchwały powierza się </w:t>
      </w:r>
      <w:r w:rsidR="00A97871" w:rsidRPr="00D46FCB">
        <w:rPr>
          <w:rFonts w:ascii="Times New Roman" w:hAnsi="Times New Roman" w:cs="Times New Roman"/>
          <w:sz w:val="24"/>
          <w:szCs w:val="24"/>
        </w:rPr>
        <w:t>Wójtowi Gminy</w:t>
      </w:r>
      <w:r w:rsidR="00D100F1" w:rsidRPr="00D46FCB">
        <w:rPr>
          <w:rFonts w:ascii="Times New Roman" w:hAnsi="Times New Roman" w:cs="Times New Roman"/>
          <w:sz w:val="24"/>
          <w:szCs w:val="24"/>
        </w:rPr>
        <w:t xml:space="preserve"> </w:t>
      </w:r>
      <w:r w:rsidR="008F7B01" w:rsidRPr="00D46FCB">
        <w:rPr>
          <w:rFonts w:ascii="Times New Roman" w:hAnsi="Times New Roman" w:cs="Times New Roman"/>
          <w:sz w:val="24"/>
          <w:szCs w:val="24"/>
        </w:rPr>
        <w:t>Ryczywół</w:t>
      </w:r>
      <w:r w:rsidRPr="00D46FCB">
        <w:rPr>
          <w:rFonts w:ascii="Times New Roman" w:hAnsi="Times New Roman" w:cs="Times New Roman"/>
          <w:sz w:val="24"/>
          <w:szCs w:val="24"/>
        </w:rPr>
        <w:t xml:space="preserve">. </w:t>
      </w:r>
    </w:p>
    <w:p w14:paraId="3DD685EB" w14:textId="77777777" w:rsidR="00DA5E8C" w:rsidRPr="00D46FCB" w:rsidRDefault="00A97871" w:rsidP="00D46FCB">
      <w:pPr>
        <w:pStyle w:val="Akapitzlist"/>
        <w:numPr>
          <w:ilvl w:val="0"/>
          <w:numId w:val="6"/>
        </w:numPr>
        <w:tabs>
          <w:tab w:val="left" w:pos="284"/>
        </w:tabs>
        <w:spacing w:after="0"/>
        <w:ind w:left="284" w:hanging="284"/>
        <w:jc w:val="both"/>
        <w:rPr>
          <w:rFonts w:ascii="Times New Roman" w:hAnsi="Times New Roman" w:cs="Times New Roman"/>
          <w:sz w:val="24"/>
          <w:szCs w:val="24"/>
        </w:rPr>
        <w:sectPr w:rsidR="00DA5E8C" w:rsidRPr="00D46FCB" w:rsidSect="00811585">
          <w:headerReference w:type="even" r:id="rId12"/>
          <w:headerReference w:type="default" r:id="rId13"/>
          <w:footerReference w:type="even" r:id="rId14"/>
          <w:footerReference w:type="default" r:id="rId15"/>
          <w:headerReference w:type="first" r:id="rId16"/>
          <w:footerReference w:type="first" r:id="rId17"/>
          <w:pgSz w:w="11906" w:h="16838"/>
          <w:pgMar w:top="1135" w:right="1417" w:bottom="1417" w:left="1276" w:header="708" w:footer="708" w:gutter="0"/>
          <w:pgNumType w:start="0"/>
          <w:cols w:space="708"/>
          <w:titlePg/>
          <w:docGrid w:linePitch="360"/>
        </w:sectPr>
      </w:pPr>
      <w:r w:rsidRPr="00D46FCB">
        <w:rPr>
          <w:rFonts w:ascii="Times New Roman" w:hAnsi="Times New Roman" w:cs="Times New Roman"/>
          <w:sz w:val="24"/>
          <w:szCs w:val="24"/>
        </w:rPr>
        <w:t xml:space="preserve">Niniejsza uchwała wchodzi w życie po upływie </w:t>
      </w:r>
      <w:r w:rsidR="00831958" w:rsidRPr="00D46FCB">
        <w:rPr>
          <w:rFonts w:ascii="Times New Roman" w:hAnsi="Times New Roman" w:cs="Times New Roman"/>
          <w:sz w:val="24"/>
          <w:szCs w:val="24"/>
        </w:rPr>
        <w:t>14</w:t>
      </w:r>
      <w:r w:rsidR="00885718" w:rsidRPr="00D46FCB">
        <w:rPr>
          <w:rFonts w:ascii="Times New Roman" w:hAnsi="Times New Roman" w:cs="Times New Roman"/>
          <w:sz w:val="24"/>
          <w:szCs w:val="24"/>
        </w:rPr>
        <w:t xml:space="preserve"> </w:t>
      </w:r>
      <w:r w:rsidRPr="00D46FCB">
        <w:rPr>
          <w:rFonts w:ascii="Times New Roman" w:hAnsi="Times New Roman" w:cs="Times New Roman"/>
          <w:sz w:val="24"/>
          <w:szCs w:val="24"/>
        </w:rPr>
        <w:t>dni od dnia ogłoszenia jej w Dzienniku Urzędowym Województwa</w:t>
      </w:r>
      <w:r w:rsidR="00D100F1" w:rsidRPr="00D46FCB">
        <w:rPr>
          <w:rFonts w:ascii="Times New Roman" w:hAnsi="Times New Roman" w:cs="Times New Roman"/>
          <w:sz w:val="24"/>
          <w:szCs w:val="24"/>
        </w:rPr>
        <w:t xml:space="preserve"> </w:t>
      </w:r>
      <w:r w:rsidR="008F7B01" w:rsidRPr="00D46FCB">
        <w:rPr>
          <w:rFonts w:ascii="Times New Roman" w:hAnsi="Times New Roman" w:cs="Times New Roman"/>
          <w:sz w:val="24"/>
          <w:szCs w:val="24"/>
        </w:rPr>
        <w:t>Wielkopolskiego</w:t>
      </w:r>
      <w:r w:rsidRPr="00D46FCB">
        <w:rPr>
          <w:rFonts w:ascii="Times New Roman" w:hAnsi="Times New Roman" w:cs="Times New Roman"/>
          <w:sz w:val="24"/>
          <w:szCs w:val="24"/>
        </w:rPr>
        <w:t>.</w:t>
      </w:r>
    </w:p>
    <w:p w14:paraId="7B6C6581" w14:textId="633543CC" w:rsidR="00314F25" w:rsidRPr="00D46FCB" w:rsidRDefault="00314F25" w:rsidP="00D46FCB">
      <w:pPr>
        <w:pStyle w:val="Tekstpodstawowy31"/>
        <w:spacing w:before="120" w:line="276" w:lineRule="auto"/>
        <w:jc w:val="center"/>
        <w:rPr>
          <w:rFonts w:ascii="Times New Roman" w:hAnsi="Times New Roman" w:cs="Times New Roman"/>
          <w:b/>
          <w:sz w:val="24"/>
          <w:szCs w:val="24"/>
          <w:lang w:eastAsia="ar-SA"/>
        </w:rPr>
      </w:pPr>
      <w:r w:rsidRPr="00D46FCB">
        <w:rPr>
          <w:rFonts w:ascii="Times New Roman" w:hAnsi="Times New Roman" w:cs="Times New Roman"/>
          <w:b/>
          <w:sz w:val="24"/>
          <w:szCs w:val="24"/>
        </w:rPr>
        <w:lastRenderedPageBreak/>
        <w:t>UZASADNIENIE</w:t>
      </w:r>
    </w:p>
    <w:p w14:paraId="0B9A119E" w14:textId="37650641" w:rsidR="00314F25" w:rsidRPr="00D46FCB" w:rsidRDefault="00314F25" w:rsidP="00D46FCB">
      <w:pPr>
        <w:autoSpaceDE w:val="0"/>
        <w:autoSpaceDN w:val="0"/>
        <w:adjustRightInd w:val="0"/>
        <w:spacing w:after="120"/>
        <w:jc w:val="center"/>
        <w:rPr>
          <w:rFonts w:ascii="Times New Roman" w:eastAsia="Calibri" w:hAnsi="Times New Roman" w:cs="Times New Roman"/>
          <w:b/>
          <w:sz w:val="24"/>
          <w:szCs w:val="24"/>
        </w:rPr>
      </w:pPr>
      <w:r w:rsidRPr="00D46FCB">
        <w:rPr>
          <w:rFonts w:ascii="Times New Roman" w:hAnsi="Times New Roman" w:cs="Times New Roman"/>
          <w:b/>
          <w:sz w:val="24"/>
          <w:szCs w:val="24"/>
        </w:rPr>
        <w:t>do Uchwały Nr</w:t>
      </w:r>
      <w:r w:rsidR="00162826" w:rsidRPr="00D46FCB">
        <w:rPr>
          <w:rFonts w:ascii="Times New Roman" w:hAnsi="Times New Roman" w:cs="Times New Roman"/>
          <w:b/>
          <w:sz w:val="24"/>
          <w:szCs w:val="24"/>
        </w:rPr>
        <w:t xml:space="preserve"> …/…/…</w:t>
      </w:r>
      <w:r w:rsidRPr="00D46FCB">
        <w:rPr>
          <w:rFonts w:ascii="Times New Roman" w:hAnsi="Times New Roman" w:cs="Times New Roman"/>
          <w:b/>
          <w:sz w:val="24"/>
          <w:szCs w:val="24"/>
        </w:rPr>
        <w:t xml:space="preserve"> Rady </w:t>
      </w:r>
      <w:r w:rsidR="00FC003E" w:rsidRPr="00D46FCB">
        <w:rPr>
          <w:rFonts w:ascii="Times New Roman" w:hAnsi="Times New Roman" w:cs="Times New Roman"/>
          <w:b/>
          <w:sz w:val="24"/>
          <w:szCs w:val="24"/>
        </w:rPr>
        <w:t>Gminy</w:t>
      </w:r>
      <w:r w:rsidR="00E93876" w:rsidRPr="00D46FCB">
        <w:rPr>
          <w:rFonts w:ascii="Times New Roman" w:hAnsi="Times New Roman" w:cs="Times New Roman"/>
          <w:b/>
          <w:sz w:val="24"/>
          <w:szCs w:val="24"/>
        </w:rPr>
        <w:t xml:space="preserve"> </w:t>
      </w:r>
      <w:r w:rsidR="005A6EE8" w:rsidRPr="00D46FCB">
        <w:rPr>
          <w:rFonts w:ascii="Times New Roman" w:hAnsi="Times New Roman" w:cs="Times New Roman"/>
          <w:b/>
          <w:sz w:val="24"/>
          <w:szCs w:val="24"/>
        </w:rPr>
        <w:t>Ryczywół</w:t>
      </w:r>
      <w:r w:rsidR="002E6EE9" w:rsidRPr="00D46FCB">
        <w:rPr>
          <w:rFonts w:ascii="Times New Roman" w:hAnsi="Times New Roman" w:cs="Times New Roman"/>
          <w:b/>
          <w:sz w:val="24"/>
          <w:szCs w:val="24"/>
        </w:rPr>
        <w:t xml:space="preserve"> </w:t>
      </w:r>
      <w:r w:rsidRPr="00D46FCB">
        <w:rPr>
          <w:rFonts w:ascii="Times New Roman" w:hAnsi="Times New Roman" w:cs="Times New Roman"/>
          <w:b/>
          <w:sz w:val="24"/>
          <w:szCs w:val="24"/>
        </w:rPr>
        <w:t>z dnia</w:t>
      </w:r>
      <w:r w:rsidR="00162826" w:rsidRPr="00D46FCB">
        <w:rPr>
          <w:rFonts w:ascii="Times New Roman" w:hAnsi="Times New Roman" w:cs="Times New Roman"/>
          <w:b/>
          <w:sz w:val="24"/>
          <w:szCs w:val="24"/>
        </w:rPr>
        <w:t xml:space="preserve"> ……………</w:t>
      </w:r>
      <w:r w:rsidRPr="00D46FCB">
        <w:rPr>
          <w:rFonts w:ascii="Times New Roman" w:hAnsi="Times New Roman" w:cs="Times New Roman"/>
          <w:b/>
          <w:sz w:val="24"/>
          <w:szCs w:val="24"/>
        </w:rPr>
        <w:t xml:space="preserve">  </w:t>
      </w:r>
      <w:r w:rsidR="00C40EA0" w:rsidRPr="00D46FCB">
        <w:rPr>
          <w:rFonts w:ascii="Times New Roman" w:hAnsi="Times New Roman" w:cs="Times New Roman"/>
          <w:b/>
          <w:sz w:val="24"/>
          <w:szCs w:val="24"/>
        </w:rPr>
        <w:br/>
      </w:r>
      <w:r w:rsidRPr="00D46FCB">
        <w:rPr>
          <w:rFonts w:ascii="Times New Roman" w:hAnsi="Times New Roman" w:cs="Times New Roman"/>
          <w:b/>
          <w:sz w:val="24"/>
          <w:szCs w:val="24"/>
        </w:rPr>
        <w:t>w sprawie uchwalenia</w:t>
      </w:r>
      <w:r w:rsidR="00C40EA0" w:rsidRPr="00D46FCB">
        <w:rPr>
          <w:rFonts w:ascii="Times New Roman" w:hAnsi="Times New Roman" w:cs="Times New Roman"/>
          <w:b/>
          <w:bCs/>
          <w:sz w:val="24"/>
          <w:szCs w:val="24"/>
        </w:rPr>
        <w:t xml:space="preserve"> miejscowego planu zagospodarowania przestrzennego</w:t>
      </w:r>
      <w:r w:rsidR="00E93876" w:rsidRPr="00D46FCB">
        <w:rPr>
          <w:rFonts w:ascii="Times New Roman" w:hAnsi="Times New Roman" w:cs="Times New Roman"/>
          <w:b/>
          <w:bCs/>
          <w:sz w:val="24"/>
          <w:szCs w:val="24"/>
        </w:rPr>
        <w:t xml:space="preserve"> </w:t>
      </w:r>
      <w:r w:rsidR="00934F60" w:rsidRPr="00D46FCB">
        <w:rPr>
          <w:rFonts w:ascii="Times New Roman" w:eastAsia="Calibri" w:hAnsi="Times New Roman" w:cs="Times New Roman"/>
          <w:b/>
          <w:sz w:val="24"/>
          <w:szCs w:val="24"/>
        </w:rPr>
        <w:t>dla fragmentów obrębów Boruchowo, Dąbrówka Ludomska, Ludomicko, Ludomy oraz Orłowo, w gminie Ryczywół</w:t>
      </w:r>
    </w:p>
    <w:p w14:paraId="30A289E7" w14:textId="6FC84026" w:rsidR="00314F25" w:rsidRPr="00D46FCB" w:rsidRDefault="00314F25" w:rsidP="00D46FCB">
      <w:pPr>
        <w:spacing w:after="0"/>
        <w:ind w:firstLine="426"/>
        <w:jc w:val="both"/>
        <w:rPr>
          <w:rFonts w:ascii="Times New Roman" w:hAnsi="Times New Roman" w:cs="Times New Roman"/>
          <w:sz w:val="24"/>
          <w:szCs w:val="24"/>
        </w:rPr>
      </w:pPr>
      <w:r w:rsidRPr="00D46FCB">
        <w:rPr>
          <w:rFonts w:ascii="Times New Roman" w:hAnsi="Times New Roman" w:cs="Times New Roman"/>
          <w:sz w:val="24"/>
          <w:szCs w:val="24"/>
        </w:rPr>
        <w:t xml:space="preserve">Podstawą prawną do sporządzenia niniejszego uzasadnienia jest art. 15 ust. 1 ustawy </w:t>
      </w:r>
      <w:r w:rsidR="00C40EA0" w:rsidRPr="00D46FCB">
        <w:rPr>
          <w:rFonts w:ascii="Times New Roman" w:hAnsi="Times New Roman" w:cs="Times New Roman"/>
          <w:sz w:val="24"/>
          <w:szCs w:val="24"/>
        </w:rPr>
        <w:br/>
      </w:r>
      <w:r w:rsidRPr="00D46FCB">
        <w:rPr>
          <w:rFonts w:ascii="Times New Roman" w:hAnsi="Times New Roman" w:cs="Times New Roman"/>
          <w:sz w:val="24"/>
          <w:szCs w:val="24"/>
        </w:rPr>
        <w:t xml:space="preserve">o planowaniu i zagospodarowaniu przestrzennym </w:t>
      </w:r>
      <w:r w:rsidR="00571B7A" w:rsidRPr="00D46FCB">
        <w:rPr>
          <w:rFonts w:ascii="Times New Roman" w:hAnsi="Times New Roman" w:cs="Times New Roman"/>
          <w:sz w:val="24"/>
          <w:szCs w:val="24"/>
        </w:rPr>
        <w:t>(</w:t>
      </w:r>
      <w:r w:rsidR="00495AA0" w:rsidRPr="00D46FCB">
        <w:rPr>
          <w:rFonts w:ascii="Times New Roman" w:hAnsi="Times New Roman" w:cs="Times New Roman"/>
          <w:sz w:val="24"/>
          <w:szCs w:val="24"/>
        </w:rPr>
        <w:t xml:space="preserve">t.j. </w:t>
      </w:r>
      <w:r w:rsidR="005A6EE8" w:rsidRPr="00D46FCB">
        <w:rPr>
          <w:rFonts w:ascii="Times New Roman" w:hAnsi="Times New Roman" w:cs="Times New Roman"/>
          <w:sz w:val="24"/>
          <w:szCs w:val="24"/>
        </w:rPr>
        <w:t>Dz. U. z 2024 r. poz. 1130</w:t>
      </w:r>
      <w:r w:rsidR="004B4419" w:rsidRPr="00D46FCB">
        <w:rPr>
          <w:rFonts w:ascii="Times New Roman" w:hAnsi="Times New Roman" w:cs="Times New Roman"/>
          <w:sz w:val="24"/>
          <w:szCs w:val="24"/>
        </w:rPr>
        <w:t xml:space="preserve"> z późn. zm.</w:t>
      </w:r>
      <w:r w:rsidR="00571B7A" w:rsidRPr="00D46FCB">
        <w:rPr>
          <w:rFonts w:ascii="Times New Roman" w:hAnsi="Times New Roman" w:cs="Times New Roman"/>
          <w:sz w:val="24"/>
          <w:szCs w:val="24"/>
        </w:rPr>
        <w:t xml:space="preserve">), </w:t>
      </w:r>
      <w:r w:rsidRPr="00D46FCB">
        <w:rPr>
          <w:rFonts w:ascii="Times New Roman" w:hAnsi="Times New Roman" w:cs="Times New Roman"/>
          <w:sz w:val="24"/>
          <w:szCs w:val="24"/>
        </w:rPr>
        <w:t>zwanej dalej „</w:t>
      </w:r>
      <w:r w:rsidRPr="00D46FCB">
        <w:rPr>
          <w:rFonts w:ascii="Times New Roman" w:hAnsi="Times New Roman" w:cs="Times New Roman"/>
          <w:i/>
          <w:sz w:val="24"/>
          <w:szCs w:val="24"/>
        </w:rPr>
        <w:t>upizp</w:t>
      </w:r>
      <w:r w:rsidRPr="00D46FCB">
        <w:rPr>
          <w:rFonts w:ascii="Times New Roman" w:hAnsi="Times New Roman" w:cs="Times New Roman"/>
          <w:sz w:val="24"/>
          <w:szCs w:val="24"/>
        </w:rPr>
        <w:t>”.</w:t>
      </w:r>
      <w:bookmarkStart w:id="42" w:name="_Hlk498337775"/>
      <w:r w:rsidRPr="00D46FCB">
        <w:rPr>
          <w:rFonts w:ascii="Times New Roman" w:hAnsi="Times New Roman" w:cs="Times New Roman"/>
          <w:sz w:val="24"/>
          <w:szCs w:val="24"/>
        </w:rPr>
        <w:t xml:space="preserve"> </w:t>
      </w:r>
    </w:p>
    <w:p w14:paraId="3FC1177A" w14:textId="77777777" w:rsidR="00A63EA1" w:rsidRPr="00D46FCB" w:rsidRDefault="00A63EA1" w:rsidP="00D46FCB">
      <w:pPr>
        <w:spacing w:after="0"/>
        <w:ind w:firstLine="426"/>
        <w:rPr>
          <w:rFonts w:ascii="Times New Roman" w:hAnsi="Times New Roman" w:cs="Times New Roman"/>
          <w:sz w:val="24"/>
          <w:szCs w:val="24"/>
        </w:rPr>
      </w:pPr>
      <w:bookmarkStart w:id="43" w:name="_Hlk498337928"/>
      <w:bookmarkEnd w:id="42"/>
      <w:r w:rsidRPr="00D46FCB">
        <w:rPr>
          <w:rFonts w:ascii="Times New Roman" w:hAnsi="Times New Roman" w:cs="Times New Roman"/>
          <w:sz w:val="24"/>
          <w:szCs w:val="24"/>
        </w:rPr>
        <w:t xml:space="preserve">W granicach obszaru objętego projektem planu aktualnie nie obowiązuje żaden miejscowy plan zagospodarowania przestrzennego. </w:t>
      </w:r>
    </w:p>
    <w:p w14:paraId="6E540337" w14:textId="403E9278" w:rsidR="00E93876" w:rsidRPr="00D46FCB" w:rsidRDefault="002E6EE9" w:rsidP="00D46FCB">
      <w:pPr>
        <w:autoSpaceDE w:val="0"/>
        <w:autoSpaceDN w:val="0"/>
        <w:adjustRightInd w:val="0"/>
        <w:spacing w:after="0"/>
        <w:ind w:firstLine="426"/>
        <w:jc w:val="both"/>
        <w:rPr>
          <w:rFonts w:ascii="Times New Roman" w:hAnsi="Times New Roman" w:cs="Times New Roman"/>
          <w:sz w:val="24"/>
          <w:szCs w:val="24"/>
        </w:rPr>
      </w:pPr>
      <w:r w:rsidRPr="00D46FCB">
        <w:rPr>
          <w:rFonts w:ascii="Times New Roman" w:hAnsi="Times New Roman" w:cs="Times New Roman"/>
          <w:sz w:val="24"/>
          <w:szCs w:val="24"/>
        </w:rPr>
        <w:t xml:space="preserve">Zgodnie ze </w:t>
      </w:r>
      <w:r w:rsidR="00D45235" w:rsidRPr="00D46FCB">
        <w:rPr>
          <w:rFonts w:ascii="Times New Roman" w:hAnsi="Times New Roman" w:cs="Times New Roman"/>
          <w:sz w:val="24"/>
          <w:szCs w:val="24"/>
        </w:rPr>
        <w:t>S</w:t>
      </w:r>
      <w:r w:rsidR="00C40EA0" w:rsidRPr="00D46FCB">
        <w:rPr>
          <w:rFonts w:ascii="Times New Roman" w:hAnsi="Times New Roman" w:cs="Times New Roman"/>
          <w:sz w:val="24"/>
          <w:szCs w:val="24"/>
        </w:rPr>
        <w:t xml:space="preserve">tudium uwarunkowań i kierunków zagospodarowania przestrzennego </w:t>
      </w:r>
      <w:r w:rsidR="00E93876" w:rsidRPr="00D46FCB">
        <w:rPr>
          <w:rFonts w:ascii="Times New Roman" w:hAnsi="Times New Roman" w:cs="Times New Roman"/>
          <w:sz w:val="24"/>
          <w:szCs w:val="24"/>
        </w:rPr>
        <w:t xml:space="preserve">gminy </w:t>
      </w:r>
      <w:r w:rsidR="009716E6" w:rsidRPr="00D46FCB">
        <w:rPr>
          <w:rFonts w:ascii="Times New Roman" w:hAnsi="Times New Roman" w:cs="Times New Roman"/>
          <w:sz w:val="24"/>
          <w:szCs w:val="24"/>
        </w:rPr>
        <w:t>Ryczywół</w:t>
      </w:r>
      <w:r w:rsidR="00E93876" w:rsidRPr="00D46FCB">
        <w:rPr>
          <w:rFonts w:ascii="Times New Roman" w:hAnsi="Times New Roman" w:cs="Times New Roman"/>
          <w:sz w:val="24"/>
          <w:szCs w:val="24"/>
        </w:rPr>
        <w:t xml:space="preserve">, obszar objęty planem zlokalizowany jest </w:t>
      </w:r>
      <w:r w:rsidRPr="00D46FCB">
        <w:rPr>
          <w:rFonts w:ascii="Times New Roman" w:hAnsi="Times New Roman" w:cs="Times New Roman"/>
          <w:sz w:val="24"/>
          <w:szCs w:val="24"/>
        </w:rPr>
        <w:t xml:space="preserve">głównie </w:t>
      </w:r>
      <w:r w:rsidR="00E93876" w:rsidRPr="00D46FCB">
        <w:rPr>
          <w:rFonts w:ascii="Times New Roman" w:hAnsi="Times New Roman" w:cs="Times New Roman"/>
          <w:sz w:val="24"/>
          <w:szCs w:val="24"/>
        </w:rPr>
        <w:t>na terenach</w:t>
      </w:r>
      <w:r w:rsidR="00F2315D" w:rsidRPr="00D46FCB">
        <w:rPr>
          <w:rFonts w:ascii="Times New Roman" w:hAnsi="Times New Roman" w:cs="Times New Roman"/>
          <w:sz w:val="24"/>
          <w:szCs w:val="24"/>
        </w:rPr>
        <w:t xml:space="preserve"> użytków rolnych</w:t>
      </w:r>
      <w:r w:rsidR="001A776B" w:rsidRPr="00D46FCB">
        <w:rPr>
          <w:rFonts w:ascii="Times New Roman" w:hAnsi="Times New Roman" w:cs="Times New Roman"/>
          <w:sz w:val="24"/>
          <w:szCs w:val="24"/>
        </w:rPr>
        <w:t xml:space="preserve">, </w:t>
      </w:r>
      <w:r w:rsidR="003C4585" w:rsidRPr="00D46FCB">
        <w:rPr>
          <w:rFonts w:ascii="Times New Roman" w:hAnsi="Times New Roman" w:cs="Times New Roman"/>
          <w:sz w:val="24"/>
          <w:szCs w:val="24"/>
        </w:rPr>
        <w:t>terenach lasów</w:t>
      </w:r>
      <w:r w:rsidR="001A776B" w:rsidRPr="00D46FCB">
        <w:rPr>
          <w:rFonts w:ascii="Times New Roman" w:hAnsi="Times New Roman" w:cs="Times New Roman"/>
          <w:sz w:val="24"/>
          <w:szCs w:val="24"/>
        </w:rPr>
        <w:t xml:space="preserve"> oraz terenach wielofunkcyjnej zabudowy wiejskiej, w tym zabudowy zagrodowej, mieszkaniowej i usługow</w:t>
      </w:r>
      <w:r w:rsidR="00AA4B21" w:rsidRPr="00D46FCB">
        <w:rPr>
          <w:rFonts w:ascii="Times New Roman" w:hAnsi="Times New Roman" w:cs="Times New Roman"/>
          <w:sz w:val="24"/>
          <w:szCs w:val="24"/>
        </w:rPr>
        <w:t>ej</w:t>
      </w:r>
      <w:r w:rsidR="003C4585" w:rsidRPr="00D46FCB">
        <w:rPr>
          <w:rFonts w:ascii="Times New Roman" w:hAnsi="Times New Roman" w:cs="Times New Roman"/>
          <w:sz w:val="24"/>
          <w:szCs w:val="24"/>
        </w:rPr>
        <w:t>.</w:t>
      </w:r>
      <w:r w:rsidRPr="00D46FCB">
        <w:rPr>
          <w:rFonts w:ascii="Times New Roman" w:hAnsi="Times New Roman" w:cs="Times New Roman"/>
          <w:sz w:val="24"/>
          <w:szCs w:val="24"/>
        </w:rPr>
        <w:t xml:space="preserve"> </w:t>
      </w:r>
      <w:r w:rsidR="00E93876" w:rsidRPr="00D46FCB">
        <w:rPr>
          <w:rFonts w:ascii="Times New Roman" w:hAnsi="Times New Roman" w:cs="Times New Roman"/>
          <w:sz w:val="24"/>
          <w:szCs w:val="24"/>
        </w:rPr>
        <w:t xml:space="preserve">Przewidywane w przedmiotowym projekcie planu rozwiązania nie naruszają ustaleń </w:t>
      </w:r>
      <w:r w:rsidR="009E2D4B" w:rsidRPr="00D46FCB">
        <w:rPr>
          <w:rFonts w:ascii="Times New Roman" w:hAnsi="Times New Roman" w:cs="Times New Roman"/>
          <w:i/>
          <w:sz w:val="24"/>
          <w:szCs w:val="24"/>
        </w:rPr>
        <w:t xml:space="preserve">„Studium uwarunkowań i kierunków zagospodarowania przestrzennego gminy </w:t>
      </w:r>
      <w:r w:rsidR="009716E6" w:rsidRPr="00D46FCB">
        <w:rPr>
          <w:rFonts w:ascii="Times New Roman" w:hAnsi="Times New Roman" w:cs="Times New Roman"/>
          <w:i/>
          <w:sz w:val="24"/>
          <w:szCs w:val="24"/>
        </w:rPr>
        <w:t>Ryczywół</w:t>
      </w:r>
      <w:r w:rsidR="009E2D4B" w:rsidRPr="00D46FCB">
        <w:rPr>
          <w:rFonts w:ascii="Times New Roman" w:hAnsi="Times New Roman" w:cs="Times New Roman"/>
          <w:i/>
          <w:sz w:val="24"/>
          <w:szCs w:val="24"/>
        </w:rPr>
        <w:t xml:space="preserve">”, uchwalonego uchwałą nr </w:t>
      </w:r>
      <w:r w:rsidR="009716E6" w:rsidRPr="00D46FCB">
        <w:rPr>
          <w:rFonts w:ascii="Times New Roman" w:hAnsi="Times New Roman" w:cs="Times New Roman"/>
          <w:i/>
          <w:sz w:val="24"/>
          <w:szCs w:val="24"/>
        </w:rPr>
        <w:t xml:space="preserve">XXII/187/2020 </w:t>
      </w:r>
      <w:r w:rsidR="009E2D4B" w:rsidRPr="00D46FCB">
        <w:rPr>
          <w:rFonts w:ascii="Times New Roman" w:hAnsi="Times New Roman" w:cs="Times New Roman"/>
          <w:i/>
          <w:sz w:val="24"/>
          <w:szCs w:val="24"/>
        </w:rPr>
        <w:t xml:space="preserve">z dnia </w:t>
      </w:r>
      <w:r w:rsidR="009716E6" w:rsidRPr="00D46FCB">
        <w:rPr>
          <w:rFonts w:ascii="Times New Roman" w:hAnsi="Times New Roman" w:cs="Times New Roman"/>
          <w:i/>
          <w:sz w:val="24"/>
          <w:szCs w:val="24"/>
        </w:rPr>
        <w:t>4</w:t>
      </w:r>
      <w:r w:rsidR="009E2D4B" w:rsidRPr="00D46FCB">
        <w:rPr>
          <w:rFonts w:ascii="Times New Roman" w:hAnsi="Times New Roman" w:cs="Times New Roman"/>
          <w:i/>
          <w:sz w:val="24"/>
          <w:szCs w:val="24"/>
        </w:rPr>
        <w:t xml:space="preserve"> </w:t>
      </w:r>
      <w:r w:rsidR="009716E6" w:rsidRPr="00D46FCB">
        <w:rPr>
          <w:rFonts w:ascii="Times New Roman" w:hAnsi="Times New Roman" w:cs="Times New Roman"/>
          <w:i/>
          <w:sz w:val="24"/>
          <w:szCs w:val="24"/>
        </w:rPr>
        <w:t>grudnia</w:t>
      </w:r>
      <w:r w:rsidR="009E2D4B" w:rsidRPr="00D46FCB">
        <w:rPr>
          <w:rFonts w:ascii="Times New Roman" w:hAnsi="Times New Roman" w:cs="Times New Roman"/>
          <w:i/>
          <w:sz w:val="24"/>
          <w:szCs w:val="24"/>
        </w:rPr>
        <w:t xml:space="preserve"> 20</w:t>
      </w:r>
      <w:r w:rsidR="009716E6" w:rsidRPr="00D46FCB">
        <w:rPr>
          <w:rFonts w:ascii="Times New Roman" w:hAnsi="Times New Roman" w:cs="Times New Roman"/>
          <w:i/>
          <w:sz w:val="24"/>
          <w:szCs w:val="24"/>
        </w:rPr>
        <w:t>2</w:t>
      </w:r>
      <w:r w:rsidR="009E2D4B" w:rsidRPr="00D46FCB">
        <w:rPr>
          <w:rFonts w:ascii="Times New Roman" w:hAnsi="Times New Roman" w:cs="Times New Roman"/>
          <w:i/>
          <w:sz w:val="24"/>
          <w:szCs w:val="24"/>
        </w:rPr>
        <w:t xml:space="preserve">0 r. </w:t>
      </w:r>
      <w:r w:rsidR="00476437" w:rsidRPr="00D46FCB">
        <w:rPr>
          <w:rFonts w:ascii="Times New Roman" w:hAnsi="Times New Roman"/>
          <w:sz w:val="24"/>
          <w:szCs w:val="24"/>
        </w:rPr>
        <w:t xml:space="preserve">Realizacja planu odbywa się w oparciu o </w:t>
      </w:r>
      <w:r w:rsidRPr="00D46FCB">
        <w:rPr>
          <w:rFonts w:ascii="Times New Roman" w:hAnsi="Times New Roman"/>
          <w:sz w:val="24"/>
          <w:szCs w:val="24"/>
        </w:rPr>
        <w:t xml:space="preserve"> </w:t>
      </w:r>
      <w:r w:rsidR="00476437" w:rsidRPr="00D46FCB">
        <w:rPr>
          <w:rFonts w:ascii="Times New Roman" w:hAnsi="Times New Roman"/>
          <w:sz w:val="24"/>
          <w:szCs w:val="24"/>
        </w:rPr>
        <w:t xml:space="preserve">art. 67 ust. 3 pkt 2 lit. a ustawy z dnia 7 lipca 2023 r. o zmianie ustawy o planowaniu i zagospodarowaniu przestrzennym oraz niektórych innych ustaw (Dz. U. </w:t>
      </w:r>
      <w:r w:rsidR="003F7C0A" w:rsidRPr="00D46FCB">
        <w:rPr>
          <w:rFonts w:ascii="Times New Roman" w:hAnsi="Times New Roman"/>
          <w:sz w:val="24"/>
          <w:szCs w:val="24"/>
        </w:rPr>
        <w:t xml:space="preserve">z 2023 r. </w:t>
      </w:r>
      <w:r w:rsidR="00476437" w:rsidRPr="00D46FCB">
        <w:rPr>
          <w:rFonts w:ascii="Times New Roman" w:hAnsi="Times New Roman"/>
          <w:sz w:val="24"/>
          <w:szCs w:val="24"/>
        </w:rPr>
        <w:t>poz. 1688</w:t>
      </w:r>
      <w:r w:rsidR="00CA5FEC" w:rsidRPr="00D46FCB">
        <w:rPr>
          <w:rFonts w:ascii="Times New Roman" w:hAnsi="Times New Roman"/>
          <w:sz w:val="24"/>
          <w:szCs w:val="24"/>
        </w:rPr>
        <w:t xml:space="preserve"> z późn. zmianami</w:t>
      </w:r>
      <w:r w:rsidR="00476437" w:rsidRPr="00D46FCB">
        <w:rPr>
          <w:rFonts w:ascii="Times New Roman" w:hAnsi="Times New Roman"/>
          <w:sz w:val="24"/>
          <w:szCs w:val="24"/>
        </w:rPr>
        <w:t xml:space="preserve">), zgodnie z którym </w:t>
      </w:r>
      <w:r w:rsidRPr="00D46FCB">
        <w:rPr>
          <w:rFonts w:ascii="Times New Roman" w:hAnsi="Times New Roman"/>
          <w:sz w:val="24"/>
          <w:szCs w:val="24"/>
        </w:rPr>
        <w:t>Rada Gminy została zwolniona z obowiązku stwierdzania, że miejscowy plan zagospodarowania przestrzennego nie narusza ustaleń studium</w:t>
      </w:r>
      <w:r w:rsidRPr="00D46FCB">
        <w:t xml:space="preserve"> </w:t>
      </w:r>
      <w:r w:rsidRPr="00D46FCB">
        <w:rPr>
          <w:rFonts w:ascii="Times New Roman" w:hAnsi="Times New Roman"/>
          <w:sz w:val="24"/>
          <w:szCs w:val="24"/>
        </w:rPr>
        <w:t>w zakresie lokalizacji urządzeń wytwarzających energię z odnawialnych źródeł energii oraz ich stref ochronnych.</w:t>
      </w:r>
    </w:p>
    <w:bookmarkEnd w:id="43"/>
    <w:p w14:paraId="0904663B" w14:textId="505C7194" w:rsidR="00415937" w:rsidRPr="00D46FCB" w:rsidRDefault="00314F25" w:rsidP="00D46FCB">
      <w:pPr>
        <w:spacing w:after="0"/>
        <w:ind w:firstLine="426"/>
        <w:jc w:val="both"/>
        <w:rPr>
          <w:rFonts w:ascii="Times New Roman" w:hAnsi="Times New Roman" w:cs="Times New Roman"/>
          <w:sz w:val="24"/>
          <w:szCs w:val="24"/>
        </w:rPr>
      </w:pPr>
      <w:r w:rsidRPr="00D46FCB">
        <w:rPr>
          <w:rFonts w:ascii="Times New Roman" w:hAnsi="Times New Roman" w:cs="Times New Roman"/>
          <w:sz w:val="24"/>
          <w:szCs w:val="24"/>
        </w:rPr>
        <w:t xml:space="preserve">Procedura sporządzenia niniejszego planu prowadzona </w:t>
      </w:r>
      <w:r w:rsidR="00790322" w:rsidRPr="00D46FCB">
        <w:rPr>
          <w:rFonts w:ascii="Times New Roman" w:hAnsi="Times New Roman" w:cs="Times New Roman"/>
          <w:sz w:val="24"/>
          <w:szCs w:val="24"/>
        </w:rPr>
        <w:t>jest</w:t>
      </w:r>
      <w:r w:rsidRPr="00D46FCB">
        <w:rPr>
          <w:rFonts w:ascii="Times New Roman" w:hAnsi="Times New Roman" w:cs="Times New Roman"/>
          <w:sz w:val="24"/>
          <w:szCs w:val="24"/>
        </w:rPr>
        <w:t xml:space="preserve"> na podstawie art. 18 ust. </w:t>
      </w:r>
      <w:r w:rsidR="00C40EA0" w:rsidRPr="00D46FCB">
        <w:rPr>
          <w:rFonts w:ascii="Times New Roman" w:hAnsi="Times New Roman" w:cs="Times New Roman"/>
          <w:sz w:val="24"/>
          <w:szCs w:val="24"/>
        </w:rPr>
        <w:br/>
      </w:r>
      <w:r w:rsidRPr="00D46FCB">
        <w:rPr>
          <w:rFonts w:ascii="Times New Roman" w:hAnsi="Times New Roman" w:cs="Times New Roman"/>
          <w:sz w:val="24"/>
          <w:szCs w:val="24"/>
        </w:rPr>
        <w:t xml:space="preserve">2 pkt 5 i art. 40 ust. 1 ustawy z dnia 8 marca 1990 r. o samorządzie gminnym  </w:t>
      </w:r>
      <w:r w:rsidR="00BE3B73" w:rsidRPr="00D46FCB">
        <w:rPr>
          <w:rFonts w:ascii="Times New Roman" w:hAnsi="Times New Roman" w:cs="Times New Roman"/>
          <w:sz w:val="24"/>
          <w:szCs w:val="24"/>
        </w:rPr>
        <w:t>(</w:t>
      </w:r>
      <w:r w:rsidR="00CE6238" w:rsidRPr="00D46FCB">
        <w:rPr>
          <w:rFonts w:ascii="Times New Roman" w:hAnsi="Times New Roman" w:cs="Times New Roman"/>
          <w:sz w:val="24"/>
          <w:szCs w:val="24"/>
        </w:rPr>
        <w:t>t.j. Dz. U. z 2025 r. poz. 1153</w:t>
      </w:r>
      <w:r w:rsidR="00E262AC" w:rsidRPr="00D46FCB">
        <w:rPr>
          <w:rFonts w:ascii="Times New Roman" w:hAnsi="Times New Roman" w:cs="Times New Roman"/>
          <w:sz w:val="24"/>
          <w:szCs w:val="24"/>
        </w:rPr>
        <w:t xml:space="preserve">) </w:t>
      </w:r>
      <w:r w:rsidRPr="00D46FCB">
        <w:rPr>
          <w:rFonts w:ascii="Times New Roman" w:hAnsi="Times New Roman" w:cs="Times New Roman"/>
          <w:sz w:val="24"/>
          <w:szCs w:val="24"/>
        </w:rPr>
        <w:t xml:space="preserve">oraz art. 20 upizp oraz w związku </w:t>
      </w:r>
      <w:r w:rsidR="002E6EE9" w:rsidRPr="00D46FCB">
        <w:rPr>
          <w:rFonts w:ascii="Times New Roman" w:hAnsi="Times New Roman" w:cs="Times New Roman"/>
          <w:sz w:val="24"/>
          <w:szCs w:val="24"/>
        </w:rPr>
        <w:t xml:space="preserve">z uchwałą nr </w:t>
      </w:r>
      <w:r w:rsidR="00E262AC" w:rsidRPr="00D46FCB">
        <w:rPr>
          <w:rFonts w:ascii="Times New Roman" w:hAnsi="Times New Roman" w:cs="Times New Roman"/>
          <w:sz w:val="24"/>
          <w:szCs w:val="24"/>
        </w:rPr>
        <w:t>VII</w:t>
      </w:r>
      <w:r w:rsidR="00F2315D" w:rsidRPr="00D46FCB">
        <w:rPr>
          <w:rFonts w:ascii="Times New Roman" w:hAnsi="Times New Roman" w:cs="Times New Roman"/>
          <w:sz w:val="24"/>
          <w:szCs w:val="24"/>
        </w:rPr>
        <w:t>/</w:t>
      </w:r>
      <w:r w:rsidR="006D1726" w:rsidRPr="00D46FCB">
        <w:rPr>
          <w:rFonts w:ascii="Times New Roman" w:hAnsi="Times New Roman" w:cs="Times New Roman"/>
          <w:sz w:val="24"/>
          <w:szCs w:val="24"/>
        </w:rPr>
        <w:t>5</w:t>
      </w:r>
      <w:r w:rsidR="00647EB8" w:rsidRPr="00D46FCB">
        <w:rPr>
          <w:rFonts w:ascii="Times New Roman" w:hAnsi="Times New Roman" w:cs="Times New Roman"/>
          <w:sz w:val="24"/>
          <w:szCs w:val="24"/>
        </w:rPr>
        <w:t>3</w:t>
      </w:r>
      <w:r w:rsidR="00F2315D" w:rsidRPr="00D46FCB">
        <w:rPr>
          <w:rFonts w:ascii="Times New Roman" w:hAnsi="Times New Roman" w:cs="Times New Roman"/>
          <w:sz w:val="24"/>
          <w:szCs w:val="24"/>
        </w:rPr>
        <w:t>/202</w:t>
      </w:r>
      <w:r w:rsidR="00E262AC" w:rsidRPr="00D46FCB">
        <w:rPr>
          <w:rFonts w:ascii="Times New Roman" w:hAnsi="Times New Roman" w:cs="Times New Roman"/>
          <w:sz w:val="24"/>
          <w:szCs w:val="24"/>
        </w:rPr>
        <w:t>4</w:t>
      </w:r>
      <w:r w:rsidR="00F2315D" w:rsidRPr="00D46FCB">
        <w:rPr>
          <w:rFonts w:ascii="Times New Roman" w:hAnsi="Times New Roman" w:cs="Times New Roman"/>
          <w:sz w:val="24"/>
          <w:szCs w:val="24"/>
        </w:rPr>
        <w:t xml:space="preserve"> </w:t>
      </w:r>
      <w:r w:rsidR="002E6EE9" w:rsidRPr="00D46FCB">
        <w:rPr>
          <w:rFonts w:ascii="Times New Roman" w:hAnsi="Times New Roman" w:cs="Times New Roman"/>
          <w:sz w:val="24"/>
          <w:szCs w:val="24"/>
        </w:rPr>
        <w:t xml:space="preserve">Rady Gminy </w:t>
      </w:r>
      <w:r w:rsidR="006D1726" w:rsidRPr="00D46FCB">
        <w:rPr>
          <w:rFonts w:ascii="Times New Roman" w:hAnsi="Times New Roman" w:cs="Times New Roman"/>
          <w:sz w:val="24"/>
          <w:szCs w:val="24"/>
        </w:rPr>
        <w:t>Ryczywół</w:t>
      </w:r>
      <w:r w:rsidR="002E6EE9" w:rsidRPr="00D46FCB">
        <w:rPr>
          <w:rFonts w:ascii="Times New Roman" w:hAnsi="Times New Roman" w:cs="Times New Roman"/>
          <w:sz w:val="24"/>
          <w:szCs w:val="24"/>
        </w:rPr>
        <w:t xml:space="preserve"> z dnia </w:t>
      </w:r>
      <w:r w:rsidR="00F2315D" w:rsidRPr="00D46FCB">
        <w:rPr>
          <w:rFonts w:ascii="Times New Roman" w:hAnsi="Times New Roman" w:cs="Times New Roman"/>
          <w:sz w:val="24"/>
          <w:szCs w:val="24"/>
        </w:rPr>
        <w:t>2</w:t>
      </w:r>
      <w:r w:rsidR="006D1726" w:rsidRPr="00D46FCB">
        <w:rPr>
          <w:rFonts w:ascii="Times New Roman" w:hAnsi="Times New Roman" w:cs="Times New Roman"/>
          <w:sz w:val="24"/>
          <w:szCs w:val="24"/>
        </w:rPr>
        <w:t>9</w:t>
      </w:r>
      <w:r w:rsidR="002E6EE9" w:rsidRPr="00D46FCB">
        <w:rPr>
          <w:rFonts w:ascii="Times New Roman" w:hAnsi="Times New Roman" w:cs="Times New Roman"/>
          <w:sz w:val="24"/>
          <w:szCs w:val="24"/>
        </w:rPr>
        <w:t xml:space="preserve"> </w:t>
      </w:r>
      <w:r w:rsidR="006D1726" w:rsidRPr="00D46FCB">
        <w:rPr>
          <w:rFonts w:ascii="Times New Roman" w:hAnsi="Times New Roman" w:cs="Times New Roman"/>
          <w:sz w:val="24"/>
          <w:szCs w:val="24"/>
        </w:rPr>
        <w:t>listopada</w:t>
      </w:r>
      <w:r w:rsidR="002E6EE9" w:rsidRPr="00D46FCB">
        <w:rPr>
          <w:rFonts w:ascii="Times New Roman" w:hAnsi="Times New Roman" w:cs="Times New Roman"/>
          <w:sz w:val="24"/>
          <w:szCs w:val="24"/>
        </w:rPr>
        <w:t xml:space="preserve"> 202</w:t>
      </w:r>
      <w:r w:rsidR="00E262AC" w:rsidRPr="00D46FCB">
        <w:rPr>
          <w:rFonts w:ascii="Times New Roman" w:hAnsi="Times New Roman" w:cs="Times New Roman"/>
          <w:sz w:val="24"/>
          <w:szCs w:val="24"/>
        </w:rPr>
        <w:t>4</w:t>
      </w:r>
      <w:r w:rsidR="002E6EE9" w:rsidRPr="00D46FCB">
        <w:rPr>
          <w:rFonts w:ascii="Times New Roman" w:hAnsi="Times New Roman" w:cs="Times New Roman"/>
          <w:sz w:val="24"/>
          <w:szCs w:val="24"/>
        </w:rPr>
        <w:t xml:space="preserve"> roku w sprawie przystąpienia do sporządzenia miejscowego planu zagospodarowania przestrzennego </w:t>
      </w:r>
      <w:r w:rsidR="002F39BF" w:rsidRPr="00D46FCB">
        <w:rPr>
          <w:rFonts w:ascii="Times New Roman" w:hAnsi="Times New Roman" w:cs="Times New Roman"/>
          <w:sz w:val="24"/>
          <w:szCs w:val="24"/>
        </w:rPr>
        <w:t>dla fragmentów obrębów Boruchowo, Dąbrówka Ludomska, Ludomicko, Ludomy oraz Orłowo, w gminie Ryczywół</w:t>
      </w:r>
      <w:r w:rsidR="00757B90" w:rsidRPr="00D46FCB">
        <w:rPr>
          <w:rFonts w:ascii="Times New Roman" w:hAnsi="Times New Roman" w:cs="Times New Roman"/>
          <w:sz w:val="24"/>
          <w:szCs w:val="24"/>
        </w:rPr>
        <w:t>.</w:t>
      </w:r>
    </w:p>
    <w:p w14:paraId="666D6B82" w14:textId="382E5942" w:rsidR="0059082C" w:rsidRPr="00D46FCB" w:rsidRDefault="0059082C" w:rsidP="00D46FCB">
      <w:pPr>
        <w:spacing w:after="0"/>
        <w:ind w:firstLine="426"/>
        <w:jc w:val="both"/>
        <w:rPr>
          <w:rFonts w:ascii="Times New Roman" w:hAnsi="Times New Roman"/>
          <w:sz w:val="24"/>
          <w:szCs w:val="24"/>
        </w:rPr>
      </w:pPr>
      <w:r w:rsidRPr="00D46FCB">
        <w:rPr>
          <w:rFonts w:ascii="Times New Roman" w:eastAsia="Calibri" w:hAnsi="Times New Roman" w:cs="Times New Roman"/>
          <w:sz w:val="24"/>
          <w:szCs w:val="24"/>
        </w:rPr>
        <w:t>Celem sporządzenia planu jest umożliwienie lokalizacji instalacji odnawialnych źródeł energii, w tym elektrowni wiatrowych, wraz z infrastrukturą towarzyszącą.</w:t>
      </w:r>
      <w:r w:rsidRPr="00D46FCB">
        <w:rPr>
          <w:rFonts w:ascii="Times New Roman" w:hAnsi="Times New Roman" w:cs="Times New Roman"/>
          <w:sz w:val="24"/>
          <w:szCs w:val="24"/>
        </w:rPr>
        <w:t xml:space="preserve"> </w:t>
      </w:r>
      <w:r w:rsidR="00476437" w:rsidRPr="00D46FCB">
        <w:rPr>
          <w:rFonts w:ascii="Times New Roman" w:hAnsi="Times New Roman"/>
          <w:sz w:val="24"/>
          <w:szCs w:val="24"/>
        </w:rPr>
        <w:t xml:space="preserve">Wniosek o sporządzenie tego planu złożył prywatny inwestor. </w:t>
      </w:r>
    </w:p>
    <w:p w14:paraId="6FC1FC1D" w14:textId="00AC42AE" w:rsidR="00110A7F" w:rsidRPr="00D46FCB" w:rsidRDefault="00110A7F" w:rsidP="00D46FCB">
      <w:pPr>
        <w:spacing w:after="0"/>
        <w:ind w:firstLine="426"/>
        <w:jc w:val="both"/>
        <w:rPr>
          <w:rFonts w:ascii="Times New Roman" w:hAnsi="Times New Roman" w:cs="Times New Roman"/>
          <w:sz w:val="24"/>
          <w:szCs w:val="24"/>
        </w:rPr>
      </w:pPr>
      <w:r w:rsidRPr="00D46FCB">
        <w:rPr>
          <w:rFonts w:ascii="Times New Roman" w:hAnsi="Times New Roman" w:cs="Times New Roman"/>
          <w:sz w:val="24"/>
          <w:szCs w:val="24"/>
        </w:rPr>
        <w:t>Na etapie przystąpienia do opracowania projektu planu wpłynęły</w:t>
      </w:r>
      <w:r w:rsidR="00E262AC" w:rsidRPr="00D46FCB">
        <w:rPr>
          <w:rFonts w:ascii="Times New Roman" w:hAnsi="Times New Roman" w:cs="Times New Roman"/>
          <w:sz w:val="24"/>
          <w:szCs w:val="24"/>
        </w:rPr>
        <w:t xml:space="preserve"> </w:t>
      </w:r>
      <w:r w:rsidRPr="00D46FCB">
        <w:rPr>
          <w:rFonts w:ascii="Times New Roman" w:hAnsi="Times New Roman" w:cs="Times New Roman"/>
          <w:sz w:val="24"/>
          <w:szCs w:val="24"/>
        </w:rPr>
        <w:t>wnioski od instytucji publicznych</w:t>
      </w:r>
      <w:r w:rsidR="00E262AC" w:rsidRPr="00D46FCB">
        <w:rPr>
          <w:rFonts w:ascii="Times New Roman" w:hAnsi="Times New Roman" w:cs="Times New Roman"/>
          <w:sz w:val="24"/>
          <w:szCs w:val="24"/>
        </w:rPr>
        <w:t xml:space="preserve"> oraz </w:t>
      </w:r>
      <w:r w:rsidR="00543449" w:rsidRPr="00D46FCB">
        <w:rPr>
          <w:rFonts w:ascii="Times New Roman" w:hAnsi="Times New Roman" w:cs="Times New Roman"/>
          <w:sz w:val="24"/>
          <w:szCs w:val="24"/>
        </w:rPr>
        <w:t>wniosek od osoby prywatnej</w:t>
      </w:r>
      <w:r w:rsidR="001E476B" w:rsidRPr="00D46FCB">
        <w:rPr>
          <w:rFonts w:ascii="Times New Roman" w:hAnsi="Times New Roman" w:cs="Times New Roman"/>
          <w:sz w:val="24"/>
          <w:szCs w:val="24"/>
        </w:rPr>
        <w:t>.</w:t>
      </w:r>
      <w:r w:rsidRPr="00D46FCB">
        <w:rPr>
          <w:rFonts w:ascii="Times New Roman" w:hAnsi="Times New Roman" w:cs="Times New Roman"/>
          <w:sz w:val="24"/>
          <w:szCs w:val="24"/>
        </w:rPr>
        <w:t xml:space="preserve"> W trakcie opracowania projektu planu wnioski zostały rozstrzygnięte. W opracowanym projekcie planu uwzględniono w całości wszystkie wnioski instytucji publicznych.</w:t>
      </w:r>
    </w:p>
    <w:p w14:paraId="4FCFB5F5" w14:textId="2A9885B5" w:rsidR="00110A7F" w:rsidRPr="00D46FCB" w:rsidRDefault="00110A7F" w:rsidP="00D46FCB">
      <w:pPr>
        <w:spacing w:after="0"/>
        <w:ind w:firstLine="426"/>
        <w:jc w:val="both"/>
        <w:rPr>
          <w:rFonts w:ascii="Times New Roman" w:hAnsi="Times New Roman" w:cs="Times New Roman"/>
          <w:sz w:val="24"/>
          <w:szCs w:val="24"/>
        </w:rPr>
      </w:pPr>
      <w:r w:rsidRPr="00D46FCB">
        <w:rPr>
          <w:rFonts w:ascii="Times New Roman" w:hAnsi="Times New Roman"/>
          <w:iCs/>
          <w:sz w:val="24"/>
          <w:szCs w:val="24"/>
        </w:rPr>
        <w:t>Projekt planu zosta</w:t>
      </w:r>
      <w:r w:rsidR="00A06B68" w:rsidRPr="00D46FCB">
        <w:rPr>
          <w:rFonts w:ascii="Times New Roman" w:hAnsi="Times New Roman"/>
          <w:iCs/>
          <w:sz w:val="24"/>
          <w:szCs w:val="24"/>
        </w:rPr>
        <w:t xml:space="preserve">ł </w:t>
      </w:r>
      <w:r w:rsidRPr="00D46FCB">
        <w:rPr>
          <w:rFonts w:ascii="Times New Roman" w:hAnsi="Times New Roman"/>
          <w:iCs/>
          <w:sz w:val="24"/>
          <w:szCs w:val="24"/>
        </w:rPr>
        <w:t xml:space="preserve">przekazany do opiniowania i uzgadniania, zgodnie z art. </w:t>
      </w:r>
      <w:r w:rsidRPr="00D46FCB">
        <w:rPr>
          <w:rFonts w:ascii="Times New Roman" w:hAnsi="Times New Roman"/>
          <w:i/>
          <w:iCs/>
          <w:sz w:val="24"/>
          <w:szCs w:val="24"/>
        </w:rPr>
        <w:t>17 pkt 6 upizp</w:t>
      </w:r>
      <w:r w:rsidRPr="00D46FCB">
        <w:rPr>
          <w:rFonts w:ascii="Times New Roman" w:hAnsi="Times New Roman"/>
          <w:iCs/>
          <w:sz w:val="24"/>
          <w:szCs w:val="24"/>
        </w:rPr>
        <w:t xml:space="preserve">. </w:t>
      </w:r>
    </w:p>
    <w:p w14:paraId="46D7366B" w14:textId="77777777" w:rsidR="002E6A05"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Zgodnie z art. 3 ustawy z dnia 20 maja 2016 r. o inwestycjach w zakresie elektrowni wiatrowych (</w:t>
      </w:r>
      <w:bookmarkStart w:id="44" w:name="_Hlk161135171"/>
      <w:r w:rsidR="00A06B68" w:rsidRPr="00D46FCB">
        <w:rPr>
          <w:rFonts w:ascii="Times New Roman" w:hAnsi="Times New Roman"/>
          <w:sz w:val="24"/>
          <w:szCs w:val="24"/>
        </w:rPr>
        <w:t>t.j. Dz. U. z 2024 r. poz. 317</w:t>
      </w:r>
      <w:bookmarkEnd w:id="44"/>
      <w:r w:rsidRPr="00D46FCB">
        <w:rPr>
          <w:rFonts w:ascii="Times New Roman" w:hAnsi="Times New Roman"/>
          <w:sz w:val="24"/>
          <w:szCs w:val="24"/>
        </w:rPr>
        <w:t xml:space="preserve">) lokalizacja elektrowni wiatrowych może nastąpić wyłącznie na podstawie planu miejscowego. Z kolei zgodnie z art. 7 ust. 1 plan miejscowy, na podstawie którego ma być lokalizowana elektrownia wiatrowa określa maksymalną całkowitą wysokość elektrowni wiatrowej, maksymalną średnicę wirnika wraz z łopatami i maksymalną liczbę elektrowni wiatrowych. Parametry te zostały w </w:t>
      </w:r>
      <w:r w:rsidR="00A06B68" w:rsidRPr="00D46FCB">
        <w:rPr>
          <w:rFonts w:ascii="Times New Roman" w:hAnsi="Times New Roman"/>
          <w:sz w:val="24"/>
          <w:szCs w:val="24"/>
        </w:rPr>
        <w:t xml:space="preserve">projekcie </w:t>
      </w:r>
      <w:r w:rsidRPr="00D46FCB">
        <w:rPr>
          <w:rFonts w:ascii="Times New Roman" w:hAnsi="Times New Roman"/>
          <w:sz w:val="24"/>
          <w:szCs w:val="24"/>
        </w:rPr>
        <w:t>plan</w:t>
      </w:r>
      <w:r w:rsidR="00A06B68" w:rsidRPr="00D46FCB">
        <w:rPr>
          <w:rFonts w:ascii="Times New Roman" w:hAnsi="Times New Roman"/>
          <w:sz w:val="24"/>
          <w:szCs w:val="24"/>
        </w:rPr>
        <w:t>u</w:t>
      </w:r>
      <w:r w:rsidRPr="00D46FCB">
        <w:rPr>
          <w:rFonts w:ascii="Times New Roman" w:hAnsi="Times New Roman"/>
          <w:sz w:val="24"/>
          <w:szCs w:val="24"/>
        </w:rPr>
        <w:t xml:space="preserve"> ustalone zgodnie z deklaracją inwestora, który złożył wniosek o sporządzenie tego planu. Należy jednak zwrócić uwagę, że są to parametry maksymalne, ponieważ etap planistyczny jest wczesnym etapem </w:t>
      </w:r>
      <w:r w:rsidRPr="00D46FCB">
        <w:rPr>
          <w:rFonts w:ascii="Times New Roman" w:hAnsi="Times New Roman"/>
          <w:sz w:val="24"/>
          <w:szCs w:val="24"/>
        </w:rPr>
        <w:lastRenderedPageBreak/>
        <w:t>procesu inwestycyjnego i na czas jego realizacji nie jest znany konkretny model planowanej elektrowni wiatrowej.</w:t>
      </w:r>
    </w:p>
    <w:p w14:paraId="3058EA21" w14:textId="1EF8B8D3" w:rsidR="00476437" w:rsidRPr="00D46FCB" w:rsidRDefault="002E6A05" w:rsidP="00D46FCB">
      <w:pPr>
        <w:spacing w:after="0"/>
        <w:ind w:firstLine="426"/>
        <w:jc w:val="both"/>
        <w:rPr>
          <w:rFonts w:ascii="Times New Roman" w:hAnsi="Times New Roman"/>
          <w:sz w:val="24"/>
          <w:szCs w:val="24"/>
        </w:rPr>
      </w:pPr>
      <w:r w:rsidRPr="00D46FCB">
        <w:rPr>
          <w:rFonts w:ascii="Times New Roman" w:hAnsi="Times New Roman"/>
          <w:sz w:val="24"/>
          <w:szCs w:val="24"/>
        </w:rPr>
        <w:t>Inwestor planujący elektrownie wiatrowe na obszarze opracowania planu, zobowiązany jest, po jego uchwaleniu, uzyskać decyzję o środowiskowych uwarunkowaniach realizacji przedsięwzięcia. W tej decyzji ustalana jest </w:t>
      </w:r>
      <w:hyperlink r:id="rId18" w:tgtFrame="_blank" w:history="1">
        <w:r w:rsidRPr="00D46FCB">
          <w:rPr>
            <w:rStyle w:val="Hipercze"/>
            <w:rFonts w:ascii="Times New Roman" w:hAnsi="Times New Roman"/>
            <w:sz w:val="24"/>
            <w:szCs w:val="24"/>
          </w:rPr>
          <w:t>m.in</w:t>
        </w:r>
      </w:hyperlink>
      <w:r w:rsidRPr="00D46FCB">
        <w:rPr>
          <w:rFonts w:ascii="Times New Roman" w:hAnsi="Times New Roman"/>
          <w:sz w:val="24"/>
          <w:szCs w:val="24"/>
        </w:rPr>
        <w:t>. liczba planowanych elektrowni wiatrowych, szczegółowa lokalizacja w odniesieniu do działek ewidencyjnych a także ich parametry tj. wysokość wieży, długość łopat i zakres ich pracy oraz maksymalna całkowita moc akustyczna. Oczywiście wysokość elektrowni wiatrowej oraz maksymalna średnica rotora wraz z łopatami nie może być większa niż ta ustalona w planie miejscowym. Decyzja o środowiskowych uwarunkowaniach stanowi podstawę do uzyskania pozwolenia na budowę. Wydawana jest </w:t>
      </w:r>
      <w:hyperlink r:id="rId19" w:tgtFrame="_blank" w:history="1">
        <w:r w:rsidRPr="00D46FCB">
          <w:rPr>
            <w:rStyle w:val="Hipercze"/>
            <w:rFonts w:ascii="Times New Roman" w:hAnsi="Times New Roman"/>
            <w:sz w:val="24"/>
            <w:szCs w:val="24"/>
          </w:rPr>
          <w:t>m.in</w:t>
        </w:r>
      </w:hyperlink>
      <w:r w:rsidRPr="00D46FCB">
        <w:rPr>
          <w:rFonts w:ascii="Times New Roman" w:hAnsi="Times New Roman"/>
          <w:sz w:val="24"/>
          <w:szCs w:val="24"/>
        </w:rPr>
        <w:t>. w oparciu o szczegółowy raport o odziaływaniu przedsięwzięcia na środowisko. Biorąc powyższe pod uwagę zadaniem planu miejscowego jest jedynie ustalenie ramy dla realizacji tego typu inwestycji. Uchwalenie planu nie przesądza natomiast o tym czy ta inwestycja powstanie i jakie będą jej ostateczne parametry.</w:t>
      </w:r>
    </w:p>
    <w:p w14:paraId="5E1ACAAE" w14:textId="0D30F378"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Ponadto plan miejscowy przewidujący lokalizację elektrowni wiatrowej sporządza się co najmniej dla obszaru położonego w granicach gminy, w której jest lokalizowana elektrownia wiatrowa, znajdującego się w odległości, o której mowa w art. 4 ust. 1 ustawy z dnia 20 maja 2016 r. o inwestycjach w zakresie elektrowni wiatrowych (</w:t>
      </w:r>
      <w:r w:rsidR="00A06B68" w:rsidRPr="00D46FCB">
        <w:rPr>
          <w:rFonts w:ascii="Times New Roman" w:hAnsi="Times New Roman"/>
          <w:sz w:val="24"/>
          <w:szCs w:val="24"/>
        </w:rPr>
        <w:t>t.j. Dz. U. z 2024 r. poz. 317</w:t>
      </w:r>
      <w:r w:rsidRPr="00D46FCB">
        <w:rPr>
          <w:rFonts w:ascii="Times New Roman" w:hAnsi="Times New Roman"/>
          <w:sz w:val="24"/>
          <w:szCs w:val="24"/>
        </w:rPr>
        <w:t xml:space="preserve">). Minimalna odległość elektrowni wiatrowej od budynku mieszkalnego jest przedmiotem ustaleń miejscowego planu zagospodarowania przestrzennego, toteż przy ustaleniu granic tego planu miejscowego kierowano się zasadą, zgodnie z którą w jego granicach musi bezwzględnie znaleźć się nie tylko sam teren, na którym elektrownia wiatrowa będzie zlokalizowana, ale również obszar oddziaływania tej elektrowni, rozumiany jako bufor o promieniu równym minimalnej, przyjętej w tym planie, odległości pomiędzy elektrownią wiatrową a budynkami mieszkalnymi i budynkami o funkcji mieszanej. Przebieg granicy planu warunkuje więc liczbę planowanych elektrowni wiatrowych. </w:t>
      </w:r>
    </w:p>
    <w:p w14:paraId="44DE551F" w14:textId="44646930"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Zakres sporządzanego miejscowego planu odpowiada problematyce wyszczególnionej w </w:t>
      </w:r>
      <w:r w:rsidRPr="00D46FCB">
        <w:rPr>
          <w:rFonts w:ascii="Times New Roman" w:hAnsi="Times New Roman"/>
          <w:sz w:val="24"/>
          <w:szCs w:val="24"/>
          <w:u w:val="single"/>
        </w:rPr>
        <w:t>art. 15 ust. 2 i 3 upizp</w:t>
      </w:r>
      <w:r w:rsidRPr="00D46FCB">
        <w:rPr>
          <w:rFonts w:ascii="Times New Roman" w:hAnsi="Times New Roman"/>
          <w:sz w:val="24"/>
          <w:szCs w:val="24"/>
        </w:rPr>
        <w:t xml:space="preserve">. </w:t>
      </w:r>
      <w:r w:rsidR="00110A7F" w:rsidRPr="00D46FCB">
        <w:rPr>
          <w:rFonts w:ascii="Times New Roman" w:hAnsi="Times New Roman" w:cs="Times New Roman"/>
          <w:sz w:val="24"/>
          <w:szCs w:val="24"/>
        </w:rPr>
        <w:t xml:space="preserve">Treść merytoryczna uwzględnia wymogi obowiązujących przepisów, zamierzenia inwestycyjne względem terenu objętego planem, ale również wnioski składane w toku prowadzonej procedury planistycznej. </w:t>
      </w:r>
      <w:r w:rsidRPr="00D46FCB">
        <w:rPr>
          <w:rFonts w:ascii="Times New Roman" w:hAnsi="Times New Roman"/>
          <w:sz w:val="24"/>
          <w:szCs w:val="24"/>
        </w:rPr>
        <w:t xml:space="preserve">Ustalenia miejscowego planu uwzględniają wymogi wynikające z </w:t>
      </w:r>
      <w:r w:rsidRPr="00D46FCB">
        <w:rPr>
          <w:rFonts w:ascii="Times New Roman" w:hAnsi="Times New Roman"/>
          <w:sz w:val="24"/>
          <w:szCs w:val="24"/>
          <w:u w:val="single"/>
        </w:rPr>
        <w:t>art. 1 ust 2 pkt. 1-5</w:t>
      </w:r>
      <w:r w:rsidRPr="00D46FCB">
        <w:rPr>
          <w:rFonts w:ascii="Times New Roman" w:hAnsi="Times New Roman"/>
          <w:sz w:val="24"/>
          <w:szCs w:val="24"/>
        </w:rPr>
        <w:t xml:space="preserve"> </w:t>
      </w:r>
      <w:r w:rsidRPr="00D46FCB">
        <w:rPr>
          <w:rFonts w:ascii="Times New Roman" w:hAnsi="Times New Roman"/>
          <w:i/>
          <w:sz w:val="24"/>
          <w:szCs w:val="24"/>
          <w:u w:val="single"/>
        </w:rPr>
        <w:t>upizp</w:t>
      </w:r>
      <w:r w:rsidRPr="00D46FCB">
        <w:rPr>
          <w:rFonts w:ascii="Times New Roman" w:hAnsi="Times New Roman"/>
          <w:i/>
          <w:sz w:val="24"/>
          <w:szCs w:val="24"/>
        </w:rPr>
        <w:t xml:space="preserve"> </w:t>
      </w:r>
      <w:r w:rsidRPr="00D46FCB">
        <w:rPr>
          <w:rFonts w:ascii="Times New Roman" w:hAnsi="Times New Roman"/>
          <w:sz w:val="24"/>
          <w:szCs w:val="24"/>
        </w:rPr>
        <w:t xml:space="preserve">poprzez ustalenie zasad ochrony i kształtowania ładu przestrzennego (wyrażone wszystkimi ustaleniami planu), zasad ochrony środowiska, przyrody i krajobrazu oraz zasad kształtowania krajobrazu (§ </w:t>
      </w:r>
      <w:r w:rsidR="00E262AC" w:rsidRPr="00D46FCB">
        <w:rPr>
          <w:rFonts w:ascii="Times New Roman" w:hAnsi="Times New Roman"/>
          <w:sz w:val="24"/>
          <w:szCs w:val="24"/>
        </w:rPr>
        <w:t>8</w:t>
      </w:r>
      <w:r w:rsidRPr="00D46FCB">
        <w:rPr>
          <w:rFonts w:ascii="Times New Roman" w:hAnsi="Times New Roman"/>
          <w:sz w:val="24"/>
          <w:szCs w:val="24"/>
        </w:rPr>
        <w:t xml:space="preserve"> planu). </w:t>
      </w:r>
    </w:p>
    <w:p w14:paraId="20744CEC" w14:textId="27D78DE9"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Zgodnie </w:t>
      </w:r>
      <w:r w:rsidR="002033D9" w:rsidRPr="00D46FCB">
        <w:rPr>
          <w:rFonts w:ascii="Times New Roman" w:hAnsi="Times New Roman"/>
          <w:sz w:val="24"/>
          <w:szCs w:val="24"/>
        </w:rPr>
        <w:t xml:space="preserve">z częścią graficzną </w:t>
      </w:r>
      <w:r w:rsidR="00A06B68" w:rsidRPr="00D46FCB">
        <w:rPr>
          <w:rFonts w:ascii="Times New Roman" w:hAnsi="Times New Roman"/>
          <w:sz w:val="24"/>
          <w:szCs w:val="24"/>
        </w:rPr>
        <w:t xml:space="preserve"> projektu</w:t>
      </w:r>
      <w:r w:rsidRPr="00D46FCB">
        <w:rPr>
          <w:rFonts w:ascii="Times New Roman" w:hAnsi="Times New Roman"/>
          <w:sz w:val="24"/>
          <w:szCs w:val="24"/>
        </w:rPr>
        <w:t xml:space="preserve"> planu dla lokalizacji elektrowni wiatrowych i elektrowni słonecznych wyznaczono w planie konkretne tereny oznaczone symbolami </w:t>
      </w:r>
      <w:r w:rsidRPr="00D46FCB">
        <w:rPr>
          <w:rFonts w:ascii="Times New Roman" w:hAnsi="Times New Roman"/>
          <w:b/>
          <w:bCs/>
          <w:sz w:val="24"/>
          <w:szCs w:val="24"/>
        </w:rPr>
        <w:t>PE</w:t>
      </w:r>
      <w:r w:rsidR="002C0ECA" w:rsidRPr="00D46FCB">
        <w:rPr>
          <w:rFonts w:ascii="Times New Roman" w:hAnsi="Times New Roman"/>
          <w:b/>
          <w:bCs/>
          <w:sz w:val="24"/>
          <w:szCs w:val="24"/>
        </w:rPr>
        <w:t>W</w:t>
      </w:r>
      <w:r w:rsidRPr="00D46FCB">
        <w:rPr>
          <w:rFonts w:ascii="Times New Roman" w:hAnsi="Times New Roman"/>
          <w:b/>
          <w:bCs/>
          <w:sz w:val="24"/>
          <w:szCs w:val="24"/>
        </w:rPr>
        <w:t>-</w:t>
      </w:r>
      <w:r w:rsidR="00D070AB" w:rsidRPr="00D46FCB">
        <w:rPr>
          <w:rFonts w:ascii="Times New Roman" w:hAnsi="Times New Roman"/>
          <w:b/>
          <w:bCs/>
          <w:sz w:val="24"/>
          <w:szCs w:val="24"/>
        </w:rPr>
        <w:t>RN</w:t>
      </w:r>
      <w:r w:rsidR="00F00B99" w:rsidRPr="00D46FCB">
        <w:rPr>
          <w:rFonts w:ascii="Times New Roman" w:hAnsi="Times New Roman"/>
          <w:b/>
          <w:bCs/>
          <w:sz w:val="24"/>
          <w:szCs w:val="24"/>
        </w:rPr>
        <w:t xml:space="preserve"> </w:t>
      </w:r>
      <w:r w:rsidR="00F00B99" w:rsidRPr="00D46FCB">
        <w:rPr>
          <w:rFonts w:ascii="Times New Roman" w:hAnsi="Times New Roman"/>
          <w:sz w:val="24"/>
          <w:szCs w:val="24"/>
        </w:rPr>
        <w:t>i</w:t>
      </w:r>
      <w:r w:rsidR="00F00B99" w:rsidRPr="00D46FCB">
        <w:rPr>
          <w:rFonts w:ascii="Times New Roman" w:hAnsi="Times New Roman"/>
          <w:b/>
          <w:bCs/>
          <w:sz w:val="24"/>
          <w:szCs w:val="24"/>
        </w:rPr>
        <w:t xml:space="preserve"> PEF-RN</w:t>
      </w:r>
      <w:r w:rsidR="00376D33" w:rsidRPr="00D46FCB">
        <w:rPr>
          <w:rFonts w:ascii="Times New Roman" w:hAnsi="Times New Roman"/>
          <w:sz w:val="24"/>
          <w:szCs w:val="24"/>
        </w:rPr>
        <w:t xml:space="preserve">. </w:t>
      </w:r>
      <w:r w:rsidRPr="00D46FCB">
        <w:rPr>
          <w:rFonts w:ascii="Times New Roman" w:hAnsi="Times New Roman"/>
          <w:sz w:val="24"/>
          <w:szCs w:val="24"/>
        </w:rPr>
        <w:t>Dopuszczenie w ramach jednego terenu dwóch funkcji wynika z faktu, że odnawialne źródła energii towarzyszą na ogół rolniczemu wykorzystaniu danego terenu. W przypadku energetyki wiatrowej teren niezbędny do posadowienia elektrowni wiatrowej i organizacji placu serwisowego zajmuje zazwyczaj nie więcej niż 2000 - 2500m</w:t>
      </w:r>
      <w:r w:rsidRPr="00D46FCB">
        <w:rPr>
          <w:rFonts w:ascii="Times New Roman" w:hAnsi="Times New Roman"/>
          <w:sz w:val="24"/>
          <w:szCs w:val="24"/>
          <w:vertAlign w:val="superscript"/>
        </w:rPr>
        <w:t>2</w:t>
      </w:r>
      <w:r w:rsidRPr="00D46FCB">
        <w:rPr>
          <w:rFonts w:ascii="Times New Roman" w:hAnsi="Times New Roman"/>
          <w:sz w:val="24"/>
          <w:szCs w:val="24"/>
        </w:rPr>
        <w:t xml:space="preserve">. Pozostały grunt, zlokalizowany pomiędzy elektrowniami wiatrowymi, a nawet bezpośrednio pod pracującymi łopatami wirnika elektrowni wiatrowej może być wykorzystywany rolniczo, z wyjątkiem terenów stanowiących dojazdy do poszczególnych elektrowni. Poza tym ostateczny zasięg terenu inwestycji ustalany jest na późniejszych etapach procesu inwestycyjnego. Wprowadzenie dwufunkcyjności terenu pozwala na odpowiednie skalowanie inwestycji, bez szkody dla właścicieli gruntu rolnego. Zachowanie pewnej elastyczności jest również konieczne ze względu na możliwość powiązania </w:t>
      </w:r>
      <w:r w:rsidRPr="00D46FCB">
        <w:rPr>
          <w:rFonts w:ascii="Times New Roman" w:hAnsi="Times New Roman"/>
          <w:sz w:val="24"/>
          <w:szCs w:val="24"/>
        </w:rPr>
        <w:lastRenderedPageBreak/>
        <w:t xml:space="preserve">etapu planowania przestrzennego z etapem uzyskiwania decyzji środowiskowej. Zarówno plan miejscowy jak i decyzja środowiskowa mają wpływ na miejsce posadowienia każdej elektrowni wiatrowej. Brak możliwości korekty lokalizacji elektrowni wiatrowej na etapie uzyskiwania decyzji środowiskowej może skutkować w konsekwencji koniecznością całkowitej rezygnacji z jej posadowienia lub koniecznością zmiany planu. </w:t>
      </w:r>
    </w:p>
    <w:p w14:paraId="28B7B83A" w14:textId="38122D3B"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W przypadku elektrowni słonecznych </w:t>
      </w:r>
      <w:r w:rsidR="00A06B68" w:rsidRPr="00D46FCB">
        <w:rPr>
          <w:rFonts w:ascii="Times New Roman" w:hAnsi="Times New Roman"/>
          <w:sz w:val="24"/>
          <w:szCs w:val="24"/>
        </w:rPr>
        <w:t xml:space="preserve">projekt </w:t>
      </w:r>
      <w:r w:rsidRPr="00D46FCB">
        <w:rPr>
          <w:rFonts w:ascii="Times New Roman" w:hAnsi="Times New Roman"/>
          <w:sz w:val="24"/>
          <w:szCs w:val="24"/>
        </w:rPr>
        <w:t>plan</w:t>
      </w:r>
      <w:r w:rsidR="00A06B68" w:rsidRPr="00D46FCB">
        <w:rPr>
          <w:rFonts w:ascii="Times New Roman" w:hAnsi="Times New Roman"/>
          <w:sz w:val="24"/>
          <w:szCs w:val="24"/>
        </w:rPr>
        <w:t>u</w:t>
      </w:r>
      <w:r w:rsidRPr="00D46FCB">
        <w:rPr>
          <w:rFonts w:ascii="Times New Roman" w:hAnsi="Times New Roman"/>
          <w:sz w:val="24"/>
          <w:szCs w:val="24"/>
        </w:rPr>
        <w:t xml:space="preserve"> zakłada, że oddziaływanie tych elektrowni nie może wykraczać poza teren, na którym zostały one dopuszczone. Natomiast w przypadku elektrowni wiatrowych plan wprowadza następujące warunki do posadowienia elektrowni wiatrowych w granicach terenów oznaczonych symbolem </w:t>
      </w:r>
      <w:r w:rsidRPr="00D46FCB">
        <w:rPr>
          <w:rFonts w:ascii="Times New Roman" w:hAnsi="Times New Roman"/>
          <w:b/>
          <w:bCs/>
          <w:sz w:val="24"/>
          <w:szCs w:val="24"/>
        </w:rPr>
        <w:t>PE</w:t>
      </w:r>
      <w:r w:rsidR="00B167F8" w:rsidRPr="00D46FCB">
        <w:rPr>
          <w:rFonts w:ascii="Times New Roman" w:hAnsi="Times New Roman"/>
          <w:b/>
          <w:bCs/>
          <w:sz w:val="24"/>
          <w:szCs w:val="24"/>
        </w:rPr>
        <w:t>W</w:t>
      </w:r>
      <w:r w:rsidRPr="00D46FCB">
        <w:rPr>
          <w:rFonts w:ascii="Times New Roman" w:hAnsi="Times New Roman"/>
          <w:b/>
          <w:bCs/>
          <w:sz w:val="24"/>
          <w:szCs w:val="24"/>
        </w:rPr>
        <w:t>-</w:t>
      </w:r>
      <w:r w:rsidR="00E06FE7" w:rsidRPr="00D46FCB">
        <w:rPr>
          <w:rFonts w:ascii="Times New Roman" w:hAnsi="Times New Roman"/>
          <w:b/>
          <w:bCs/>
          <w:sz w:val="24"/>
          <w:szCs w:val="24"/>
        </w:rPr>
        <w:t>RN</w:t>
      </w:r>
      <w:r w:rsidRPr="00D46FCB">
        <w:rPr>
          <w:rFonts w:ascii="Times New Roman" w:hAnsi="Times New Roman"/>
          <w:sz w:val="24"/>
          <w:szCs w:val="24"/>
        </w:rPr>
        <w:t xml:space="preserve">: </w:t>
      </w:r>
    </w:p>
    <w:p w14:paraId="0D442617" w14:textId="39A33CC7" w:rsidR="00D20791" w:rsidRPr="00D46FCB" w:rsidRDefault="00D20791" w:rsidP="00D46FCB">
      <w:pPr>
        <w:pStyle w:val="Akapitzlist"/>
        <w:numPr>
          <w:ilvl w:val="0"/>
          <w:numId w:val="39"/>
        </w:numPr>
        <w:tabs>
          <w:tab w:val="left" w:pos="284"/>
        </w:tabs>
        <w:spacing w:after="0"/>
        <w:ind w:left="709"/>
        <w:contextualSpacing w:val="0"/>
        <w:jc w:val="both"/>
        <w:rPr>
          <w:rFonts w:ascii="Times New Roman" w:hAnsi="Times New Roman" w:cs="Times New Roman"/>
          <w:sz w:val="24"/>
          <w:szCs w:val="24"/>
        </w:rPr>
      </w:pPr>
      <w:r w:rsidRPr="00D46FCB">
        <w:rPr>
          <w:rFonts w:ascii="Times New Roman" w:hAnsi="Times New Roman" w:cs="Times New Roman"/>
          <w:sz w:val="24"/>
          <w:szCs w:val="24"/>
        </w:rPr>
        <w:t xml:space="preserve">zasięg pracy łopat wirnika elektrowni wiatrowej nie może wykraczać poza linie rozgraniczające terenu oznaczonego symbolem </w:t>
      </w:r>
      <w:r w:rsidRPr="00D46FCB">
        <w:rPr>
          <w:rFonts w:ascii="Times New Roman" w:hAnsi="Times New Roman" w:cs="Times New Roman"/>
          <w:b/>
          <w:bCs/>
          <w:sz w:val="24"/>
          <w:szCs w:val="24"/>
        </w:rPr>
        <w:t>PEW-</w:t>
      </w:r>
      <w:r w:rsidR="00E06FE7" w:rsidRPr="00D46FCB">
        <w:rPr>
          <w:rFonts w:ascii="Times New Roman" w:hAnsi="Times New Roman" w:cs="Times New Roman"/>
          <w:b/>
          <w:bCs/>
          <w:sz w:val="24"/>
          <w:szCs w:val="24"/>
        </w:rPr>
        <w:t>RN</w:t>
      </w:r>
      <w:r w:rsidRPr="00D46FCB">
        <w:rPr>
          <w:rFonts w:ascii="Times New Roman" w:hAnsi="Times New Roman" w:cs="Times New Roman"/>
          <w:sz w:val="24"/>
          <w:szCs w:val="24"/>
        </w:rPr>
        <w:t>;</w:t>
      </w:r>
    </w:p>
    <w:p w14:paraId="0A75F9FB" w14:textId="77777777" w:rsidR="00D20791" w:rsidRPr="00D46FCB" w:rsidRDefault="00D20791" w:rsidP="00D46FCB">
      <w:pPr>
        <w:pStyle w:val="Akapitzlist"/>
        <w:numPr>
          <w:ilvl w:val="0"/>
          <w:numId w:val="39"/>
        </w:numPr>
        <w:tabs>
          <w:tab w:val="left" w:pos="284"/>
        </w:tabs>
        <w:spacing w:after="0"/>
        <w:ind w:left="709"/>
        <w:contextualSpacing w:val="0"/>
        <w:jc w:val="both"/>
        <w:rPr>
          <w:rFonts w:ascii="Times New Roman" w:hAnsi="Times New Roman" w:cs="Times New Roman"/>
          <w:sz w:val="24"/>
          <w:szCs w:val="24"/>
        </w:rPr>
      </w:pPr>
      <w:r w:rsidRPr="00D46FCB">
        <w:rPr>
          <w:rFonts w:ascii="Times New Roman" w:hAnsi="Times New Roman" w:cs="Times New Roman"/>
          <w:sz w:val="24"/>
          <w:szCs w:val="24"/>
        </w:rPr>
        <w:t>lokalizacja elektrowni wiatrowych nie spowoduje przekroczenia dopuszczalnych poziomów hałasu na terenach zlokalizowanych w granicach planu i poza nim;</w:t>
      </w:r>
    </w:p>
    <w:p w14:paraId="08EE2B26" w14:textId="77777777" w:rsidR="00D20791" w:rsidRPr="00D46FCB" w:rsidRDefault="00D20791" w:rsidP="00D46FCB">
      <w:pPr>
        <w:pStyle w:val="Akapitzlist"/>
        <w:numPr>
          <w:ilvl w:val="0"/>
          <w:numId w:val="39"/>
        </w:numPr>
        <w:tabs>
          <w:tab w:val="left" w:pos="284"/>
        </w:tabs>
        <w:spacing w:after="0"/>
        <w:ind w:left="709"/>
        <w:contextualSpacing w:val="0"/>
        <w:jc w:val="both"/>
        <w:rPr>
          <w:rFonts w:ascii="Times New Roman" w:hAnsi="Times New Roman" w:cs="Times New Roman"/>
          <w:sz w:val="24"/>
          <w:szCs w:val="24"/>
        </w:rPr>
      </w:pPr>
      <w:r w:rsidRPr="00D46FCB">
        <w:rPr>
          <w:rFonts w:ascii="Times New Roman" w:hAnsi="Times New Roman" w:cs="Times New Roman"/>
          <w:sz w:val="24"/>
          <w:szCs w:val="24"/>
        </w:rPr>
        <w:t>odległość elektrowni wiatrowej od budynków mieszkalnych oraz budynków o funkcji mieszanej, liczona zgodnie z obowiązującymi przepisami prawa, nie będzie mniejsza niż 700 m;</w:t>
      </w:r>
    </w:p>
    <w:p w14:paraId="33FA1777" w14:textId="465F7596" w:rsidR="00D20791" w:rsidRPr="00D46FCB" w:rsidRDefault="00D20791" w:rsidP="00D46FCB">
      <w:pPr>
        <w:pStyle w:val="Akapitzlist"/>
        <w:numPr>
          <w:ilvl w:val="0"/>
          <w:numId w:val="39"/>
        </w:numPr>
        <w:tabs>
          <w:tab w:val="left" w:pos="284"/>
        </w:tabs>
        <w:spacing w:after="0"/>
        <w:ind w:left="709"/>
        <w:contextualSpacing w:val="0"/>
        <w:jc w:val="both"/>
        <w:rPr>
          <w:rFonts w:ascii="Times New Roman" w:hAnsi="Times New Roman" w:cs="Times New Roman"/>
          <w:sz w:val="24"/>
          <w:szCs w:val="24"/>
        </w:rPr>
      </w:pPr>
      <w:r w:rsidRPr="00D46FCB">
        <w:rPr>
          <w:rFonts w:ascii="Times New Roman" w:hAnsi="Times New Roman" w:cs="Times New Roman"/>
          <w:sz w:val="24"/>
          <w:szCs w:val="24"/>
        </w:rPr>
        <w:t>łączna liczba elektrowni wiatrowych w granicach planu nie przekroczy 3 sztuk</w:t>
      </w:r>
      <w:r w:rsidR="00DF2CA2" w:rsidRPr="00D46FCB">
        <w:rPr>
          <w:rFonts w:ascii="Times New Roman" w:hAnsi="Times New Roman" w:cs="Times New Roman"/>
          <w:sz w:val="24"/>
          <w:szCs w:val="24"/>
        </w:rPr>
        <w:t>.</w:t>
      </w:r>
    </w:p>
    <w:p w14:paraId="64172E82" w14:textId="0025C503" w:rsidR="009E4D59" w:rsidRPr="00D46FCB" w:rsidRDefault="009E4D59"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Wyznaczenie w </w:t>
      </w:r>
      <w:r w:rsidR="00687A48" w:rsidRPr="00D46FCB">
        <w:rPr>
          <w:rFonts w:ascii="Times New Roman" w:hAnsi="Times New Roman"/>
          <w:sz w:val="24"/>
          <w:szCs w:val="24"/>
        </w:rPr>
        <w:t xml:space="preserve">projekcie </w:t>
      </w:r>
      <w:r w:rsidRPr="00D46FCB">
        <w:rPr>
          <w:rFonts w:ascii="Times New Roman" w:hAnsi="Times New Roman"/>
          <w:sz w:val="24"/>
          <w:szCs w:val="24"/>
        </w:rPr>
        <w:t>terenu oznaczonego symbolem</w:t>
      </w:r>
      <w:r w:rsidR="00A00B13" w:rsidRPr="00D46FCB">
        <w:rPr>
          <w:rFonts w:ascii="Times New Roman" w:hAnsi="Times New Roman"/>
          <w:sz w:val="24"/>
          <w:szCs w:val="24"/>
        </w:rPr>
        <w:t xml:space="preserve"> </w:t>
      </w:r>
      <w:r w:rsidR="00A00B13" w:rsidRPr="00D46FCB">
        <w:rPr>
          <w:rFonts w:ascii="Times New Roman" w:hAnsi="Times New Roman"/>
          <w:b/>
          <w:bCs/>
          <w:sz w:val="24"/>
          <w:szCs w:val="24"/>
        </w:rPr>
        <w:t>2.5</w:t>
      </w:r>
      <w:r w:rsidRPr="00D46FCB">
        <w:rPr>
          <w:rFonts w:ascii="Times New Roman" w:hAnsi="Times New Roman"/>
          <w:b/>
          <w:bCs/>
          <w:sz w:val="24"/>
          <w:szCs w:val="24"/>
        </w:rPr>
        <w:t>RZM</w:t>
      </w:r>
      <w:r w:rsidRPr="00D46FCB">
        <w:rPr>
          <w:rFonts w:ascii="Times New Roman" w:hAnsi="Times New Roman"/>
          <w:sz w:val="24"/>
          <w:szCs w:val="24"/>
        </w:rPr>
        <w:t xml:space="preserve"> stanowi uszczegółowienie kierunków zagospodarowania określonych w Studium uwarunkowań i kierunków zagospodarowania przestrzennego</w:t>
      </w:r>
      <w:r w:rsidR="00DC28AB" w:rsidRPr="00D46FCB">
        <w:rPr>
          <w:rFonts w:ascii="Times New Roman" w:hAnsi="Times New Roman"/>
          <w:sz w:val="24"/>
          <w:szCs w:val="24"/>
        </w:rPr>
        <w:t xml:space="preserve">. </w:t>
      </w:r>
    </w:p>
    <w:p w14:paraId="4927CABE" w14:textId="6A73E049" w:rsidR="009E4D59" w:rsidRPr="00D46FCB" w:rsidRDefault="009E4D59" w:rsidP="00D46FCB">
      <w:pPr>
        <w:spacing w:after="0"/>
        <w:jc w:val="both"/>
        <w:rPr>
          <w:rFonts w:ascii="Times New Roman" w:hAnsi="Times New Roman"/>
          <w:sz w:val="24"/>
          <w:szCs w:val="24"/>
        </w:rPr>
      </w:pPr>
      <w:r w:rsidRPr="00D46FCB">
        <w:rPr>
          <w:rFonts w:ascii="Times New Roman" w:hAnsi="Times New Roman"/>
          <w:sz w:val="24"/>
          <w:szCs w:val="24"/>
        </w:rPr>
        <w:t xml:space="preserve">W Studium dla miejscowości Dąbrówka Ludomska tereny oznaczone symbolem </w:t>
      </w:r>
      <w:r w:rsidRPr="00D46FCB">
        <w:rPr>
          <w:rFonts w:ascii="Times New Roman" w:hAnsi="Times New Roman"/>
          <w:b/>
          <w:bCs/>
          <w:sz w:val="24"/>
          <w:szCs w:val="24"/>
        </w:rPr>
        <w:t>R/P</w:t>
      </w:r>
      <w:r w:rsidRPr="00D46FCB">
        <w:rPr>
          <w:rFonts w:ascii="Times New Roman" w:hAnsi="Times New Roman"/>
          <w:sz w:val="24"/>
          <w:szCs w:val="24"/>
        </w:rPr>
        <w:t xml:space="preserve"> przeznaczone są pod obsługę </w:t>
      </w:r>
      <w:r w:rsidR="00C218B2" w:rsidRPr="00D46FCB">
        <w:rPr>
          <w:rFonts w:ascii="Times New Roman" w:hAnsi="Times New Roman"/>
          <w:sz w:val="24"/>
          <w:szCs w:val="24"/>
        </w:rPr>
        <w:t>w gospodarstwach rolnych, hodowlanych, ogrodniczych i rybackich, tereny zabudowy usługowej i produkcyjnej, składy i magazyny</w:t>
      </w:r>
      <w:r w:rsidRPr="00D46FCB">
        <w:rPr>
          <w:rFonts w:ascii="Times New Roman" w:hAnsi="Times New Roman"/>
          <w:sz w:val="24"/>
          <w:szCs w:val="24"/>
        </w:rPr>
        <w:t>, przy czym Studium dopuszcza zmianę profilu działalności z rolniczego na pozarolniczy, w zależności od uwarunkowań lokalnych oraz stanu istniejącego.</w:t>
      </w:r>
    </w:p>
    <w:p w14:paraId="1699B2EB" w14:textId="5D49181C" w:rsidR="009E4D59" w:rsidRPr="00D46FCB" w:rsidRDefault="009E4D59" w:rsidP="00D46FCB">
      <w:pPr>
        <w:spacing w:after="0"/>
        <w:jc w:val="both"/>
        <w:rPr>
          <w:rFonts w:ascii="Times New Roman" w:hAnsi="Times New Roman"/>
          <w:sz w:val="24"/>
          <w:szCs w:val="24"/>
        </w:rPr>
      </w:pPr>
      <w:r w:rsidRPr="00D46FCB">
        <w:rPr>
          <w:rFonts w:ascii="Times New Roman" w:hAnsi="Times New Roman"/>
          <w:sz w:val="24"/>
          <w:szCs w:val="24"/>
        </w:rPr>
        <w:t xml:space="preserve">Na przedmiotowym terenie występuje istniejąca zabudowa mieszkaniowa, związana funkcjonalnie z prowadzonym gospodarstwem, a także zabudowa historyczna o charakterze </w:t>
      </w:r>
      <w:r w:rsidR="0066750E" w:rsidRPr="00D46FCB">
        <w:rPr>
          <w:rFonts w:ascii="Times New Roman" w:hAnsi="Times New Roman"/>
          <w:sz w:val="24"/>
          <w:szCs w:val="24"/>
        </w:rPr>
        <w:t>folwar</w:t>
      </w:r>
      <w:r w:rsidR="007443A6" w:rsidRPr="00D46FCB">
        <w:rPr>
          <w:rFonts w:ascii="Times New Roman" w:hAnsi="Times New Roman"/>
          <w:sz w:val="24"/>
          <w:szCs w:val="24"/>
        </w:rPr>
        <w:t>czno</w:t>
      </w:r>
      <w:r w:rsidR="0066750E" w:rsidRPr="00D46FCB">
        <w:rPr>
          <w:rFonts w:ascii="Times New Roman" w:hAnsi="Times New Roman"/>
          <w:sz w:val="24"/>
          <w:szCs w:val="24"/>
        </w:rPr>
        <w:t>-dworskim</w:t>
      </w:r>
      <w:r w:rsidRPr="00D46FCB">
        <w:rPr>
          <w:rFonts w:ascii="Times New Roman" w:hAnsi="Times New Roman"/>
          <w:sz w:val="24"/>
          <w:szCs w:val="24"/>
        </w:rPr>
        <w:t xml:space="preserve">, obejmująca pozostałości dawnego </w:t>
      </w:r>
      <w:r w:rsidR="005E027E" w:rsidRPr="00D46FCB">
        <w:rPr>
          <w:rFonts w:ascii="Times New Roman" w:hAnsi="Times New Roman"/>
          <w:sz w:val="24"/>
          <w:szCs w:val="24"/>
        </w:rPr>
        <w:t>pałacu</w:t>
      </w:r>
      <w:r w:rsidRPr="00D46FCB">
        <w:rPr>
          <w:rFonts w:ascii="Times New Roman" w:hAnsi="Times New Roman"/>
          <w:sz w:val="24"/>
          <w:szCs w:val="24"/>
        </w:rPr>
        <w:t xml:space="preserve"> oraz budynki gospodarcze. Ukształtowanie i sposób zagospodarowania terenu wskazują na jego wielofunkcyjny charakter, w którym funkcja mieszkaniowa pełni rolę uzupełniającą wobec funkcji rolniczej.</w:t>
      </w:r>
    </w:p>
    <w:p w14:paraId="1DC6F63D" w14:textId="77777777" w:rsidR="009E4D59" w:rsidRPr="00D46FCB" w:rsidRDefault="009E4D59" w:rsidP="00D46FCB">
      <w:pPr>
        <w:spacing w:after="0"/>
        <w:jc w:val="both"/>
        <w:rPr>
          <w:rFonts w:ascii="Times New Roman" w:hAnsi="Times New Roman"/>
          <w:sz w:val="24"/>
          <w:szCs w:val="24"/>
        </w:rPr>
      </w:pPr>
      <w:r w:rsidRPr="00D46FCB">
        <w:rPr>
          <w:rFonts w:ascii="Times New Roman" w:hAnsi="Times New Roman"/>
          <w:sz w:val="24"/>
          <w:szCs w:val="24"/>
        </w:rPr>
        <w:t>Zgodnie z zapisami Studium: „</w:t>
      </w:r>
      <w:r w:rsidRPr="00D46FCB">
        <w:rPr>
          <w:rFonts w:ascii="Times New Roman" w:hAnsi="Times New Roman"/>
          <w:i/>
          <w:iCs/>
          <w:sz w:val="24"/>
          <w:szCs w:val="24"/>
        </w:rPr>
        <w:t>Na rysunku Studium oznaczono obszary o różnym przeznaczeniu, które stanowią dominujące kierunki rozwoju obszarów przeznaczonych pod zabudowę z możliwością uzupełnienia ich innymi funkcjami wzajemnie niekolidującymi, w zależności od potrzeb wynikających ze stanu istniejącego jak i zamierzeń projektowych</w:t>
      </w:r>
      <w:r w:rsidRPr="00D46FCB">
        <w:rPr>
          <w:rFonts w:ascii="Times New Roman" w:hAnsi="Times New Roman"/>
          <w:sz w:val="24"/>
          <w:szCs w:val="24"/>
        </w:rPr>
        <w:t>”. Ustalenia planu miejscowego realizują powyższą zasadę poprzez dopuszczenie funkcji mieszkaniowej jako funkcji towarzyszącej, bez wykluczania możliwości dalszego prowadzenia działalności rolniczej.</w:t>
      </w:r>
    </w:p>
    <w:p w14:paraId="135B5EF1" w14:textId="01600289" w:rsidR="009E4D59" w:rsidRPr="00D46FCB" w:rsidRDefault="009E4D59" w:rsidP="00D46FCB">
      <w:pPr>
        <w:spacing w:after="0"/>
        <w:jc w:val="both"/>
        <w:rPr>
          <w:rFonts w:ascii="Times New Roman" w:hAnsi="Times New Roman"/>
          <w:sz w:val="24"/>
          <w:szCs w:val="24"/>
        </w:rPr>
      </w:pPr>
      <w:r w:rsidRPr="00D46FCB">
        <w:rPr>
          <w:rFonts w:ascii="Times New Roman" w:hAnsi="Times New Roman"/>
          <w:sz w:val="24"/>
          <w:szCs w:val="24"/>
        </w:rPr>
        <w:t>Przyjęte rozwiązanie porządkuje istniejące zagospodarowanie terenu oraz umożliwia zachowanie i adaptację zabudowy historycznej, przy jednoczesnym utrzymaniu rolniczego charakteru obszaru jako funkcji dominującej. W związku z powyższym ustalenia planu miejscowego pozostają zgodne z ustaleniami Studium.</w:t>
      </w:r>
    </w:p>
    <w:p w14:paraId="1477293A" w14:textId="0F08F8B4" w:rsidR="00476437" w:rsidRPr="00D46FCB" w:rsidRDefault="00476437" w:rsidP="00D46FCB">
      <w:pPr>
        <w:spacing w:after="0"/>
        <w:jc w:val="both"/>
        <w:rPr>
          <w:rFonts w:ascii="Times New Roman" w:hAnsi="Times New Roman"/>
          <w:sz w:val="24"/>
          <w:szCs w:val="24"/>
        </w:rPr>
      </w:pPr>
      <w:r w:rsidRPr="00D46FCB">
        <w:rPr>
          <w:rFonts w:ascii="Times New Roman" w:hAnsi="Times New Roman"/>
          <w:sz w:val="24"/>
          <w:szCs w:val="24"/>
        </w:rPr>
        <w:t xml:space="preserve">Ponad to </w:t>
      </w:r>
      <w:r w:rsidR="00251C90" w:rsidRPr="00D46FCB">
        <w:rPr>
          <w:rFonts w:ascii="Times New Roman" w:hAnsi="Times New Roman"/>
          <w:sz w:val="24"/>
          <w:szCs w:val="24"/>
        </w:rPr>
        <w:t>w części graficznej</w:t>
      </w:r>
      <w:r w:rsidRPr="00D46FCB">
        <w:rPr>
          <w:rFonts w:ascii="Times New Roman" w:hAnsi="Times New Roman"/>
          <w:sz w:val="24"/>
          <w:szCs w:val="24"/>
        </w:rPr>
        <w:t xml:space="preserve"> </w:t>
      </w:r>
      <w:r w:rsidR="00A06B68" w:rsidRPr="00D46FCB">
        <w:rPr>
          <w:rFonts w:ascii="Times New Roman" w:hAnsi="Times New Roman"/>
          <w:sz w:val="24"/>
          <w:szCs w:val="24"/>
        </w:rPr>
        <w:t xml:space="preserve">projektu </w:t>
      </w:r>
      <w:r w:rsidRPr="00D46FCB">
        <w:rPr>
          <w:rFonts w:ascii="Times New Roman" w:hAnsi="Times New Roman"/>
          <w:sz w:val="24"/>
          <w:szCs w:val="24"/>
        </w:rPr>
        <w:t>planu wskazana została strefa ochronna z ograniczeniami w zabudowie i zagospodarowaniu wyznaczona od terenów, na których dopuszcza się budowę elektrowni wiatrowych, w granicach której ustalono</w:t>
      </w:r>
      <w:r w:rsidR="00A91BAF" w:rsidRPr="00D46FCB">
        <w:rPr>
          <w:rFonts w:ascii="Times New Roman" w:hAnsi="Times New Roman"/>
          <w:sz w:val="24"/>
          <w:szCs w:val="24"/>
        </w:rPr>
        <w:t xml:space="preserve"> </w:t>
      </w:r>
      <w:r w:rsidRPr="00D46FCB">
        <w:rPr>
          <w:rFonts w:ascii="Times New Roman" w:hAnsi="Times New Roman"/>
          <w:sz w:val="24"/>
          <w:szCs w:val="24"/>
        </w:rPr>
        <w:t xml:space="preserve">zakaz lokalizacji budynków mieszkalnych i </w:t>
      </w:r>
      <w:r w:rsidRPr="00D46FCB">
        <w:rPr>
          <w:rFonts w:ascii="Times New Roman" w:hAnsi="Times New Roman"/>
          <w:sz w:val="24"/>
          <w:szCs w:val="24"/>
        </w:rPr>
        <w:lastRenderedPageBreak/>
        <w:t>budynków o funkcji mieszanej, o których mowa w przepisach odrębnych dotyczących inwestycji w zakresie elektrowni wiatrowych;</w:t>
      </w:r>
    </w:p>
    <w:p w14:paraId="42D237AB" w14:textId="706D94AF" w:rsidR="00476437" w:rsidRPr="00D46FCB" w:rsidRDefault="00476437" w:rsidP="00D46FCB">
      <w:pPr>
        <w:spacing w:after="0"/>
        <w:jc w:val="both"/>
        <w:rPr>
          <w:rFonts w:ascii="Times New Roman" w:hAnsi="Times New Roman"/>
          <w:sz w:val="24"/>
          <w:szCs w:val="24"/>
        </w:rPr>
      </w:pPr>
      <w:r w:rsidRPr="00D46FCB">
        <w:rPr>
          <w:rFonts w:ascii="Times New Roman" w:hAnsi="Times New Roman"/>
          <w:sz w:val="24"/>
          <w:szCs w:val="24"/>
        </w:rPr>
        <w:t>Ta strefa obejmuje głównie tereny rolnicze</w:t>
      </w:r>
      <w:r w:rsidR="00E23677" w:rsidRPr="00D46FCB">
        <w:rPr>
          <w:rFonts w:ascii="Times New Roman" w:hAnsi="Times New Roman"/>
          <w:sz w:val="24"/>
          <w:szCs w:val="24"/>
        </w:rPr>
        <w:t>. Nowe</w:t>
      </w:r>
      <w:r w:rsidRPr="00D46FCB">
        <w:rPr>
          <w:rFonts w:ascii="Times New Roman" w:hAnsi="Times New Roman"/>
          <w:sz w:val="24"/>
          <w:szCs w:val="24"/>
        </w:rPr>
        <w:t xml:space="preserve"> siedliska rolnicze będą mogły powstawać jedynie poza granicami ww. strefy, na warunkach określonych w planie. Takie ustalenia </w:t>
      </w:r>
      <w:r w:rsidR="00A06B68" w:rsidRPr="00D46FCB">
        <w:rPr>
          <w:rFonts w:ascii="Times New Roman" w:hAnsi="Times New Roman"/>
          <w:sz w:val="24"/>
          <w:szCs w:val="24"/>
        </w:rPr>
        <w:t xml:space="preserve">projektu </w:t>
      </w:r>
      <w:r w:rsidRPr="00D46FCB">
        <w:rPr>
          <w:rFonts w:ascii="Times New Roman" w:hAnsi="Times New Roman"/>
          <w:sz w:val="24"/>
          <w:szCs w:val="24"/>
        </w:rPr>
        <w:t xml:space="preserve">planu są wynikiem poszanowania prawa własności właścicieli nieruchomości zlokalizowanych w granicach tego planu i nie wprowadzania nadmiernych ograniczeń w stosunku do planowanych funkcji poszczególnych terenów. Dla każdego z terenów ustalona została stawka procentowa od wzrostu wartości nieruchomości. Jest to wyraz uwzględnienia walorów ekonomicznych przestrzeni i zróżnicowania wartości poszczególnych nieruchomości oraz potencjalnego wzrostu tej wartości po uchwaleniu niniejszego planu. </w:t>
      </w:r>
    </w:p>
    <w:p w14:paraId="15AE61EE" w14:textId="231140E9" w:rsidR="00476437" w:rsidRPr="00D46FCB" w:rsidRDefault="00476437" w:rsidP="00D46FCB">
      <w:pPr>
        <w:spacing w:after="0"/>
        <w:ind w:firstLine="425"/>
        <w:jc w:val="both"/>
        <w:rPr>
          <w:rFonts w:ascii="Times New Roman" w:hAnsi="Times New Roman"/>
          <w:sz w:val="24"/>
          <w:szCs w:val="24"/>
        </w:rPr>
      </w:pPr>
      <w:r w:rsidRPr="00D46FCB">
        <w:rPr>
          <w:rFonts w:ascii="Times New Roman" w:hAnsi="Times New Roman"/>
          <w:sz w:val="24"/>
          <w:szCs w:val="24"/>
        </w:rPr>
        <w:t>Przy wyznaczaniu granic terenów, na których możliwa jest lokalizacja elektrowni wiatrowych brano pod uwagę ustalenia obowiązującego studium w zakresie rozmieszczenia obszarów, dla których dopuszczono rozwój zabudowy mieszkaniowej. Oznacza to, że w wyniku uchwalenia tego planu nie zostanie ograniczony rozwój poszczególnych miejscowości zlokalizowanych w otoczeniu planowanych elektrowni wiatrowych. Jest to wyraz poszanowania zarówno interesów poszczególnych mieszkańców i innych właścicieli gruntów zlokalizowanych w grani</w:t>
      </w:r>
      <w:r w:rsidR="00013D32" w:rsidRPr="00D46FCB">
        <w:rPr>
          <w:rFonts w:ascii="Times New Roman" w:hAnsi="Times New Roman"/>
          <w:sz w:val="24"/>
          <w:szCs w:val="24"/>
        </w:rPr>
        <w:t>c</w:t>
      </w:r>
      <w:r w:rsidRPr="00D46FCB">
        <w:rPr>
          <w:rFonts w:ascii="Times New Roman" w:hAnsi="Times New Roman"/>
          <w:sz w:val="24"/>
          <w:szCs w:val="24"/>
        </w:rPr>
        <w:t xml:space="preserve">ach planu jak i interesu publicznego, który dopuszcza realizację inwestycji przynoszących korzyści zarówno materialne, w postaci wpływów do budżetu gminy, jak również niematerialne w postaci wspierania rozwoju energetyki opartej na nieemisyjnych źródłach energii. Jest to działanie prospołeczne i zgodne z polityką energetyczną Polski, zmierzającą do zwiększenia udziału odnawialnych źródeł energii w bilansie energetycznym kraju.  </w:t>
      </w:r>
    </w:p>
    <w:p w14:paraId="5DEFB3E3" w14:textId="60A3EA44" w:rsidR="00476437" w:rsidRPr="00D46FCB" w:rsidRDefault="00476437" w:rsidP="00D46FCB">
      <w:pPr>
        <w:spacing w:after="0"/>
        <w:ind w:firstLine="425"/>
        <w:jc w:val="both"/>
        <w:rPr>
          <w:rFonts w:ascii="Times New Roman" w:hAnsi="Times New Roman"/>
          <w:sz w:val="24"/>
          <w:szCs w:val="24"/>
        </w:rPr>
      </w:pPr>
      <w:r w:rsidRPr="00D46FCB">
        <w:rPr>
          <w:rFonts w:ascii="Times New Roman" w:hAnsi="Times New Roman"/>
          <w:sz w:val="24"/>
          <w:szCs w:val="24"/>
        </w:rPr>
        <w:t xml:space="preserve">W § </w:t>
      </w:r>
      <w:r w:rsidR="009E31F7" w:rsidRPr="00D46FCB">
        <w:rPr>
          <w:rFonts w:ascii="Times New Roman" w:hAnsi="Times New Roman"/>
          <w:sz w:val="24"/>
          <w:szCs w:val="24"/>
        </w:rPr>
        <w:t>21</w:t>
      </w:r>
      <w:r w:rsidR="003E5A3D" w:rsidRPr="00D46FCB">
        <w:rPr>
          <w:rFonts w:ascii="Times New Roman" w:hAnsi="Times New Roman"/>
          <w:sz w:val="24"/>
          <w:szCs w:val="24"/>
        </w:rPr>
        <w:t xml:space="preserve"> </w:t>
      </w:r>
      <w:r w:rsidRPr="00D46FCB">
        <w:rPr>
          <w:rFonts w:ascii="Times New Roman" w:hAnsi="Times New Roman"/>
          <w:sz w:val="24"/>
          <w:szCs w:val="24"/>
        </w:rPr>
        <w:t xml:space="preserve">i § </w:t>
      </w:r>
      <w:r w:rsidR="009E31F7" w:rsidRPr="00D46FCB">
        <w:rPr>
          <w:rFonts w:ascii="Times New Roman" w:hAnsi="Times New Roman"/>
          <w:sz w:val="24"/>
          <w:szCs w:val="24"/>
        </w:rPr>
        <w:t>22</w:t>
      </w:r>
      <w:r w:rsidR="003E5A3D" w:rsidRPr="00D46FCB">
        <w:rPr>
          <w:rFonts w:ascii="Times New Roman" w:hAnsi="Times New Roman"/>
          <w:sz w:val="24"/>
          <w:szCs w:val="24"/>
        </w:rPr>
        <w:t xml:space="preserve"> </w:t>
      </w:r>
      <w:r w:rsidR="00A06B68" w:rsidRPr="00D46FCB">
        <w:rPr>
          <w:rFonts w:ascii="Times New Roman" w:hAnsi="Times New Roman"/>
          <w:sz w:val="24"/>
          <w:szCs w:val="24"/>
        </w:rPr>
        <w:t xml:space="preserve">projektu </w:t>
      </w:r>
      <w:r w:rsidRPr="00D46FCB">
        <w:rPr>
          <w:rFonts w:ascii="Times New Roman" w:hAnsi="Times New Roman"/>
          <w:sz w:val="24"/>
          <w:szCs w:val="24"/>
        </w:rPr>
        <w:t xml:space="preserve">planu zawarte są ustalenia dotyczące modernizacji, rozbudowy i budowy systemów infrastruktury technicznej. Zapisy planu regulują kwestię zabezpieczenia ludności w wodę, energię elektryczną, energię cieplną, gaz, łącza telefoniczne. Ustalenia § </w:t>
      </w:r>
      <w:r w:rsidR="00AF5A89" w:rsidRPr="00D46FCB">
        <w:rPr>
          <w:rFonts w:ascii="Times New Roman" w:hAnsi="Times New Roman"/>
          <w:sz w:val="24"/>
          <w:szCs w:val="24"/>
        </w:rPr>
        <w:t xml:space="preserve">21 </w:t>
      </w:r>
      <w:r w:rsidRPr="00D46FCB">
        <w:rPr>
          <w:rFonts w:ascii="Times New Roman" w:hAnsi="Times New Roman"/>
          <w:sz w:val="24"/>
          <w:szCs w:val="24"/>
        </w:rPr>
        <w:t xml:space="preserve">dotyczą również kwestii odprowadzenia ścieków sanitarnych, technologicznych oraz wód opadowych i roztopowych. Wypełniają one wymogi zawarte w </w:t>
      </w:r>
      <w:r w:rsidRPr="00D46FCB">
        <w:rPr>
          <w:rFonts w:ascii="Times New Roman" w:hAnsi="Times New Roman"/>
          <w:sz w:val="24"/>
          <w:szCs w:val="24"/>
          <w:u w:val="single"/>
        </w:rPr>
        <w:t xml:space="preserve">art. 1 ust. 2 pkt 10 i 13 </w:t>
      </w:r>
      <w:r w:rsidRPr="00D46FCB">
        <w:rPr>
          <w:rFonts w:ascii="Times New Roman" w:hAnsi="Times New Roman"/>
          <w:i/>
          <w:sz w:val="24"/>
          <w:szCs w:val="24"/>
          <w:u w:val="single"/>
        </w:rPr>
        <w:t>upizp</w:t>
      </w:r>
      <w:r w:rsidRPr="00D46FCB">
        <w:rPr>
          <w:rFonts w:ascii="Times New Roman" w:hAnsi="Times New Roman"/>
          <w:sz w:val="24"/>
          <w:szCs w:val="24"/>
        </w:rPr>
        <w:t>.</w:t>
      </w:r>
    </w:p>
    <w:p w14:paraId="4FD4EFCB" w14:textId="13B59339"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Procedura sporządzenia miejscowego planu zagospodarowania przestrzennego realizowana jest zgodnie z wymogami ustawy o planowaniu i zagospodarowaniu przestrzennym, a także ustawy o inwestycjach w zakresie elektrowni wiatrowych. Z uwagi na fakt, że plan miejscowy dopuszcza lokalizację elektrowni wiatrowych, w ramach przystąpienia do sporządzenia planu zorganizowane zostały spotkania otwarte, zarówno w formie bezpośredniej jak i w formie spotkania realizowanego za pomocą środków porozumiewania się na odległość. Zgodnie z obowiązującymi przepisami w spotkaniach otwartych brał udział Wójt Gminy </w:t>
      </w:r>
      <w:r w:rsidR="00250AE5" w:rsidRPr="00D46FCB">
        <w:rPr>
          <w:rFonts w:ascii="Times New Roman" w:hAnsi="Times New Roman"/>
          <w:sz w:val="24"/>
          <w:szCs w:val="24"/>
        </w:rPr>
        <w:t>Ryczywół</w:t>
      </w:r>
      <w:r w:rsidRPr="00D46FCB">
        <w:rPr>
          <w:rFonts w:ascii="Times New Roman" w:hAnsi="Times New Roman"/>
          <w:sz w:val="24"/>
          <w:szCs w:val="24"/>
        </w:rPr>
        <w:t>, przedstawiciele inwestora planującego lokalizację elektrowni wiatrowych w granicach planu jak również przedstawiciel komisji urbanistyczno – architektonicznej. W ramach spotkań zostały omówione podstawowe założenia projektu oraz poszczególne etapy procedury planistycznej, ze szczególnym wskazaniem na możliwości partycypacji społecznej w pracach nad planem. Informacja o przystąpieniu do sporządzenia planu, jak również o możliwościach i terminie składania wniosków a także terminach spotkań otwartych została opublikowana w sposób przewidziany przepisami prawa, zarówno przez Wójta Gminy</w:t>
      </w:r>
      <w:r w:rsidR="00DF243E" w:rsidRPr="00D46FCB">
        <w:rPr>
          <w:rFonts w:ascii="Times New Roman" w:hAnsi="Times New Roman"/>
          <w:sz w:val="24"/>
          <w:szCs w:val="24"/>
        </w:rPr>
        <w:t xml:space="preserve"> </w:t>
      </w:r>
      <w:r w:rsidR="00250AE5" w:rsidRPr="00D46FCB">
        <w:rPr>
          <w:rFonts w:ascii="Times New Roman" w:hAnsi="Times New Roman"/>
          <w:sz w:val="24"/>
          <w:szCs w:val="24"/>
        </w:rPr>
        <w:t>Ryczywół</w:t>
      </w:r>
      <w:r w:rsidRPr="00D46FCB">
        <w:rPr>
          <w:rFonts w:ascii="Times New Roman" w:hAnsi="Times New Roman"/>
          <w:sz w:val="24"/>
          <w:szCs w:val="24"/>
        </w:rPr>
        <w:t xml:space="preserve">, jak również </w:t>
      </w:r>
      <w:r w:rsidR="00566CAD" w:rsidRPr="00D46FCB">
        <w:rPr>
          <w:rFonts w:ascii="Times New Roman" w:hAnsi="Times New Roman"/>
          <w:sz w:val="24"/>
          <w:szCs w:val="24"/>
        </w:rPr>
        <w:t>burmistrza</w:t>
      </w:r>
      <w:r w:rsidRPr="00D46FCB">
        <w:rPr>
          <w:rFonts w:ascii="Times New Roman" w:hAnsi="Times New Roman"/>
          <w:sz w:val="24"/>
          <w:szCs w:val="24"/>
        </w:rPr>
        <w:t xml:space="preserve"> gmin</w:t>
      </w:r>
      <w:r w:rsidR="00E262AC" w:rsidRPr="00D46FCB">
        <w:rPr>
          <w:rFonts w:ascii="Times New Roman" w:hAnsi="Times New Roman"/>
          <w:sz w:val="24"/>
          <w:szCs w:val="24"/>
        </w:rPr>
        <w:t>y</w:t>
      </w:r>
      <w:r w:rsidRPr="00D46FCB">
        <w:rPr>
          <w:rFonts w:ascii="Times New Roman" w:hAnsi="Times New Roman"/>
          <w:sz w:val="24"/>
          <w:szCs w:val="24"/>
        </w:rPr>
        <w:t xml:space="preserve"> pobliski</w:t>
      </w:r>
      <w:r w:rsidR="00E262AC" w:rsidRPr="00D46FCB">
        <w:rPr>
          <w:rFonts w:ascii="Times New Roman" w:hAnsi="Times New Roman"/>
          <w:sz w:val="24"/>
          <w:szCs w:val="24"/>
        </w:rPr>
        <w:t>ej</w:t>
      </w:r>
      <w:r w:rsidRPr="00D46FCB">
        <w:rPr>
          <w:rFonts w:ascii="Times New Roman" w:hAnsi="Times New Roman"/>
          <w:sz w:val="24"/>
          <w:szCs w:val="24"/>
        </w:rPr>
        <w:t>, zlokalizowan</w:t>
      </w:r>
      <w:r w:rsidR="00E262AC" w:rsidRPr="00D46FCB">
        <w:rPr>
          <w:rFonts w:ascii="Times New Roman" w:hAnsi="Times New Roman"/>
          <w:sz w:val="24"/>
          <w:szCs w:val="24"/>
        </w:rPr>
        <w:t>ej</w:t>
      </w:r>
      <w:r w:rsidRPr="00D46FCB">
        <w:rPr>
          <w:rFonts w:ascii="Times New Roman" w:hAnsi="Times New Roman"/>
          <w:sz w:val="24"/>
          <w:szCs w:val="24"/>
        </w:rPr>
        <w:t xml:space="preserve"> w odległości mniejszej niż 10 – krotność maksymalnej całkowitej wysokości planowanych elektrowni wiatrowych tj. </w:t>
      </w:r>
      <w:r w:rsidR="00250AE5" w:rsidRPr="00D46FCB">
        <w:rPr>
          <w:rFonts w:ascii="Times New Roman" w:hAnsi="Times New Roman"/>
          <w:sz w:val="24"/>
          <w:szCs w:val="24"/>
        </w:rPr>
        <w:t>Burmistrza Rogoźna</w:t>
      </w:r>
      <w:r w:rsidR="00E262AC" w:rsidRPr="00D46FCB">
        <w:rPr>
          <w:rFonts w:ascii="Times New Roman" w:hAnsi="Times New Roman"/>
          <w:sz w:val="24"/>
          <w:szCs w:val="24"/>
        </w:rPr>
        <w:t xml:space="preserve">. </w:t>
      </w:r>
      <w:r w:rsidRPr="00D46FCB">
        <w:rPr>
          <w:rFonts w:ascii="Times New Roman" w:hAnsi="Times New Roman"/>
          <w:sz w:val="24"/>
          <w:szCs w:val="24"/>
        </w:rPr>
        <w:t xml:space="preserve">Na etapie przystąpienia do planu wystąpiono również o uzgodnienie zakresu prognozy oddziaływania na środowisko. </w:t>
      </w:r>
    </w:p>
    <w:p w14:paraId="370020E7" w14:textId="3E51E56D"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lastRenderedPageBreak/>
        <w:t xml:space="preserve">Przygotowany projekt planu został przekazany wraz z prognozą oddziaływania na środowisko do opiniowania i uzgadniania, zgodnie z art. 17 pkt 6 ustawy o planowaniu i zagospodarowaniu przestrzennym. Wójt Gminy </w:t>
      </w:r>
      <w:r w:rsidR="00CA553A" w:rsidRPr="00D46FCB">
        <w:rPr>
          <w:rFonts w:ascii="Times New Roman" w:hAnsi="Times New Roman"/>
          <w:sz w:val="24"/>
          <w:szCs w:val="24"/>
        </w:rPr>
        <w:t>Ryczywół</w:t>
      </w:r>
      <w:r w:rsidRPr="00D46FCB">
        <w:rPr>
          <w:rFonts w:ascii="Times New Roman" w:hAnsi="Times New Roman"/>
          <w:sz w:val="24"/>
          <w:szCs w:val="24"/>
        </w:rPr>
        <w:t xml:space="preserve"> wystąpił również o opinię na temat ustaleń zawartych w projekcie planu do wójtów gmin pobliskich. </w:t>
      </w:r>
    </w:p>
    <w:p w14:paraId="4BDF579D" w14:textId="04424FC7" w:rsidR="00A06B68" w:rsidRPr="00D46FCB" w:rsidRDefault="00A06B68"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Zgodnie z </w:t>
      </w:r>
      <w:r w:rsidRPr="00D46FCB">
        <w:rPr>
          <w:rFonts w:ascii="Times New Roman" w:hAnsi="Times New Roman"/>
          <w:sz w:val="24"/>
          <w:szCs w:val="24"/>
          <w:u w:val="single"/>
        </w:rPr>
        <w:t xml:space="preserve">art. 1 ust 2 pkt. 11 i 12 </w:t>
      </w:r>
      <w:r w:rsidRPr="00D46FCB">
        <w:rPr>
          <w:rFonts w:ascii="Times New Roman" w:hAnsi="Times New Roman"/>
          <w:i/>
          <w:sz w:val="24"/>
          <w:szCs w:val="24"/>
          <w:u w:val="single"/>
        </w:rPr>
        <w:t>upizp</w:t>
      </w:r>
      <w:r w:rsidRPr="00D46FCB">
        <w:rPr>
          <w:rFonts w:ascii="Times New Roman" w:hAnsi="Times New Roman"/>
          <w:i/>
          <w:sz w:val="24"/>
          <w:szCs w:val="24"/>
        </w:rPr>
        <w:t xml:space="preserve"> </w:t>
      </w:r>
      <w:r w:rsidRPr="00D46FCB">
        <w:rPr>
          <w:rFonts w:ascii="Times New Roman" w:hAnsi="Times New Roman"/>
          <w:sz w:val="24"/>
          <w:szCs w:val="24"/>
        </w:rPr>
        <w:t>procedura sporządzenia projektu planu jest przeprowadzona w sposób jawny i przejrzysty z wykorzystaniem środków komuni</w:t>
      </w:r>
      <w:bookmarkStart w:id="45" w:name="_Hlk36164143"/>
      <w:r w:rsidRPr="00D46FCB">
        <w:rPr>
          <w:rFonts w:ascii="Times New Roman" w:hAnsi="Times New Roman"/>
          <w:sz w:val="24"/>
          <w:szCs w:val="24"/>
        </w:rPr>
        <w:t xml:space="preserve">kacji elektronicznej. Udział społeczeństwa jest zapewniany w zakresie wynikającym </w:t>
      </w:r>
      <w:r w:rsidRPr="00D46FCB">
        <w:rPr>
          <w:rFonts w:ascii="Times New Roman" w:hAnsi="Times New Roman"/>
          <w:sz w:val="24"/>
          <w:szCs w:val="24"/>
        </w:rPr>
        <w:br/>
        <w:t>z obowiązujących przepisów prawa, w tym przepisów dotyczących dostępności dla osób ze szczególnymi potrzebami.</w:t>
      </w:r>
      <w:bookmarkEnd w:id="45"/>
    </w:p>
    <w:p w14:paraId="1AFB15D0" w14:textId="03E8AAFF"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W dniu …………… Wójt Gminy </w:t>
      </w:r>
      <w:r w:rsidR="003507BD" w:rsidRPr="00D46FCB">
        <w:rPr>
          <w:rFonts w:ascii="Times New Roman" w:hAnsi="Times New Roman"/>
          <w:sz w:val="24"/>
          <w:szCs w:val="24"/>
        </w:rPr>
        <w:t>Ryczywół</w:t>
      </w:r>
      <w:r w:rsidRPr="00D46FCB">
        <w:rPr>
          <w:rFonts w:ascii="Times New Roman" w:hAnsi="Times New Roman"/>
          <w:sz w:val="24"/>
          <w:szCs w:val="24"/>
        </w:rPr>
        <w:t xml:space="preserve"> ogłosił o rozpoczęciu konsultacji publicznych, w ramach których zbierane były uwagi do projektu planu. Konsultacje prowadzone były w dniach od………… do ……………… W tym terminie można było zapoznać się z projektem planu oraz prognozą oddziaływania na środowisko w siedzibie Urzędu Gminy </w:t>
      </w:r>
      <w:r w:rsidR="003507BD" w:rsidRPr="00D46FCB">
        <w:rPr>
          <w:rFonts w:ascii="Times New Roman" w:hAnsi="Times New Roman"/>
          <w:sz w:val="24"/>
          <w:szCs w:val="24"/>
        </w:rPr>
        <w:t>Ryczywół</w:t>
      </w:r>
      <w:r w:rsidRPr="00D46FCB">
        <w:rPr>
          <w:rFonts w:ascii="Times New Roman" w:hAnsi="Times New Roman"/>
          <w:sz w:val="24"/>
          <w:szCs w:val="24"/>
        </w:rPr>
        <w:t xml:space="preserve">, jak również na stronie BIP Urzędu Gminy. W ramach konsultacji społecznych, w dniu ……….. zorganizowane zostały spotkania otwarte zarówno w formie spotkania bezpośredniego jak i spotkania realizowanego za pośrednictwem środków porozumiewania się na odległość. Zgodnie z obowiązującymi przepisami w spotkaniach otwartych brał udział Wójt Gminy </w:t>
      </w:r>
      <w:r w:rsidR="003507BD" w:rsidRPr="00D46FCB">
        <w:rPr>
          <w:rFonts w:ascii="Times New Roman" w:hAnsi="Times New Roman"/>
          <w:sz w:val="24"/>
          <w:szCs w:val="24"/>
        </w:rPr>
        <w:t>Ryczywół</w:t>
      </w:r>
      <w:r w:rsidRPr="00D46FCB">
        <w:rPr>
          <w:rFonts w:ascii="Times New Roman" w:hAnsi="Times New Roman"/>
          <w:sz w:val="24"/>
          <w:szCs w:val="24"/>
        </w:rPr>
        <w:t xml:space="preserve">, przedstawiciele inwestora planującego lokalizację elektrowni wiatrowych w granicach planu jak również przedstawiciel komisji urbanistyczno – architektonicznej. W ramach spotkań otwartych szczegółowo omówiono ustalenia zawarte w projekcie planu. Do projektu skierowanego do konsultacji publicznych złożonych zostało …. uwag. Zgodnie z raportem z konsultacji społecznych, dołączonym do dokumentacji prac projektowych, Wójt Gminy </w:t>
      </w:r>
      <w:r w:rsidR="003507BD" w:rsidRPr="00D46FCB">
        <w:rPr>
          <w:rFonts w:ascii="Times New Roman" w:hAnsi="Times New Roman"/>
          <w:sz w:val="24"/>
          <w:szCs w:val="24"/>
        </w:rPr>
        <w:t>Ryczywół</w:t>
      </w:r>
      <w:r w:rsidRPr="00D46FCB">
        <w:rPr>
          <w:rFonts w:ascii="Times New Roman" w:hAnsi="Times New Roman"/>
          <w:sz w:val="24"/>
          <w:szCs w:val="24"/>
        </w:rPr>
        <w:t xml:space="preserve"> zdecydował się przyjąć … uwag, a …. z nich zdecydował się odrzucić. Odrzucone uwagi dotyczyły ….</w:t>
      </w:r>
    </w:p>
    <w:p w14:paraId="2D808283" w14:textId="77777777"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W ramach konsultacji społecznych zorganizowany został również dyżur projektanta w dniu …..</w:t>
      </w:r>
    </w:p>
    <w:p w14:paraId="361BAD0A" w14:textId="77777777"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Zróżnicowane formy partycypacji społecznej, a także zdalna forma spotkań otwartych umożliwiały udział w procedurze planistycznej szerokiego grona zainteresowanych osób, w tym osób ze szczególnymi potrzebami. Ułatwienia dostępu do udziału w procedurze planistycznej są wyrazem respektowania zasad uniwersalnego projektowania. </w:t>
      </w:r>
    </w:p>
    <w:p w14:paraId="5ECA1D1E" w14:textId="64BAFFDA" w:rsidR="00476437" w:rsidRPr="00D46FCB"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Po zakończonych konsultacjach społecznych projekt został przekazany do uchwalenia i w konsekwencji w dniu ….. uchwała w sprawie uchwalenia planu została przyjęta przez Radę Gminy </w:t>
      </w:r>
      <w:r w:rsidR="00F46F10" w:rsidRPr="00D46FCB">
        <w:rPr>
          <w:rFonts w:ascii="Times New Roman" w:hAnsi="Times New Roman"/>
          <w:sz w:val="24"/>
          <w:szCs w:val="24"/>
        </w:rPr>
        <w:t>Ryczywół</w:t>
      </w:r>
      <w:r w:rsidRPr="00D46FCB">
        <w:rPr>
          <w:rFonts w:ascii="Times New Roman" w:hAnsi="Times New Roman"/>
          <w:sz w:val="24"/>
          <w:szCs w:val="24"/>
        </w:rPr>
        <w:t xml:space="preserve">. </w:t>
      </w:r>
    </w:p>
    <w:p w14:paraId="5EB12C20" w14:textId="7910A033" w:rsidR="00B07576" w:rsidRPr="00D46FCB" w:rsidRDefault="00B07576" w:rsidP="00D46FCB">
      <w:pPr>
        <w:spacing w:after="0"/>
        <w:ind w:firstLine="426"/>
        <w:jc w:val="both"/>
        <w:rPr>
          <w:rFonts w:ascii="Times New Roman" w:hAnsi="Times New Roman"/>
          <w:iCs/>
          <w:sz w:val="24"/>
          <w:szCs w:val="24"/>
        </w:rPr>
      </w:pPr>
      <w:r w:rsidRPr="00D46FCB">
        <w:rPr>
          <w:rFonts w:ascii="Times New Roman" w:hAnsi="Times New Roman"/>
          <w:sz w:val="24"/>
          <w:szCs w:val="24"/>
          <w:lang w:val="x-none"/>
        </w:rPr>
        <w:t>Przedmiotowa uchwała jest zgodna z wynikami analizy, o której mowa w art. 32 ust</w:t>
      </w:r>
      <w:r w:rsidRPr="00D46FCB">
        <w:rPr>
          <w:rFonts w:ascii="Times New Roman" w:hAnsi="Times New Roman"/>
          <w:sz w:val="24"/>
          <w:szCs w:val="24"/>
        </w:rPr>
        <w:t>.</w:t>
      </w:r>
      <w:r w:rsidRPr="00D46FCB">
        <w:rPr>
          <w:rFonts w:ascii="Times New Roman" w:hAnsi="Times New Roman"/>
          <w:sz w:val="24"/>
          <w:szCs w:val="24"/>
          <w:lang w:val="x-none"/>
        </w:rPr>
        <w:t xml:space="preserve"> 1 </w:t>
      </w:r>
      <w:r w:rsidRPr="00D46FCB">
        <w:rPr>
          <w:rFonts w:ascii="Times New Roman" w:hAnsi="Times New Roman"/>
          <w:i/>
          <w:sz w:val="24"/>
          <w:szCs w:val="24"/>
        </w:rPr>
        <w:t>upizp</w:t>
      </w:r>
      <w:r w:rsidRPr="00D46FCB">
        <w:rPr>
          <w:rFonts w:ascii="Times New Roman" w:hAnsi="Times New Roman"/>
          <w:sz w:val="24"/>
          <w:szCs w:val="24"/>
        </w:rPr>
        <w:t>.</w:t>
      </w:r>
    </w:p>
    <w:p w14:paraId="0ACBE27E" w14:textId="486CAD8F" w:rsidR="00476437" w:rsidRDefault="00476437" w:rsidP="00D46FCB">
      <w:pPr>
        <w:spacing w:after="0"/>
        <w:ind w:firstLine="426"/>
        <w:jc w:val="both"/>
        <w:rPr>
          <w:rFonts w:ascii="Times New Roman" w:hAnsi="Times New Roman"/>
          <w:sz w:val="24"/>
          <w:szCs w:val="24"/>
        </w:rPr>
      </w:pPr>
      <w:r w:rsidRPr="00D46FCB">
        <w:rPr>
          <w:rFonts w:ascii="Times New Roman" w:hAnsi="Times New Roman"/>
          <w:sz w:val="24"/>
          <w:szCs w:val="24"/>
        </w:rPr>
        <w:t xml:space="preserve">Prognoza oddziaływania na środowisko sporządzana w ramach procedury planistycznej została przygotowana na podstawie zakresu uzgodnionego z Regionalnym Dyrektorem Ochrony Środowiska w </w:t>
      </w:r>
      <w:r w:rsidR="000632D4" w:rsidRPr="00D46FCB">
        <w:rPr>
          <w:rFonts w:ascii="Times New Roman" w:hAnsi="Times New Roman"/>
          <w:sz w:val="24"/>
          <w:szCs w:val="24"/>
        </w:rPr>
        <w:t>Poznaniu</w:t>
      </w:r>
      <w:r w:rsidRPr="00D46FCB">
        <w:rPr>
          <w:rFonts w:ascii="Times New Roman" w:hAnsi="Times New Roman"/>
          <w:sz w:val="24"/>
          <w:szCs w:val="24"/>
        </w:rPr>
        <w:t xml:space="preserve"> (pismo </w:t>
      </w:r>
      <w:r w:rsidR="000632D4" w:rsidRPr="00D46FCB">
        <w:rPr>
          <w:rFonts w:ascii="Times New Roman" w:hAnsi="Times New Roman"/>
          <w:sz w:val="24"/>
          <w:szCs w:val="24"/>
        </w:rPr>
        <w:t>W</w:t>
      </w:r>
      <w:r w:rsidR="003545ED" w:rsidRPr="00D46FCB">
        <w:rPr>
          <w:rFonts w:ascii="Times New Roman" w:hAnsi="Times New Roman"/>
          <w:sz w:val="24"/>
          <w:szCs w:val="24"/>
        </w:rPr>
        <w:t xml:space="preserve">OO-III.411.510.2024.AM.1 z dnia 17.12.2024 </w:t>
      </w:r>
      <w:r w:rsidRPr="00D46FCB">
        <w:rPr>
          <w:rFonts w:ascii="Times New Roman" w:hAnsi="Times New Roman"/>
          <w:sz w:val="24"/>
          <w:szCs w:val="24"/>
        </w:rPr>
        <w:t>r</w:t>
      </w:r>
      <w:r w:rsidR="00C07807" w:rsidRPr="00D46FCB">
        <w:rPr>
          <w:rFonts w:ascii="Times New Roman" w:hAnsi="Times New Roman"/>
          <w:sz w:val="24"/>
          <w:szCs w:val="24"/>
        </w:rPr>
        <w:t>.</w:t>
      </w:r>
      <w:r w:rsidRPr="00D46FCB">
        <w:rPr>
          <w:rFonts w:ascii="Times New Roman" w:hAnsi="Times New Roman"/>
          <w:sz w:val="24"/>
          <w:szCs w:val="24"/>
        </w:rPr>
        <w:t xml:space="preserve">) jak również Państwowym Powiatowym Inspektorem </w:t>
      </w:r>
      <w:r w:rsidR="00CA798D" w:rsidRPr="00D46FCB">
        <w:rPr>
          <w:rFonts w:ascii="Times New Roman" w:hAnsi="Times New Roman"/>
          <w:sz w:val="24"/>
          <w:szCs w:val="24"/>
        </w:rPr>
        <w:t>Sanitarnym</w:t>
      </w:r>
      <w:r w:rsidRPr="00D46FCB">
        <w:rPr>
          <w:rFonts w:ascii="Times New Roman" w:hAnsi="Times New Roman"/>
          <w:sz w:val="24"/>
          <w:szCs w:val="24"/>
        </w:rPr>
        <w:t xml:space="preserve"> w </w:t>
      </w:r>
      <w:r w:rsidR="000632D4" w:rsidRPr="00D46FCB">
        <w:rPr>
          <w:rFonts w:ascii="Times New Roman" w:hAnsi="Times New Roman"/>
          <w:sz w:val="24"/>
          <w:szCs w:val="24"/>
        </w:rPr>
        <w:t xml:space="preserve">Obornikach </w:t>
      </w:r>
      <w:r w:rsidRPr="00D46FCB">
        <w:rPr>
          <w:rFonts w:ascii="Times New Roman" w:hAnsi="Times New Roman"/>
          <w:sz w:val="24"/>
          <w:szCs w:val="24"/>
        </w:rPr>
        <w:t xml:space="preserve">(pismo </w:t>
      </w:r>
      <w:r w:rsidR="00DC062E" w:rsidRPr="00D46FCB">
        <w:rPr>
          <w:rFonts w:ascii="Times New Roman" w:hAnsi="Times New Roman"/>
          <w:sz w:val="24"/>
          <w:szCs w:val="24"/>
        </w:rPr>
        <w:br/>
      </w:r>
      <w:r w:rsidR="00CD477E" w:rsidRPr="00D46FCB">
        <w:rPr>
          <w:rFonts w:ascii="Times New Roman" w:hAnsi="Times New Roman"/>
          <w:sz w:val="24"/>
          <w:szCs w:val="24"/>
        </w:rPr>
        <w:t xml:space="preserve">ON-NS.9011.591.2024 z dnia 18.12.2024 </w:t>
      </w:r>
      <w:r w:rsidRPr="00D46FCB">
        <w:rPr>
          <w:rFonts w:ascii="Times New Roman" w:hAnsi="Times New Roman"/>
          <w:sz w:val="24"/>
          <w:szCs w:val="24"/>
        </w:rPr>
        <w:t>r.)</w:t>
      </w:r>
      <w:r w:rsidR="00C07807" w:rsidRPr="00D46FCB">
        <w:rPr>
          <w:rFonts w:ascii="Times New Roman" w:hAnsi="Times New Roman"/>
          <w:sz w:val="24"/>
          <w:szCs w:val="24"/>
        </w:rPr>
        <w:t xml:space="preserve">. </w:t>
      </w:r>
      <w:r w:rsidRPr="00D46FCB">
        <w:rPr>
          <w:rFonts w:ascii="Times New Roman" w:hAnsi="Times New Roman"/>
          <w:sz w:val="24"/>
          <w:szCs w:val="24"/>
        </w:rPr>
        <w:t xml:space="preserve">Ocenia ona wpływ planowanego zagospodarowania na poszczególne komponenty środowiska, ze szczególnym uwzględnieniem tego wpływu na zdrowie i bezpieczeństwo ludzi. Przy sporządzaniu prognozy wykorzystano dane z prowadzonego na obszarze planowanej inwestycji wiatrowej monitoringu ptaków i nietoperzy, a także opis środowiska przyrodniczego występującego w granicach planu. Podjęcie uchwały w sprawie uchwalenia planu jest korzystne nie tylko z punktu widzenia wnioskodawcy, ale również z punktu widzenia interesu publicznego Gminy. W stanie istniejącym obszar objęty </w:t>
      </w:r>
      <w:r w:rsidRPr="00D46FCB">
        <w:rPr>
          <w:rFonts w:ascii="Times New Roman" w:hAnsi="Times New Roman"/>
          <w:sz w:val="24"/>
          <w:szCs w:val="24"/>
        </w:rPr>
        <w:lastRenderedPageBreak/>
        <w:t>planem stanowią głównie grunty rolne, niezabudowane. Wykorzystanie części tego obszaru dla lokalizacji elektrowni wiatrowych i elektrowni słonecznych nie ograniczy w nadmierny sposób dotychczasowych możliwości wykorzystania tego obszaru. Wpłynie natomiast na zwiększenie efektywności jego wykorzystania. Lokalizacja odnawialnych źródeł energii w Gminie to z pewnością korzyści płynące z podatku od nieruchomości, ale nie tylko. Rozwój zarówno energetyki wiatrowej jak i energetyki słonecznej wpisany jest w politykę energetyczną kraju. Transformacja energetyczna wymusza także zmiany w prawie, które zmierzają do umożliwienia korzystania z energii w miejscu jej produkcji. To z kolei sprawia, że rozwój odnawialnych źródeł energii pociągnie za sobą rozwój inwestycji, które z tej energii będą mogły korzystać. Nowe inwestycje to z kolei m.in. nowe miejsca pracy, podatki od nieruchomości oraz od prowadzonej działalności gospodarczej. Można założyć, że koszty sporządzenia przedmiotowego planu będą niewspółmierne do korzyści jakie przyniesie realizacja jego ustaleń.</w:t>
      </w:r>
      <w:r>
        <w:rPr>
          <w:rFonts w:ascii="Times New Roman" w:hAnsi="Times New Roman"/>
          <w:sz w:val="24"/>
          <w:szCs w:val="24"/>
        </w:rPr>
        <w:t xml:space="preserve"> </w:t>
      </w:r>
    </w:p>
    <w:p w14:paraId="1C65275A" w14:textId="2283E9CB" w:rsidR="00F50AA8" w:rsidRPr="00B92A40" w:rsidRDefault="00F50AA8" w:rsidP="00D46FCB">
      <w:pPr>
        <w:pStyle w:val="Tekstpodstawowy"/>
        <w:spacing w:after="0" w:line="276" w:lineRule="auto"/>
        <w:ind w:firstLine="426"/>
        <w:jc w:val="both"/>
        <w:rPr>
          <w:rFonts w:ascii="Times New Roman" w:hAnsi="Times New Roman" w:cs="Times New Roman"/>
          <w:sz w:val="24"/>
          <w:szCs w:val="24"/>
          <w:lang w:val="pl-PL"/>
        </w:rPr>
      </w:pPr>
    </w:p>
    <w:sectPr w:rsidR="00F50AA8" w:rsidRPr="00B92A40" w:rsidSect="00DA5E8C">
      <w:pgSz w:w="11906" w:h="16838"/>
      <w:pgMar w:top="1135" w:right="1417" w:bottom="1417"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BBC6" w14:textId="77777777" w:rsidR="002C4604" w:rsidRDefault="002C4604" w:rsidP="00BA751F">
      <w:pPr>
        <w:spacing w:after="0" w:line="240" w:lineRule="auto"/>
      </w:pPr>
      <w:r>
        <w:separator/>
      </w:r>
    </w:p>
  </w:endnote>
  <w:endnote w:type="continuationSeparator" w:id="0">
    <w:p w14:paraId="1A1A0B47" w14:textId="77777777" w:rsidR="002C4604" w:rsidRDefault="002C4604" w:rsidP="00BA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C7A7" w14:textId="77777777" w:rsidR="00026B10" w:rsidRDefault="00026B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3119" w14:textId="77777777" w:rsidR="00F750B9" w:rsidRPr="00005E55" w:rsidRDefault="00F750B9">
    <w:pPr>
      <w:pStyle w:val="Stopka"/>
      <w:jc w:val="right"/>
      <w:rPr>
        <w:rFonts w:ascii="Times New Roman" w:hAnsi="Times New Roman" w:cs="Times New Roman"/>
        <w:sz w:val="24"/>
      </w:rPr>
    </w:pPr>
    <w:r w:rsidRPr="00005E55">
      <w:rPr>
        <w:rFonts w:ascii="Times New Roman" w:hAnsi="Times New Roman" w:cs="Times New Roman"/>
        <w:sz w:val="24"/>
      </w:rPr>
      <w:fldChar w:fldCharType="begin"/>
    </w:r>
    <w:r w:rsidRPr="00005E55">
      <w:rPr>
        <w:rFonts w:ascii="Times New Roman" w:hAnsi="Times New Roman" w:cs="Times New Roman"/>
        <w:sz w:val="24"/>
      </w:rPr>
      <w:instrText>PAGE   \* MERGEFORMAT</w:instrText>
    </w:r>
    <w:r w:rsidRPr="00005E55">
      <w:rPr>
        <w:rFonts w:ascii="Times New Roman" w:hAnsi="Times New Roman" w:cs="Times New Roman"/>
        <w:sz w:val="24"/>
      </w:rPr>
      <w:fldChar w:fldCharType="separate"/>
    </w:r>
    <w:r w:rsidR="002B7BB4">
      <w:rPr>
        <w:rFonts w:ascii="Times New Roman" w:hAnsi="Times New Roman" w:cs="Times New Roman"/>
        <w:noProof/>
        <w:sz w:val="24"/>
      </w:rPr>
      <w:t>25</w:t>
    </w:r>
    <w:r w:rsidRPr="00005E55">
      <w:rPr>
        <w:rFonts w:ascii="Times New Roman" w:hAnsi="Times New Roman" w:cs="Times New Roman"/>
        <w:sz w:val="24"/>
      </w:rPr>
      <w:fldChar w:fldCharType="end"/>
    </w:r>
  </w:p>
  <w:p w14:paraId="580C7F9F" w14:textId="77777777" w:rsidR="00F750B9" w:rsidRDefault="00F750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DB00" w14:textId="77777777" w:rsidR="00026B10" w:rsidRDefault="00026B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594E" w14:textId="77777777" w:rsidR="002C4604" w:rsidRDefault="002C4604" w:rsidP="00BA751F">
      <w:pPr>
        <w:spacing w:after="0" w:line="240" w:lineRule="auto"/>
      </w:pPr>
      <w:r>
        <w:separator/>
      </w:r>
    </w:p>
  </w:footnote>
  <w:footnote w:type="continuationSeparator" w:id="0">
    <w:p w14:paraId="5D1E6570" w14:textId="77777777" w:rsidR="002C4604" w:rsidRDefault="002C4604" w:rsidP="00BA7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2735" w14:textId="77777777" w:rsidR="00026B10" w:rsidRDefault="00026B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5FB9" w14:textId="77777777" w:rsidR="00026B10" w:rsidRDefault="00026B1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EC1A" w14:textId="77777777" w:rsidR="00026B10" w:rsidRDefault="00026B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689"/>
    <w:multiLevelType w:val="hybridMultilevel"/>
    <w:tmpl w:val="120CC84C"/>
    <w:lvl w:ilvl="0" w:tplc="B30EB924">
      <w:start w:val="1"/>
      <w:numFmt w:val="decimal"/>
      <w:lvlText w:val="%1)"/>
      <w:lvlJc w:val="left"/>
      <w:pPr>
        <w:ind w:left="644" w:hanging="360"/>
      </w:pPr>
      <w:rPr>
        <w:b w:val="0"/>
        <w:strike w:val="0"/>
        <w:color w:val="auto"/>
      </w:rPr>
    </w:lvl>
    <w:lvl w:ilvl="1" w:tplc="04150019">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1" w15:restartNumberingAfterBreak="0">
    <w:nsid w:val="046950A7"/>
    <w:multiLevelType w:val="hybridMultilevel"/>
    <w:tmpl w:val="A03813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4253"/>
    <w:multiLevelType w:val="hybridMultilevel"/>
    <w:tmpl w:val="A9AA6B08"/>
    <w:lvl w:ilvl="0" w:tplc="04150017">
      <w:start w:val="1"/>
      <w:numFmt w:val="lowerLetter"/>
      <w:lvlText w:val="%1)"/>
      <w:lvlJc w:val="left"/>
      <w:pPr>
        <w:ind w:left="2062" w:hanging="360"/>
      </w:pPr>
    </w:lvl>
    <w:lvl w:ilvl="1" w:tplc="FFFFFFFF">
      <w:start w:val="1"/>
      <w:numFmt w:val="lowerLetter"/>
      <w:lvlText w:val="%2."/>
      <w:lvlJc w:val="left"/>
      <w:pPr>
        <w:ind w:left="2782" w:hanging="360"/>
      </w:pPr>
    </w:lvl>
    <w:lvl w:ilvl="2" w:tplc="FFFFFFFF">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3" w15:restartNumberingAfterBreak="0">
    <w:nsid w:val="06521BF4"/>
    <w:multiLevelType w:val="hybridMultilevel"/>
    <w:tmpl w:val="33DE4BD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7DD5263"/>
    <w:multiLevelType w:val="hybridMultilevel"/>
    <w:tmpl w:val="A68244D8"/>
    <w:lvl w:ilvl="0" w:tplc="A4DAE8CA">
      <w:start w:val="1"/>
      <w:numFmt w:val="decimal"/>
      <w:lvlText w:val="%1."/>
      <w:lvlJc w:val="left"/>
      <w:pPr>
        <w:ind w:left="1080" w:hanging="360"/>
      </w:pPr>
      <w:rPr>
        <w:rFonts w:ascii="Times New Roman" w:hAnsi="Times New Roman" w:cs="Times New Roman" w:hint="default"/>
        <w:sz w:val="24"/>
        <w:szCs w:val="2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B09106C"/>
    <w:multiLevelType w:val="hybridMultilevel"/>
    <w:tmpl w:val="6B12F56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BD9404A"/>
    <w:multiLevelType w:val="hybridMultilevel"/>
    <w:tmpl w:val="7CD6BA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6B0B17"/>
    <w:multiLevelType w:val="hybridMultilevel"/>
    <w:tmpl w:val="C876F3E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9867EB"/>
    <w:multiLevelType w:val="hybridMultilevel"/>
    <w:tmpl w:val="9CD4E47A"/>
    <w:lvl w:ilvl="0" w:tplc="FFFFFFFF">
      <w:start w:val="1"/>
      <w:numFmt w:val="decimal"/>
      <w:lvlText w:val="%1)"/>
      <w:lvlJc w:val="left"/>
      <w:pPr>
        <w:ind w:left="720" w:hanging="360"/>
      </w:pPr>
      <w:rPr>
        <w:rFonts w:hint="default"/>
        <w:sz w:val="24"/>
      </w:r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00231"/>
    <w:multiLevelType w:val="hybridMultilevel"/>
    <w:tmpl w:val="7696DDEC"/>
    <w:lvl w:ilvl="0" w:tplc="395496C4">
      <w:start w:val="1"/>
      <w:numFmt w:val="decimal"/>
      <w:lvlText w:val="%1."/>
      <w:lvlJc w:val="left"/>
      <w:pPr>
        <w:ind w:left="1800" w:hanging="360"/>
      </w:pPr>
      <w:rPr>
        <w:rFonts w:ascii="Times New Roman" w:eastAsia="Lucida Sans Unicode"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0E7248"/>
    <w:multiLevelType w:val="hybridMultilevel"/>
    <w:tmpl w:val="33DE4BD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EA33FA3"/>
    <w:multiLevelType w:val="hybridMultilevel"/>
    <w:tmpl w:val="D93447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E84FED"/>
    <w:multiLevelType w:val="hybridMultilevel"/>
    <w:tmpl w:val="33DE4BD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2282AD1"/>
    <w:multiLevelType w:val="hybridMultilevel"/>
    <w:tmpl w:val="5F1892C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1C5B4F"/>
    <w:multiLevelType w:val="hybridMultilevel"/>
    <w:tmpl w:val="A0AEA8F0"/>
    <w:lvl w:ilvl="0" w:tplc="FFFFFFFF">
      <w:start w:val="1"/>
      <w:numFmt w:val="decimal"/>
      <w:lvlText w:val="%1)"/>
      <w:lvlJc w:val="left"/>
      <w:pPr>
        <w:ind w:left="927"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5" w15:restartNumberingAfterBreak="0">
    <w:nsid w:val="135E22A6"/>
    <w:multiLevelType w:val="hybridMultilevel"/>
    <w:tmpl w:val="45B49A84"/>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4232F75"/>
    <w:multiLevelType w:val="hybridMultilevel"/>
    <w:tmpl w:val="A6D267CA"/>
    <w:lvl w:ilvl="0" w:tplc="FFFFFFFF">
      <w:start w:val="1"/>
      <w:numFmt w:val="decimal"/>
      <w:lvlText w:val="%1)"/>
      <w:lvlJc w:val="left"/>
      <w:pPr>
        <w:ind w:left="720" w:hanging="360"/>
      </w:pPr>
      <w:rPr>
        <w:rFonts w:hint="default"/>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757B49"/>
    <w:multiLevelType w:val="hybridMultilevel"/>
    <w:tmpl w:val="A0AEA8F0"/>
    <w:lvl w:ilvl="0" w:tplc="04150011">
      <w:start w:val="1"/>
      <w:numFmt w:val="decimal"/>
      <w:lvlText w:val="%1)"/>
      <w:lvlJc w:val="left"/>
      <w:pPr>
        <w:ind w:left="927"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16585F1C"/>
    <w:multiLevelType w:val="singleLevel"/>
    <w:tmpl w:val="67A46E8A"/>
    <w:lvl w:ilvl="0">
      <w:start w:val="1"/>
      <w:numFmt w:val="lowerLetter"/>
      <w:lvlText w:val="%1)"/>
      <w:lvlJc w:val="right"/>
      <w:pPr>
        <w:tabs>
          <w:tab w:val="num" w:pos="850"/>
        </w:tabs>
        <w:ind w:left="850" w:hanging="113"/>
      </w:pPr>
      <w:rPr>
        <w:rFonts w:ascii="Times New Roman" w:hAnsi="Times New Roman" w:cs="Times New Roman"/>
        <w:sz w:val="24"/>
      </w:rPr>
    </w:lvl>
  </w:abstractNum>
  <w:abstractNum w:abstractNumId="19" w15:restartNumberingAfterBreak="0">
    <w:nsid w:val="184E1380"/>
    <w:multiLevelType w:val="hybridMultilevel"/>
    <w:tmpl w:val="5E4857AC"/>
    <w:lvl w:ilvl="0" w:tplc="E3A4A5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9E92CAA"/>
    <w:multiLevelType w:val="hybridMultilevel"/>
    <w:tmpl w:val="7812B60E"/>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364" w:hanging="360"/>
      </w:pPr>
      <w:rPr>
        <w:rFonts w:ascii="Times New Roman" w:hAnsi="Times New Roman" w:hint="default"/>
        <w:b w:val="0"/>
        <w:i w:val="0"/>
        <w:caps w:val="0"/>
        <w:strike w:val="0"/>
        <w:dstrike w:val="0"/>
        <w:vanish w:val="0"/>
        <w:color w:val="auto"/>
        <w:sz w:val="24"/>
        <w:vertAlign w:val="baseline"/>
      </w:rPr>
    </w:lvl>
    <w:lvl w:ilvl="2" w:tplc="FFFFFFFF">
      <w:start w:val="1"/>
      <w:numFmt w:val="lowerLetter"/>
      <w:lvlText w:val="%3)"/>
      <w:lvlJc w:val="left"/>
      <w:pPr>
        <w:ind w:left="644"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12369C"/>
    <w:multiLevelType w:val="hybridMultilevel"/>
    <w:tmpl w:val="D5C44748"/>
    <w:lvl w:ilvl="0" w:tplc="FFFFFFFF">
      <w:start w:val="1"/>
      <w:numFmt w:val="decimal"/>
      <w:lvlText w:val="%1."/>
      <w:lvlJc w:val="left"/>
      <w:pPr>
        <w:ind w:left="720" w:hanging="360"/>
      </w:pPr>
    </w:lvl>
    <w:lvl w:ilvl="1" w:tplc="FFFFFFFF">
      <w:start w:val="1"/>
      <w:numFmt w:val="decimal"/>
      <w:lvlText w:val="%2)"/>
      <w:lvlJc w:val="left"/>
      <w:pPr>
        <w:ind w:left="4613" w:hanging="360"/>
      </w:pPr>
    </w:lvl>
    <w:lvl w:ilvl="2" w:tplc="FFFFFFFF">
      <w:start w:val="1"/>
      <w:numFmt w:val="lowerLetter"/>
      <w:lvlText w:val="%3)"/>
      <w:lvlJc w:val="left"/>
      <w:pPr>
        <w:ind w:left="2160" w:hanging="180"/>
      </w:pPr>
      <w:rPr>
        <w:rFonts w:hint="default"/>
        <w:color w:val="auto"/>
      </w:rPr>
    </w:lvl>
    <w:lvl w:ilvl="3" w:tplc="FFFFFFFF">
      <w:start w:val="1"/>
      <w:numFmt w:val="bullet"/>
      <w:lvlText w:val="̶"/>
      <w:lvlJc w:val="left"/>
      <w:pPr>
        <w:ind w:left="2880" w:hanging="360"/>
      </w:pPr>
      <w:rPr>
        <w:rFonts w:ascii="Lucida Sans Unicode" w:hAnsi="Lucida Sans Unicode" w:cs="Lucida Sans Unicode"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DE0E83"/>
    <w:multiLevelType w:val="multilevel"/>
    <w:tmpl w:val="8F461D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2F1951"/>
    <w:multiLevelType w:val="multilevel"/>
    <w:tmpl w:val="8F461D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E97B9D"/>
    <w:multiLevelType w:val="hybridMultilevel"/>
    <w:tmpl w:val="9D5416DC"/>
    <w:lvl w:ilvl="0" w:tplc="FFFFFFFF">
      <w:start w:val="1"/>
      <w:numFmt w:val="decimal"/>
      <w:lvlText w:val="%1)"/>
      <w:lvlJc w:val="left"/>
      <w:pPr>
        <w:ind w:left="720" w:hanging="360"/>
      </w:pPr>
      <w:rPr>
        <w:rFonts w:hint="default"/>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CD235D"/>
    <w:multiLevelType w:val="hybridMultilevel"/>
    <w:tmpl w:val="747407E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200B7358"/>
    <w:multiLevelType w:val="hybridMultilevel"/>
    <w:tmpl w:val="DB3C286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B8627B"/>
    <w:multiLevelType w:val="hybridMultilevel"/>
    <w:tmpl w:val="C9E6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2C3712"/>
    <w:multiLevelType w:val="hybridMultilevel"/>
    <w:tmpl w:val="6896BAA4"/>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2BF3417"/>
    <w:multiLevelType w:val="hybridMultilevel"/>
    <w:tmpl w:val="9CD4E47A"/>
    <w:lvl w:ilvl="0" w:tplc="FFFFFFFF">
      <w:start w:val="1"/>
      <w:numFmt w:val="decimal"/>
      <w:lvlText w:val="%1)"/>
      <w:lvlJc w:val="left"/>
      <w:pPr>
        <w:ind w:left="720" w:hanging="360"/>
      </w:pPr>
      <w:rPr>
        <w:rFonts w:hint="default"/>
        <w:sz w:val="24"/>
      </w:r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615E44"/>
    <w:multiLevelType w:val="hybridMultilevel"/>
    <w:tmpl w:val="A61603AE"/>
    <w:lvl w:ilvl="0" w:tplc="FFFFFFFF">
      <w:start w:val="1"/>
      <w:numFmt w:val="decimal"/>
      <w:lvlText w:val="%1)"/>
      <w:lvlJc w:val="left"/>
      <w:pPr>
        <w:ind w:left="2062" w:hanging="360"/>
      </w:pPr>
    </w:lvl>
    <w:lvl w:ilvl="1" w:tplc="FFFFFFFF">
      <w:start w:val="1"/>
      <w:numFmt w:val="lowerLetter"/>
      <w:lvlText w:val="%2."/>
      <w:lvlJc w:val="left"/>
      <w:pPr>
        <w:ind w:left="2782" w:hanging="360"/>
      </w:pPr>
    </w:lvl>
    <w:lvl w:ilvl="2" w:tplc="FFFFFFFF">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31" w15:restartNumberingAfterBreak="0">
    <w:nsid w:val="24C25508"/>
    <w:multiLevelType w:val="hybridMultilevel"/>
    <w:tmpl w:val="7812B60E"/>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364" w:hanging="360"/>
      </w:pPr>
      <w:rPr>
        <w:rFonts w:ascii="Times New Roman" w:hAnsi="Times New Roman" w:hint="default"/>
        <w:b w:val="0"/>
        <w:i w:val="0"/>
        <w:caps w:val="0"/>
        <w:strike w:val="0"/>
        <w:dstrike w:val="0"/>
        <w:vanish w:val="0"/>
        <w:color w:val="auto"/>
        <w:sz w:val="24"/>
        <w:vertAlign w:val="baseline"/>
      </w:rPr>
    </w:lvl>
    <w:lvl w:ilvl="2" w:tplc="FFFFFFFF">
      <w:start w:val="1"/>
      <w:numFmt w:val="lowerLetter"/>
      <w:lvlText w:val="%3)"/>
      <w:lvlJc w:val="left"/>
      <w:pPr>
        <w:ind w:left="644"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611089B"/>
    <w:multiLevelType w:val="hybridMultilevel"/>
    <w:tmpl w:val="C3AE9BB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1571"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4D145F"/>
    <w:multiLevelType w:val="singleLevel"/>
    <w:tmpl w:val="2BCC95DC"/>
    <w:lvl w:ilvl="0">
      <w:start w:val="1"/>
      <w:numFmt w:val="lowerLetter"/>
      <w:lvlText w:val="%1)"/>
      <w:lvlJc w:val="right"/>
      <w:pPr>
        <w:tabs>
          <w:tab w:val="num" w:pos="850"/>
        </w:tabs>
        <w:ind w:left="850" w:hanging="113"/>
      </w:pPr>
      <w:rPr>
        <w:rFonts w:ascii="Times New Roman" w:hAnsi="Times New Roman" w:cs="Times New Roman"/>
        <w:sz w:val="24"/>
      </w:rPr>
    </w:lvl>
  </w:abstractNum>
  <w:abstractNum w:abstractNumId="34" w15:restartNumberingAfterBreak="0">
    <w:nsid w:val="29084367"/>
    <w:multiLevelType w:val="hybridMultilevel"/>
    <w:tmpl w:val="1CA2F45A"/>
    <w:lvl w:ilvl="0" w:tplc="04150011">
      <w:start w:val="1"/>
      <w:numFmt w:val="decimal"/>
      <w:lvlText w:val="%1)"/>
      <w:lvlJc w:val="left"/>
      <w:pPr>
        <w:ind w:left="644" w:hanging="360"/>
      </w:pPr>
    </w:lvl>
    <w:lvl w:ilvl="1" w:tplc="0415000F">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9862675"/>
    <w:multiLevelType w:val="hybridMultilevel"/>
    <w:tmpl w:val="5F1892CA"/>
    <w:lvl w:ilvl="0" w:tplc="CEF6295C">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AB5097"/>
    <w:multiLevelType w:val="hybridMultilevel"/>
    <w:tmpl w:val="4C3ACB9A"/>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B410FAC"/>
    <w:multiLevelType w:val="hybridMultilevel"/>
    <w:tmpl w:val="E1B67D76"/>
    <w:lvl w:ilvl="0" w:tplc="FF18BED6">
      <w:start w:val="1"/>
      <w:numFmt w:val="decimal"/>
      <w:lvlText w:val="§ %1."/>
      <w:lvlJc w:val="left"/>
      <w:pPr>
        <w:ind w:left="360" w:hanging="360"/>
      </w:pPr>
      <w:rPr>
        <w:rFonts w:ascii="Times New Roman" w:hAnsi="Times New Roman" w:cs="Times New Roman" w:hint="default"/>
        <w:b/>
        <w:i w:val="0"/>
        <w:color w:val="auto"/>
        <w:spacing w:val="0"/>
        <w:sz w:val="24"/>
        <w:szCs w:val="24"/>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BD25CFD"/>
    <w:multiLevelType w:val="multilevel"/>
    <w:tmpl w:val="8F461D9E"/>
    <w:lvl w:ilvl="0">
      <w:start w:val="1"/>
      <w:numFmt w:val="decimal"/>
      <w:lvlText w:val="%1)"/>
      <w:lvlJc w:val="left"/>
      <w:pPr>
        <w:ind w:left="360" w:hanging="360"/>
      </w:pPr>
      <w:rPr>
        <w:rFonts w:hint="default"/>
      </w:rPr>
    </w:lvl>
    <w:lvl w:ilvl="1">
      <w:start w:val="1"/>
      <w:numFmt w:val="lowerLetter"/>
      <w:lvlText w:val="%2)"/>
      <w:lvlJc w:val="left"/>
      <w:pPr>
        <w:ind w:left="560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CEF047D"/>
    <w:multiLevelType w:val="singleLevel"/>
    <w:tmpl w:val="67A46E8A"/>
    <w:lvl w:ilvl="0">
      <w:start w:val="1"/>
      <w:numFmt w:val="lowerLetter"/>
      <w:lvlText w:val="%1)"/>
      <w:lvlJc w:val="right"/>
      <w:pPr>
        <w:tabs>
          <w:tab w:val="num" w:pos="850"/>
        </w:tabs>
        <w:ind w:left="850" w:hanging="113"/>
      </w:pPr>
      <w:rPr>
        <w:rFonts w:ascii="Times New Roman" w:hAnsi="Times New Roman" w:cs="Times New Roman"/>
        <w:sz w:val="24"/>
      </w:rPr>
    </w:lvl>
  </w:abstractNum>
  <w:abstractNum w:abstractNumId="40" w15:restartNumberingAfterBreak="0">
    <w:nsid w:val="2D6C51E4"/>
    <w:multiLevelType w:val="hybridMultilevel"/>
    <w:tmpl w:val="9D5416DC"/>
    <w:lvl w:ilvl="0" w:tplc="8CE48510">
      <w:start w:val="1"/>
      <w:numFmt w:val="decimal"/>
      <w:lvlText w:val="%1)"/>
      <w:lvlJc w:val="left"/>
      <w:pPr>
        <w:ind w:left="720" w:hanging="360"/>
      </w:pPr>
      <w:rPr>
        <w:rFonts w:hint="default"/>
        <w:sz w:val="24"/>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1932A4"/>
    <w:multiLevelType w:val="hybridMultilevel"/>
    <w:tmpl w:val="7CBA7D9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F71445C"/>
    <w:multiLevelType w:val="hybridMultilevel"/>
    <w:tmpl w:val="D36C7266"/>
    <w:lvl w:ilvl="0" w:tplc="FFFFFFFF">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3" w15:restartNumberingAfterBreak="0">
    <w:nsid w:val="300D14C3"/>
    <w:multiLevelType w:val="hybridMultilevel"/>
    <w:tmpl w:val="B28EA5C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D05691"/>
    <w:multiLevelType w:val="hybridMultilevel"/>
    <w:tmpl w:val="9D5416DC"/>
    <w:lvl w:ilvl="0" w:tplc="FFFFFFFF">
      <w:start w:val="1"/>
      <w:numFmt w:val="decimal"/>
      <w:lvlText w:val="%1)"/>
      <w:lvlJc w:val="left"/>
      <w:pPr>
        <w:ind w:left="720" w:hanging="360"/>
      </w:pPr>
      <w:rPr>
        <w:rFonts w:hint="default"/>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C74E48"/>
    <w:multiLevelType w:val="hybridMultilevel"/>
    <w:tmpl w:val="33DE4BD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69A6136"/>
    <w:multiLevelType w:val="multilevel"/>
    <w:tmpl w:val="8F461D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8DC21E1"/>
    <w:multiLevelType w:val="hybridMultilevel"/>
    <w:tmpl w:val="510EFD8E"/>
    <w:lvl w:ilvl="0" w:tplc="FFFFFFFF">
      <w:start w:val="1"/>
      <w:numFmt w:val="decimal"/>
      <w:lvlText w:val="%1)"/>
      <w:lvlJc w:val="left"/>
      <w:pPr>
        <w:ind w:left="1495" w:hanging="360"/>
      </w:pPr>
      <w:rPr>
        <w:rFonts w:hint="default"/>
        <w:strike w:val="0"/>
        <w:color w:val="auto"/>
        <w:sz w:val="24"/>
        <w:szCs w:val="24"/>
      </w:rPr>
    </w:lvl>
    <w:lvl w:ilvl="1" w:tplc="FFFFFFFF">
      <w:start w:val="1"/>
      <w:numFmt w:val="lowerLetter"/>
      <w:lvlText w:val="%2."/>
      <w:lvlJc w:val="left"/>
      <w:pPr>
        <w:ind w:left="64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38EC021E"/>
    <w:multiLevelType w:val="hybridMultilevel"/>
    <w:tmpl w:val="7812B60E"/>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364" w:hanging="360"/>
      </w:pPr>
      <w:rPr>
        <w:rFonts w:ascii="Times New Roman" w:hAnsi="Times New Roman" w:hint="default"/>
        <w:b w:val="0"/>
        <w:i w:val="0"/>
        <w:caps w:val="0"/>
        <w:strike w:val="0"/>
        <w:dstrike w:val="0"/>
        <w:vanish w:val="0"/>
        <w:color w:val="auto"/>
        <w:sz w:val="24"/>
        <w:vertAlign w:val="baseline"/>
      </w:rPr>
    </w:lvl>
    <w:lvl w:ilvl="2" w:tplc="FFFFFFFF">
      <w:start w:val="1"/>
      <w:numFmt w:val="lowerLetter"/>
      <w:lvlText w:val="%3)"/>
      <w:lvlJc w:val="left"/>
      <w:pPr>
        <w:ind w:left="644"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9622406"/>
    <w:multiLevelType w:val="hybridMultilevel"/>
    <w:tmpl w:val="9CD4E47A"/>
    <w:lvl w:ilvl="0" w:tplc="FFFFFFFF">
      <w:start w:val="1"/>
      <w:numFmt w:val="decimal"/>
      <w:lvlText w:val="%1)"/>
      <w:lvlJc w:val="left"/>
      <w:pPr>
        <w:ind w:left="720" w:hanging="360"/>
      </w:pPr>
      <w:rPr>
        <w:rFonts w:hint="default"/>
        <w:sz w:val="24"/>
      </w:r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96C1E9E"/>
    <w:multiLevelType w:val="hybridMultilevel"/>
    <w:tmpl w:val="7812B60E"/>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364" w:hanging="360"/>
      </w:pPr>
      <w:rPr>
        <w:rFonts w:ascii="Times New Roman" w:hAnsi="Times New Roman" w:hint="default"/>
        <w:b w:val="0"/>
        <w:i w:val="0"/>
        <w:caps w:val="0"/>
        <w:strike w:val="0"/>
        <w:dstrike w:val="0"/>
        <w:vanish w:val="0"/>
        <w:color w:val="auto"/>
        <w:sz w:val="24"/>
        <w:vertAlign w:val="baseline"/>
      </w:rPr>
    </w:lvl>
    <w:lvl w:ilvl="2" w:tplc="FFFFFFFF">
      <w:start w:val="1"/>
      <w:numFmt w:val="lowerLetter"/>
      <w:lvlText w:val="%3)"/>
      <w:lvlJc w:val="left"/>
      <w:pPr>
        <w:ind w:left="644"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A370BE0"/>
    <w:multiLevelType w:val="hybridMultilevel"/>
    <w:tmpl w:val="A6D267CA"/>
    <w:lvl w:ilvl="0" w:tplc="FFFFFFFF">
      <w:start w:val="1"/>
      <w:numFmt w:val="decimal"/>
      <w:lvlText w:val="%1)"/>
      <w:lvlJc w:val="left"/>
      <w:pPr>
        <w:ind w:left="720" w:hanging="360"/>
      </w:pPr>
      <w:rPr>
        <w:rFonts w:hint="default"/>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7D1E8C"/>
    <w:multiLevelType w:val="hybridMultilevel"/>
    <w:tmpl w:val="6EE49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503CEB"/>
    <w:multiLevelType w:val="hybridMultilevel"/>
    <w:tmpl w:val="16D412D2"/>
    <w:lvl w:ilvl="0" w:tplc="5F00F04E">
      <w:start w:val="1"/>
      <w:numFmt w:val="decimal"/>
      <w:lvlText w:val="%1."/>
      <w:lvlJc w:val="left"/>
      <w:pPr>
        <w:ind w:left="4755" w:hanging="360"/>
      </w:pPr>
      <w:rPr>
        <w:strike w:val="0"/>
      </w:rPr>
    </w:lvl>
    <w:lvl w:ilvl="1" w:tplc="04150019" w:tentative="1">
      <w:start w:val="1"/>
      <w:numFmt w:val="lowerLetter"/>
      <w:lvlText w:val="%2."/>
      <w:lvlJc w:val="left"/>
      <w:pPr>
        <w:ind w:left="5475" w:hanging="360"/>
      </w:pPr>
    </w:lvl>
    <w:lvl w:ilvl="2" w:tplc="0415001B" w:tentative="1">
      <w:start w:val="1"/>
      <w:numFmt w:val="lowerRoman"/>
      <w:lvlText w:val="%3."/>
      <w:lvlJc w:val="right"/>
      <w:pPr>
        <w:ind w:left="6195" w:hanging="180"/>
      </w:pPr>
    </w:lvl>
    <w:lvl w:ilvl="3" w:tplc="0415000F" w:tentative="1">
      <w:start w:val="1"/>
      <w:numFmt w:val="decimal"/>
      <w:lvlText w:val="%4."/>
      <w:lvlJc w:val="left"/>
      <w:pPr>
        <w:ind w:left="6915" w:hanging="360"/>
      </w:pPr>
    </w:lvl>
    <w:lvl w:ilvl="4" w:tplc="04150019" w:tentative="1">
      <w:start w:val="1"/>
      <w:numFmt w:val="lowerLetter"/>
      <w:lvlText w:val="%5."/>
      <w:lvlJc w:val="left"/>
      <w:pPr>
        <w:ind w:left="7635" w:hanging="360"/>
      </w:pPr>
    </w:lvl>
    <w:lvl w:ilvl="5" w:tplc="0415001B" w:tentative="1">
      <w:start w:val="1"/>
      <w:numFmt w:val="lowerRoman"/>
      <w:lvlText w:val="%6."/>
      <w:lvlJc w:val="right"/>
      <w:pPr>
        <w:ind w:left="8355" w:hanging="180"/>
      </w:pPr>
    </w:lvl>
    <w:lvl w:ilvl="6" w:tplc="0415000F" w:tentative="1">
      <w:start w:val="1"/>
      <w:numFmt w:val="decimal"/>
      <w:lvlText w:val="%7."/>
      <w:lvlJc w:val="left"/>
      <w:pPr>
        <w:ind w:left="9075" w:hanging="360"/>
      </w:pPr>
    </w:lvl>
    <w:lvl w:ilvl="7" w:tplc="04150019" w:tentative="1">
      <w:start w:val="1"/>
      <w:numFmt w:val="lowerLetter"/>
      <w:lvlText w:val="%8."/>
      <w:lvlJc w:val="left"/>
      <w:pPr>
        <w:ind w:left="9795" w:hanging="360"/>
      </w:pPr>
    </w:lvl>
    <w:lvl w:ilvl="8" w:tplc="0415001B" w:tentative="1">
      <w:start w:val="1"/>
      <w:numFmt w:val="lowerRoman"/>
      <w:lvlText w:val="%9."/>
      <w:lvlJc w:val="right"/>
      <w:pPr>
        <w:ind w:left="10515" w:hanging="180"/>
      </w:pPr>
    </w:lvl>
  </w:abstractNum>
  <w:abstractNum w:abstractNumId="54" w15:restartNumberingAfterBreak="0">
    <w:nsid w:val="3CBD66F0"/>
    <w:multiLevelType w:val="hybridMultilevel"/>
    <w:tmpl w:val="3FC6F700"/>
    <w:lvl w:ilvl="0" w:tplc="FFFFFFFF">
      <w:start w:val="1"/>
      <w:numFmt w:val="decimal"/>
      <w:lvlText w:val="%1)"/>
      <w:lvlJc w:val="left"/>
      <w:pPr>
        <w:ind w:left="1485" w:hanging="360"/>
      </w:p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5" w15:restartNumberingAfterBreak="0">
    <w:nsid w:val="3D6F0356"/>
    <w:multiLevelType w:val="hybridMultilevel"/>
    <w:tmpl w:val="4232FEFE"/>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6" w15:restartNumberingAfterBreak="0">
    <w:nsid w:val="3EE34724"/>
    <w:multiLevelType w:val="hybridMultilevel"/>
    <w:tmpl w:val="FFE216A4"/>
    <w:lvl w:ilvl="0" w:tplc="FFFFFFF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50134A"/>
    <w:multiLevelType w:val="hybridMultilevel"/>
    <w:tmpl w:val="9CD4E47A"/>
    <w:lvl w:ilvl="0" w:tplc="FFFFFFFF">
      <w:start w:val="1"/>
      <w:numFmt w:val="decimal"/>
      <w:lvlText w:val="%1)"/>
      <w:lvlJc w:val="left"/>
      <w:pPr>
        <w:ind w:left="720" w:hanging="360"/>
      </w:pPr>
      <w:rPr>
        <w:rFonts w:hint="default"/>
        <w:sz w:val="24"/>
      </w:r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27D72B2"/>
    <w:multiLevelType w:val="hybridMultilevel"/>
    <w:tmpl w:val="E5825664"/>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9" w15:restartNumberingAfterBreak="0">
    <w:nsid w:val="42C66A63"/>
    <w:multiLevelType w:val="hybridMultilevel"/>
    <w:tmpl w:val="64800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320F25"/>
    <w:multiLevelType w:val="hybridMultilevel"/>
    <w:tmpl w:val="7E84EA50"/>
    <w:lvl w:ilvl="0" w:tplc="8CE48510">
      <w:start w:val="1"/>
      <w:numFmt w:val="decimal"/>
      <w:lvlText w:val="%1)"/>
      <w:lvlJc w:val="left"/>
      <w:pPr>
        <w:ind w:left="720" w:hanging="360"/>
      </w:pPr>
      <w:rPr>
        <w:rFonts w:hint="default"/>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3C771A2"/>
    <w:multiLevelType w:val="hybridMultilevel"/>
    <w:tmpl w:val="9D5416DC"/>
    <w:lvl w:ilvl="0" w:tplc="FFFFFFFF">
      <w:start w:val="1"/>
      <w:numFmt w:val="decimal"/>
      <w:lvlText w:val="%1)"/>
      <w:lvlJc w:val="left"/>
      <w:pPr>
        <w:ind w:left="720" w:hanging="360"/>
      </w:pPr>
      <w:rPr>
        <w:rFonts w:hint="default"/>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EE3F5D"/>
    <w:multiLevelType w:val="hybridMultilevel"/>
    <w:tmpl w:val="7CBA7D9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53F556A"/>
    <w:multiLevelType w:val="hybridMultilevel"/>
    <w:tmpl w:val="12B8A4CA"/>
    <w:lvl w:ilvl="0" w:tplc="04150017">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6E513F0"/>
    <w:multiLevelType w:val="hybridMultilevel"/>
    <w:tmpl w:val="A61603AE"/>
    <w:lvl w:ilvl="0" w:tplc="FFFFFFFF">
      <w:start w:val="1"/>
      <w:numFmt w:val="decimal"/>
      <w:lvlText w:val="%1)"/>
      <w:lvlJc w:val="left"/>
      <w:pPr>
        <w:ind w:left="2062" w:hanging="360"/>
      </w:pPr>
    </w:lvl>
    <w:lvl w:ilvl="1" w:tplc="FFFFFFFF">
      <w:start w:val="1"/>
      <w:numFmt w:val="lowerLetter"/>
      <w:lvlText w:val="%2."/>
      <w:lvlJc w:val="left"/>
      <w:pPr>
        <w:ind w:left="2782" w:hanging="360"/>
      </w:pPr>
    </w:lvl>
    <w:lvl w:ilvl="2" w:tplc="FFFFFFFF">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65" w15:restartNumberingAfterBreak="0">
    <w:nsid w:val="47AC5E54"/>
    <w:multiLevelType w:val="hybridMultilevel"/>
    <w:tmpl w:val="7CBA7D9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84A7ECB"/>
    <w:multiLevelType w:val="hybridMultilevel"/>
    <w:tmpl w:val="7CBA7D9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A960E68"/>
    <w:multiLevelType w:val="hybridMultilevel"/>
    <w:tmpl w:val="9ED0345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DD3627E"/>
    <w:multiLevelType w:val="multilevel"/>
    <w:tmpl w:val="8F461D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F467AE8"/>
    <w:multiLevelType w:val="hybridMultilevel"/>
    <w:tmpl w:val="7812B60E"/>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364" w:hanging="360"/>
      </w:pPr>
      <w:rPr>
        <w:rFonts w:ascii="Times New Roman" w:hAnsi="Times New Roman" w:hint="default"/>
        <w:b w:val="0"/>
        <w:i w:val="0"/>
        <w:caps w:val="0"/>
        <w:strike w:val="0"/>
        <w:dstrike w:val="0"/>
        <w:vanish w:val="0"/>
        <w:color w:val="auto"/>
        <w:sz w:val="24"/>
        <w:vertAlign w:val="baseline"/>
      </w:rPr>
    </w:lvl>
    <w:lvl w:ilvl="2" w:tplc="FFFFFFFF">
      <w:start w:val="1"/>
      <w:numFmt w:val="lowerLetter"/>
      <w:lvlText w:val="%3)"/>
      <w:lvlJc w:val="left"/>
      <w:pPr>
        <w:ind w:left="644"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913523"/>
    <w:multiLevelType w:val="hybridMultilevel"/>
    <w:tmpl w:val="7CBA7D9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F9B26DE"/>
    <w:multiLevelType w:val="hybridMultilevel"/>
    <w:tmpl w:val="D36C7266"/>
    <w:lvl w:ilvl="0" w:tplc="FFFFFFFF">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2" w15:restartNumberingAfterBreak="0">
    <w:nsid w:val="50592103"/>
    <w:multiLevelType w:val="hybridMultilevel"/>
    <w:tmpl w:val="873A6216"/>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50A8792A"/>
    <w:multiLevelType w:val="hybridMultilevel"/>
    <w:tmpl w:val="6896BAA4"/>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2C80488"/>
    <w:multiLevelType w:val="hybridMultilevel"/>
    <w:tmpl w:val="5F1892C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4504B3A"/>
    <w:multiLevelType w:val="hybridMultilevel"/>
    <w:tmpl w:val="8806B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4D2437F"/>
    <w:multiLevelType w:val="hybridMultilevel"/>
    <w:tmpl w:val="8DB28C6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5E03D15"/>
    <w:multiLevelType w:val="multilevel"/>
    <w:tmpl w:val="8F461D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87123F0"/>
    <w:multiLevelType w:val="hybridMultilevel"/>
    <w:tmpl w:val="D36C7266"/>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9" w15:restartNumberingAfterBreak="0">
    <w:nsid w:val="5A2B6387"/>
    <w:multiLevelType w:val="hybridMultilevel"/>
    <w:tmpl w:val="DB3C286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2D189B"/>
    <w:multiLevelType w:val="hybridMultilevel"/>
    <w:tmpl w:val="E10E56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C765AB4"/>
    <w:multiLevelType w:val="hybridMultilevel"/>
    <w:tmpl w:val="8222B1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703FFB"/>
    <w:multiLevelType w:val="hybridMultilevel"/>
    <w:tmpl w:val="71820B06"/>
    <w:lvl w:ilvl="0" w:tplc="33EAF19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EFC4060"/>
    <w:multiLevelType w:val="hybridMultilevel"/>
    <w:tmpl w:val="55BC88DC"/>
    <w:lvl w:ilvl="0" w:tplc="04150011">
      <w:start w:val="1"/>
      <w:numFmt w:val="decimal"/>
      <w:lvlText w:val="%1)"/>
      <w:lvlJc w:val="left"/>
      <w:pPr>
        <w:ind w:left="3338" w:hanging="360"/>
      </w:pPr>
      <w:rPr>
        <w:rFonts w:hint="default"/>
        <w:b w:val="0"/>
        <w:bCs/>
        <w:strike w:val="0"/>
        <w:sz w:val="24"/>
        <w:szCs w:val="24"/>
      </w:r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84" w15:restartNumberingAfterBreak="0">
    <w:nsid w:val="5FB27183"/>
    <w:multiLevelType w:val="hybridMultilevel"/>
    <w:tmpl w:val="B664AD78"/>
    <w:lvl w:ilvl="0" w:tplc="8CE48510">
      <w:start w:val="1"/>
      <w:numFmt w:val="decimal"/>
      <w:lvlText w:val="%1)"/>
      <w:lvlJc w:val="left"/>
      <w:pPr>
        <w:ind w:left="720" w:hanging="360"/>
      </w:pPr>
      <w:rPr>
        <w:rFonts w:hint="default"/>
        <w:sz w:val="24"/>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0281F41"/>
    <w:multiLevelType w:val="hybridMultilevel"/>
    <w:tmpl w:val="35E4C24C"/>
    <w:lvl w:ilvl="0" w:tplc="742667E2">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60597759"/>
    <w:multiLevelType w:val="hybridMultilevel"/>
    <w:tmpl w:val="510EFD8E"/>
    <w:lvl w:ilvl="0" w:tplc="FFFFFFFF">
      <w:start w:val="1"/>
      <w:numFmt w:val="decimal"/>
      <w:lvlText w:val="%1)"/>
      <w:lvlJc w:val="left"/>
      <w:pPr>
        <w:ind w:left="1495" w:hanging="360"/>
      </w:pPr>
      <w:rPr>
        <w:rFonts w:hint="default"/>
        <w:strike w:val="0"/>
        <w:color w:val="auto"/>
        <w:sz w:val="24"/>
        <w:szCs w:val="24"/>
      </w:rPr>
    </w:lvl>
    <w:lvl w:ilvl="1" w:tplc="FFFFFFFF">
      <w:start w:val="1"/>
      <w:numFmt w:val="lowerLetter"/>
      <w:lvlText w:val="%2."/>
      <w:lvlJc w:val="left"/>
      <w:pPr>
        <w:ind w:left="64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60F85716"/>
    <w:multiLevelType w:val="hybridMultilevel"/>
    <w:tmpl w:val="3F92543E"/>
    <w:lvl w:ilvl="0" w:tplc="0F1ACD94">
      <w:start w:val="1"/>
      <w:numFmt w:val="decimal"/>
      <w:lvlText w:val="%1)"/>
      <w:lvlJc w:val="left"/>
      <w:pPr>
        <w:ind w:left="234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22B5538"/>
    <w:multiLevelType w:val="hybridMultilevel"/>
    <w:tmpl w:val="5F1892C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5EE360C"/>
    <w:multiLevelType w:val="hybridMultilevel"/>
    <w:tmpl w:val="3FC6F700"/>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0" w15:restartNumberingAfterBreak="0">
    <w:nsid w:val="6CA002FC"/>
    <w:multiLevelType w:val="hybridMultilevel"/>
    <w:tmpl w:val="58A8BF8E"/>
    <w:lvl w:ilvl="0" w:tplc="04150017">
      <w:start w:val="1"/>
      <w:numFmt w:val="lowerLetter"/>
      <w:lvlText w:val="%1)"/>
      <w:lvlJc w:val="left"/>
      <w:pPr>
        <w:ind w:left="644" w:hanging="360"/>
      </w:pPr>
      <w:rPr>
        <w:b w:val="0"/>
        <w:color w:val="auto"/>
      </w:r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91" w15:restartNumberingAfterBreak="0">
    <w:nsid w:val="6DA22338"/>
    <w:multiLevelType w:val="hybridMultilevel"/>
    <w:tmpl w:val="DAD477FA"/>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2" w15:restartNumberingAfterBreak="0">
    <w:nsid w:val="6DE41C6E"/>
    <w:multiLevelType w:val="hybridMultilevel"/>
    <w:tmpl w:val="C9E6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E4635F4"/>
    <w:multiLevelType w:val="hybridMultilevel"/>
    <w:tmpl w:val="7812B60E"/>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364" w:hanging="360"/>
      </w:pPr>
      <w:rPr>
        <w:rFonts w:ascii="Times New Roman" w:hAnsi="Times New Roman" w:hint="default"/>
        <w:b w:val="0"/>
        <w:i w:val="0"/>
        <w:caps w:val="0"/>
        <w:strike w:val="0"/>
        <w:dstrike w:val="0"/>
        <w:vanish w:val="0"/>
        <w:color w:val="auto"/>
        <w:sz w:val="24"/>
        <w:vertAlign w:val="baseline"/>
      </w:rPr>
    </w:lvl>
    <w:lvl w:ilvl="2" w:tplc="FFFFFFFF">
      <w:start w:val="1"/>
      <w:numFmt w:val="lowerLetter"/>
      <w:lvlText w:val="%3)"/>
      <w:lvlJc w:val="left"/>
      <w:pPr>
        <w:ind w:left="644"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E811461"/>
    <w:multiLevelType w:val="hybridMultilevel"/>
    <w:tmpl w:val="9ED0345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E84100B"/>
    <w:multiLevelType w:val="hybridMultilevel"/>
    <w:tmpl w:val="747407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15:restartNumberingAfterBreak="0">
    <w:nsid w:val="6EF331B8"/>
    <w:multiLevelType w:val="hybridMultilevel"/>
    <w:tmpl w:val="9CD4E47A"/>
    <w:lvl w:ilvl="0" w:tplc="FFFFFFFF">
      <w:start w:val="1"/>
      <w:numFmt w:val="decimal"/>
      <w:lvlText w:val="%1)"/>
      <w:lvlJc w:val="left"/>
      <w:pPr>
        <w:ind w:left="720" w:hanging="360"/>
      </w:pPr>
      <w:rPr>
        <w:rFonts w:hint="default"/>
        <w:sz w:val="24"/>
      </w:r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F362737"/>
    <w:multiLevelType w:val="hybridMultilevel"/>
    <w:tmpl w:val="16A2C0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F46105B"/>
    <w:multiLevelType w:val="hybridMultilevel"/>
    <w:tmpl w:val="33DE4B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6FAA12E9"/>
    <w:multiLevelType w:val="hybridMultilevel"/>
    <w:tmpl w:val="0242F9D0"/>
    <w:lvl w:ilvl="0" w:tplc="6366940A">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17F608F"/>
    <w:multiLevelType w:val="hybridMultilevel"/>
    <w:tmpl w:val="E10E71A4"/>
    <w:lvl w:ilvl="0" w:tplc="25D483B4">
      <w:start w:val="1"/>
      <w:numFmt w:val="decimal"/>
      <w:lvlText w:val="%1."/>
      <w:lvlJc w:val="left"/>
      <w:pPr>
        <w:ind w:left="36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25E496B"/>
    <w:multiLevelType w:val="hybridMultilevel"/>
    <w:tmpl w:val="7CBA7D9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41D5036"/>
    <w:multiLevelType w:val="hybridMultilevel"/>
    <w:tmpl w:val="DDA0F3E0"/>
    <w:lvl w:ilvl="0" w:tplc="04150005">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3" w15:restartNumberingAfterBreak="0">
    <w:nsid w:val="742631D4"/>
    <w:multiLevelType w:val="hybridMultilevel"/>
    <w:tmpl w:val="FE7C81CA"/>
    <w:lvl w:ilvl="0" w:tplc="0415000F">
      <w:start w:val="1"/>
      <w:numFmt w:val="decimal"/>
      <w:lvlText w:val="%1."/>
      <w:lvlJc w:val="left"/>
      <w:pPr>
        <w:ind w:left="720" w:hanging="360"/>
      </w:pPr>
    </w:lvl>
    <w:lvl w:ilvl="1" w:tplc="04150011">
      <w:start w:val="1"/>
      <w:numFmt w:val="decimal"/>
      <w:lvlText w:val="%2)"/>
      <w:lvlJc w:val="left"/>
      <w:pPr>
        <w:ind w:left="644"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54415B5"/>
    <w:multiLevelType w:val="hybridMultilevel"/>
    <w:tmpl w:val="93A0E67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76C10F76"/>
    <w:multiLevelType w:val="hybridMultilevel"/>
    <w:tmpl w:val="9ED0345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3F33E5"/>
    <w:multiLevelType w:val="hybridMultilevel"/>
    <w:tmpl w:val="10D64BC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7" w15:restartNumberingAfterBreak="0">
    <w:nsid w:val="7A34622F"/>
    <w:multiLevelType w:val="hybridMultilevel"/>
    <w:tmpl w:val="7812B60E"/>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364" w:hanging="360"/>
      </w:pPr>
      <w:rPr>
        <w:rFonts w:ascii="Times New Roman" w:hAnsi="Times New Roman" w:hint="default"/>
        <w:b w:val="0"/>
        <w:i w:val="0"/>
        <w:caps w:val="0"/>
        <w:strike w:val="0"/>
        <w:dstrike w:val="0"/>
        <w:vanish w:val="0"/>
        <w:color w:val="auto"/>
        <w:sz w:val="24"/>
        <w:vertAlign w:val="baseline"/>
      </w:rPr>
    </w:lvl>
    <w:lvl w:ilvl="2" w:tplc="FFFFFFFF">
      <w:start w:val="1"/>
      <w:numFmt w:val="lowerLetter"/>
      <w:lvlText w:val="%3)"/>
      <w:lvlJc w:val="left"/>
      <w:pPr>
        <w:ind w:left="644"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B733CED"/>
    <w:multiLevelType w:val="hybridMultilevel"/>
    <w:tmpl w:val="C760397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BAB2EE4"/>
    <w:multiLevelType w:val="hybridMultilevel"/>
    <w:tmpl w:val="16BA5D14"/>
    <w:lvl w:ilvl="0" w:tplc="A9F485E4">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C1515EA"/>
    <w:multiLevelType w:val="hybridMultilevel"/>
    <w:tmpl w:val="6F1E735C"/>
    <w:lvl w:ilvl="0" w:tplc="FB84806C">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8D5D9D"/>
    <w:multiLevelType w:val="hybridMultilevel"/>
    <w:tmpl w:val="9EC8EB2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EDB677F"/>
    <w:multiLevelType w:val="hybridMultilevel"/>
    <w:tmpl w:val="873A621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87049485">
    <w:abstractNumId w:val="82"/>
  </w:num>
  <w:num w:numId="2" w16cid:durableId="287206606">
    <w:abstractNumId w:val="60"/>
  </w:num>
  <w:num w:numId="3" w16cid:durableId="1516190605">
    <w:abstractNumId w:val="0"/>
  </w:num>
  <w:num w:numId="4" w16cid:durableId="1814054115">
    <w:abstractNumId w:val="17"/>
  </w:num>
  <w:num w:numId="5" w16cid:durableId="597837502">
    <w:abstractNumId w:val="99"/>
  </w:num>
  <w:num w:numId="6" w16cid:durableId="1483307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0353143">
    <w:abstractNumId w:val="37"/>
  </w:num>
  <w:num w:numId="8" w16cid:durableId="1463890262">
    <w:abstractNumId w:val="90"/>
  </w:num>
  <w:num w:numId="9" w16cid:durableId="135345849">
    <w:abstractNumId w:val="6"/>
  </w:num>
  <w:num w:numId="10" w16cid:durableId="757335206">
    <w:abstractNumId w:val="76"/>
  </w:num>
  <w:num w:numId="11" w16cid:durableId="387265657">
    <w:abstractNumId w:val="43"/>
  </w:num>
  <w:num w:numId="12" w16cid:durableId="1814979189">
    <w:abstractNumId w:val="103"/>
  </w:num>
  <w:num w:numId="13" w16cid:durableId="286200232">
    <w:abstractNumId w:val="5"/>
  </w:num>
  <w:num w:numId="14" w16cid:durableId="1844515563">
    <w:abstractNumId w:val="78"/>
  </w:num>
  <w:num w:numId="15" w16cid:durableId="937909696">
    <w:abstractNumId w:val="26"/>
  </w:num>
  <w:num w:numId="16" w16cid:durableId="1838570035">
    <w:abstractNumId w:val="34"/>
  </w:num>
  <w:num w:numId="17" w16cid:durableId="1527865903">
    <w:abstractNumId w:val="95"/>
  </w:num>
  <w:num w:numId="18" w16cid:durableId="772362877">
    <w:abstractNumId w:val="106"/>
  </w:num>
  <w:num w:numId="19" w16cid:durableId="1013846665">
    <w:abstractNumId w:val="79"/>
  </w:num>
  <w:num w:numId="20" w16cid:durableId="2130390366">
    <w:abstractNumId w:val="59"/>
  </w:num>
  <w:num w:numId="21" w16cid:durableId="2032560402">
    <w:abstractNumId w:val="52"/>
  </w:num>
  <w:num w:numId="22" w16cid:durableId="2060931564">
    <w:abstractNumId w:val="55"/>
  </w:num>
  <w:num w:numId="23" w16cid:durableId="1078937837">
    <w:abstractNumId w:val="83"/>
  </w:num>
  <w:num w:numId="24" w16cid:durableId="36635527">
    <w:abstractNumId w:val="35"/>
  </w:num>
  <w:num w:numId="25" w16cid:durableId="91902989">
    <w:abstractNumId w:val="92"/>
  </w:num>
  <w:num w:numId="26" w16cid:durableId="1139809309">
    <w:abstractNumId w:val="70"/>
  </w:num>
  <w:num w:numId="27" w16cid:durableId="1235238740">
    <w:abstractNumId w:val="102"/>
  </w:num>
  <w:num w:numId="28" w16cid:durableId="1051463375">
    <w:abstractNumId w:val="75"/>
  </w:num>
  <w:num w:numId="29" w16cid:durableId="127557877">
    <w:abstractNumId w:val="64"/>
  </w:num>
  <w:num w:numId="30" w16cid:durableId="833187309">
    <w:abstractNumId w:val="7"/>
  </w:num>
  <w:num w:numId="31" w16cid:durableId="414324358">
    <w:abstractNumId w:val="80"/>
  </w:num>
  <w:num w:numId="32" w16cid:durableId="1664118700">
    <w:abstractNumId w:val="54"/>
  </w:num>
  <w:num w:numId="33" w16cid:durableId="2069449685">
    <w:abstractNumId w:val="23"/>
  </w:num>
  <w:num w:numId="34" w16cid:durableId="1262028257">
    <w:abstractNumId w:val="40"/>
  </w:num>
  <w:num w:numId="35" w16cid:durableId="1563785819">
    <w:abstractNumId w:val="16"/>
  </w:num>
  <w:num w:numId="36" w16cid:durableId="27487473">
    <w:abstractNumId w:val="41"/>
  </w:num>
  <w:num w:numId="37" w16cid:durableId="388110101">
    <w:abstractNumId w:val="111"/>
  </w:num>
  <w:num w:numId="38" w16cid:durableId="1290549521">
    <w:abstractNumId w:val="98"/>
  </w:num>
  <w:num w:numId="39" w16cid:durableId="72702418">
    <w:abstractNumId w:val="36"/>
  </w:num>
  <w:num w:numId="40" w16cid:durableId="1035619387">
    <w:abstractNumId w:val="42"/>
  </w:num>
  <w:num w:numId="41" w16cid:durableId="1588534930">
    <w:abstractNumId w:val="53"/>
  </w:num>
  <w:num w:numId="42" w16cid:durableId="1500385856">
    <w:abstractNumId w:val="71"/>
  </w:num>
  <w:num w:numId="43" w16cid:durableId="1932276612">
    <w:abstractNumId w:val="104"/>
  </w:num>
  <w:num w:numId="44" w16cid:durableId="808476856">
    <w:abstractNumId w:val="109"/>
  </w:num>
  <w:num w:numId="45" w16cid:durableId="1633905735">
    <w:abstractNumId w:val="19"/>
  </w:num>
  <w:num w:numId="46" w16cid:durableId="1864784239">
    <w:abstractNumId w:val="97"/>
  </w:num>
  <w:num w:numId="47" w16cid:durableId="96950257">
    <w:abstractNumId w:val="72"/>
  </w:num>
  <w:num w:numId="48" w16cid:durableId="91321966">
    <w:abstractNumId w:val="94"/>
  </w:num>
  <w:num w:numId="49" w16cid:durableId="1316180234">
    <w:abstractNumId w:val="112"/>
  </w:num>
  <w:num w:numId="50" w16cid:durableId="183132374">
    <w:abstractNumId w:val="88"/>
  </w:num>
  <w:num w:numId="51" w16cid:durableId="953095276">
    <w:abstractNumId w:val="21"/>
  </w:num>
  <w:num w:numId="52" w16cid:durableId="335885794">
    <w:abstractNumId w:val="87"/>
  </w:num>
  <w:num w:numId="53" w16cid:durableId="166940448">
    <w:abstractNumId w:val="86"/>
  </w:num>
  <w:num w:numId="54" w16cid:durableId="2114011139">
    <w:abstractNumId w:val="108"/>
  </w:num>
  <w:num w:numId="55" w16cid:durableId="1893808862">
    <w:abstractNumId w:val="15"/>
  </w:num>
  <w:num w:numId="56" w16cid:durableId="630326672">
    <w:abstractNumId w:val="100"/>
  </w:num>
  <w:num w:numId="57" w16cid:durableId="485240329">
    <w:abstractNumId w:val="89"/>
  </w:num>
  <w:num w:numId="58" w16cid:durableId="2106806643">
    <w:abstractNumId w:val="77"/>
  </w:num>
  <w:num w:numId="59" w16cid:durableId="1662273211">
    <w:abstractNumId w:val="27"/>
  </w:num>
  <w:num w:numId="60" w16cid:durableId="1510482076">
    <w:abstractNumId w:val="105"/>
  </w:num>
  <w:num w:numId="61" w16cid:durableId="295374933">
    <w:abstractNumId w:val="65"/>
  </w:num>
  <w:num w:numId="62" w16cid:durableId="535235507">
    <w:abstractNumId w:val="30"/>
  </w:num>
  <w:num w:numId="63" w16cid:durableId="1320111766">
    <w:abstractNumId w:val="101"/>
  </w:num>
  <w:num w:numId="64" w16cid:durableId="1989505475">
    <w:abstractNumId w:val="45"/>
  </w:num>
  <w:num w:numId="65" w16cid:durableId="1096248460">
    <w:abstractNumId w:val="13"/>
  </w:num>
  <w:num w:numId="66" w16cid:durableId="125516906">
    <w:abstractNumId w:val="74"/>
  </w:num>
  <w:num w:numId="67" w16cid:durableId="466631679">
    <w:abstractNumId w:val="11"/>
  </w:num>
  <w:num w:numId="68" w16cid:durableId="166482267">
    <w:abstractNumId w:val="84"/>
  </w:num>
  <w:num w:numId="69" w16cid:durableId="470288784">
    <w:abstractNumId w:val="63"/>
  </w:num>
  <w:num w:numId="70" w16cid:durableId="363555952">
    <w:abstractNumId w:val="110"/>
  </w:num>
  <w:num w:numId="71" w16cid:durableId="2097942073">
    <w:abstractNumId w:val="47"/>
  </w:num>
  <w:num w:numId="72" w16cid:durableId="313342434">
    <w:abstractNumId w:val="73"/>
  </w:num>
  <w:num w:numId="73" w16cid:durableId="1729260189">
    <w:abstractNumId w:val="58"/>
  </w:num>
  <w:num w:numId="74" w16cid:durableId="274102370">
    <w:abstractNumId w:val="9"/>
  </w:num>
  <w:num w:numId="75" w16cid:durableId="951286478">
    <w:abstractNumId w:val="69"/>
  </w:num>
  <w:num w:numId="76" w16cid:durableId="707796969">
    <w:abstractNumId w:val="46"/>
  </w:num>
  <w:num w:numId="77" w16cid:durableId="132254838">
    <w:abstractNumId w:val="24"/>
  </w:num>
  <w:num w:numId="78" w16cid:durableId="1328553477">
    <w:abstractNumId w:val="44"/>
  </w:num>
  <w:num w:numId="79" w16cid:durableId="131020832">
    <w:abstractNumId w:val="93"/>
  </w:num>
  <w:num w:numId="80" w16cid:durableId="402408823">
    <w:abstractNumId w:val="81"/>
  </w:num>
  <w:num w:numId="81" w16cid:durableId="135728250">
    <w:abstractNumId w:val="62"/>
  </w:num>
  <w:num w:numId="82" w16cid:durableId="545216485">
    <w:abstractNumId w:val="3"/>
  </w:num>
  <w:num w:numId="83" w16cid:durableId="1538741241">
    <w:abstractNumId w:val="25"/>
  </w:num>
  <w:num w:numId="84" w16cid:durableId="747069719">
    <w:abstractNumId w:val="38"/>
  </w:num>
  <w:num w:numId="85" w16cid:durableId="1480607187">
    <w:abstractNumId w:val="68"/>
  </w:num>
  <w:num w:numId="86" w16cid:durableId="1679229129">
    <w:abstractNumId w:val="22"/>
  </w:num>
  <w:num w:numId="87" w16cid:durableId="1537542205">
    <w:abstractNumId w:val="28"/>
  </w:num>
  <w:num w:numId="88" w16cid:durableId="1532962102">
    <w:abstractNumId w:val="50"/>
  </w:num>
  <w:num w:numId="89" w16cid:durableId="1658725708">
    <w:abstractNumId w:val="107"/>
  </w:num>
  <w:num w:numId="90" w16cid:durableId="325979529">
    <w:abstractNumId w:val="61"/>
  </w:num>
  <w:num w:numId="91" w16cid:durableId="1060440412">
    <w:abstractNumId w:val="51"/>
  </w:num>
  <w:num w:numId="92" w16cid:durableId="259487426">
    <w:abstractNumId w:val="10"/>
  </w:num>
  <w:num w:numId="93" w16cid:durableId="2032099157">
    <w:abstractNumId w:val="48"/>
  </w:num>
  <w:num w:numId="94" w16cid:durableId="697974229">
    <w:abstractNumId w:val="14"/>
  </w:num>
  <w:num w:numId="95" w16cid:durableId="1650011371">
    <w:abstractNumId w:val="67"/>
  </w:num>
  <w:num w:numId="96" w16cid:durableId="196429606">
    <w:abstractNumId w:val="96"/>
  </w:num>
  <w:num w:numId="97" w16cid:durableId="614020782">
    <w:abstractNumId w:val="49"/>
  </w:num>
  <w:num w:numId="98" w16cid:durableId="1013872881">
    <w:abstractNumId w:val="20"/>
  </w:num>
  <w:num w:numId="99" w16cid:durableId="1823083754">
    <w:abstractNumId w:val="31"/>
  </w:num>
  <w:num w:numId="100" w16cid:durableId="604381819">
    <w:abstractNumId w:val="29"/>
  </w:num>
  <w:num w:numId="101" w16cid:durableId="1868132768">
    <w:abstractNumId w:val="8"/>
  </w:num>
  <w:num w:numId="102" w16cid:durableId="578443451">
    <w:abstractNumId w:val="57"/>
  </w:num>
  <w:num w:numId="103" w16cid:durableId="146479429">
    <w:abstractNumId w:val="66"/>
  </w:num>
  <w:num w:numId="104" w16cid:durableId="1782341491">
    <w:abstractNumId w:val="1"/>
  </w:num>
  <w:num w:numId="105" w16cid:durableId="2085568844">
    <w:abstractNumId w:val="12"/>
  </w:num>
  <w:num w:numId="106" w16cid:durableId="1420101916">
    <w:abstractNumId w:val="91"/>
  </w:num>
  <w:num w:numId="107" w16cid:durableId="1250768491">
    <w:abstractNumId w:val="85"/>
  </w:num>
  <w:num w:numId="108" w16cid:durableId="1033649851">
    <w:abstractNumId w:val="2"/>
  </w:num>
  <w:num w:numId="109" w16cid:durableId="202135138">
    <w:abstractNumId w:val="32"/>
  </w:num>
  <w:num w:numId="110" w16cid:durableId="1762144880">
    <w:abstractNumId w:val="56"/>
  </w:num>
  <w:num w:numId="111" w16cid:durableId="1844204740">
    <w:abstractNumId w:val="39"/>
  </w:num>
  <w:num w:numId="112" w16cid:durableId="361980745">
    <w:abstractNumId w:val="33"/>
  </w:num>
  <w:num w:numId="113" w16cid:durableId="174541035">
    <w:abstractNumId w:val="1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1F"/>
    <w:rsid w:val="00000001"/>
    <w:rsid w:val="00000A33"/>
    <w:rsid w:val="00000CC9"/>
    <w:rsid w:val="00001089"/>
    <w:rsid w:val="0000114C"/>
    <w:rsid w:val="00001758"/>
    <w:rsid w:val="00001804"/>
    <w:rsid w:val="00001832"/>
    <w:rsid w:val="00001888"/>
    <w:rsid w:val="00001D82"/>
    <w:rsid w:val="000022F2"/>
    <w:rsid w:val="000039B6"/>
    <w:rsid w:val="00003A60"/>
    <w:rsid w:val="000040DA"/>
    <w:rsid w:val="00004408"/>
    <w:rsid w:val="00004E32"/>
    <w:rsid w:val="000051C7"/>
    <w:rsid w:val="00005A1F"/>
    <w:rsid w:val="00005E55"/>
    <w:rsid w:val="0000656E"/>
    <w:rsid w:val="0000676B"/>
    <w:rsid w:val="00006BD8"/>
    <w:rsid w:val="00006C6C"/>
    <w:rsid w:val="00006D97"/>
    <w:rsid w:val="0000711B"/>
    <w:rsid w:val="00007184"/>
    <w:rsid w:val="0000718E"/>
    <w:rsid w:val="000072AA"/>
    <w:rsid w:val="0000730A"/>
    <w:rsid w:val="0000741B"/>
    <w:rsid w:val="00007562"/>
    <w:rsid w:val="00007618"/>
    <w:rsid w:val="000076E6"/>
    <w:rsid w:val="00007BCC"/>
    <w:rsid w:val="00007C15"/>
    <w:rsid w:val="0001002E"/>
    <w:rsid w:val="0001050C"/>
    <w:rsid w:val="00010816"/>
    <w:rsid w:val="00010F57"/>
    <w:rsid w:val="00011124"/>
    <w:rsid w:val="00011478"/>
    <w:rsid w:val="000115AE"/>
    <w:rsid w:val="0001187F"/>
    <w:rsid w:val="00011B05"/>
    <w:rsid w:val="00011C18"/>
    <w:rsid w:val="00011FE9"/>
    <w:rsid w:val="0001211C"/>
    <w:rsid w:val="00012316"/>
    <w:rsid w:val="00012472"/>
    <w:rsid w:val="0001267B"/>
    <w:rsid w:val="000127F0"/>
    <w:rsid w:val="000130B3"/>
    <w:rsid w:val="000133DE"/>
    <w:rsid w:val="000137A6"/>
    <w:rsid w:val="00013AAB"/>
    <w:rsid w:val="00013B8C"/>
    <w:rsid w:val="00013D32"/>
    <w:rsid w:val="0001414B"/>
    <w:rsid w:val="000144D7"/>
    <w:rsid w:val="00014E45"/>
    <w:rsid w:val="00014FBD"/>
    <w:rsid w:val="0001509F"/>
    <w:rsid w:val="000155AB"/>
    <w:rsid w:val="0001596E"/>
    <w:rsid w:val="0001610D"/>
    <w:rsid w:val="00016431"/>
    <w:rsid w:val="00016618"/>
    <w:rsid w:val="00016923"/>
    <w:rsid w:val="00016EEF"/>
    <w:rsid w:val="00016EF2"/>
    <w:rsid w:val="000170C1"/>
    <w:rsid w:val="0001712A"/>
    <w:rsid w:val="00017982"/>
    <w:rsid w:val="000216AF"/>
    <w:rsid w:val="00021AA6"/>
    <w:rsid w:val="00022311"/>
    <w:rsid w:val="00022312"/>
    <w:rsid w:val="00023303"/>
    <w:rsid w:val="0002376F"/>
    <w:rsid w:val="00023A10"/>
    <w:rsid w:val="00023BE8"/>
    <w:rsid w:val="000247A3"/>
    <w:rsid w:val="000249D9"/>
    <w:rsid w:val="00024AA0"/>
    <w:rsid w:val="00024D2D"/>
    <w:rsid w:val="00025259"/>
    <w:rsid w:val="00025A3C"/>
    <w:rsid w:val="00025AE6"/>
    <w:rsid w:val="00025C22"/>
    <w:rsid w:val="00025D61"/>
    <w:rsid w:val="00025E05"/>
    <w:rsid w:val="000264F2"/>
    <w:rsid w:val="00026966"/>
    <w:rsid w:val="00026B10"/>
    <w:rsid w:val="00026B31"/>
    <w:rsid w:val="000275E3"/>
    <w:rsid w:val="0002767D"/>
    <w:rsid w:val="00027D2B"/>
    <w:rsid w:val="000306D6"/>
    <w:rsid w:val="00030B75"/>
    <w:rsid w:val="00030E23"/>
    <w:rsid w:val="0003163F"/>
    <w:rsid w:val="00031AC3"/>
    <w:rsid w:val="00031CE3"/>
    <w:rsid w:val="00031D31"/>
    <w:rsid w:val="00031E1A"/>
    <w:rsid w:val="00032057"/>
    <w:rsid w:val="0003206B"/>
    <w:rsid w:val="00032A9E"/>
    <w:rsid w:val="00032FE3"/>
    <w:rsid w:val="000330DE"/>
    <w:rsid w:val="00033715"/>
    <w:rsid w:val="00033844"/>
    <w:rsid w:val="00033E2E"/>
    <w:rsid w:val="000347DA"/>
    <w:rsid w:val="00034E43"/>
    <w:rsid w:val="000358ED"/>
    <w:rsid w:val="00035E30"/>
    <w:rsid w:val="000361C3"/>
    <w:rsid w:val="000362F9"/>
    <w:rsid w:val="00036354"/>
    <w:rsid w:val="000376A3"/>
    <w:rsid w:val="0003782B"/>
    <w:rsid w:val="00037D9F"/>
    <w:rsid w:val="00037DD7"/>
    <w:rsid w:val="00037E41"/>
    <w:rsid w:val="000409BF"/>
    <w:rsid w:val="00040E9E"/>
    <w:rsid w:val="0004121A"/>
    <w:rsid w:val="00041581"/>
    <w:rsid w:val="000416DE"/>
    <w:rsid w:val="00041A52"/>
    <w:rsid w:val="00041A6E"/>
    <w:rsid w:val="00041A91"/>
    <w:rsid w:val="00041B18"/>
    <w:rsid w:val="00042019"/>
    <w:rsid w:val="000423AA"/>
    <w:rsid w:val="00042DEF"/>
    <w:rsid w:val="00042F09"/>
    <w:rsid w:val="0004347B"/>
    <w:rsid w:val="0004380F"/>
    <w:rsid w:val="0004396D"/>
    <w:rsid w:val="00043BCB"/>
    <w:rsid w:val="00043F83"/>
    <w:rsid w:val="0004403D"/>
    <w:rsid w:val="000446B4"/>
    <w:rsid w:val="000448F7"/>
    <w:rsid w:val="0004500D"/>
    <w:rsid w:val="0004505D"/>
    <w:rsid w:val="00045735"/>
    <w:rsid w:val="0004629C"/>
    <w:rsid w:val="00046641"/>
    <w:rsid w:val="0004672F"/>
    <w:rsid w:val="00046815"/>
    <w:rsid w:val="00046B24"/>
    <w:rsid w:val="00046BAD"/>
    <w:rsid w:val="0004736B"/>
    <w:rsid w:val="00047B3D"/>
    <w:rsid w:val="00047D48"/>
    <w:rsid w:val="00047DE9"/>
    <w:rsid w:val="00050034"/>
    <w:rsid w:val="00050076"/>
    <w:rsid w:val="000500D6"/>
    <w:rsid w:val="00050591"/>
    <w:rsid w:val="00050611"/>
    <w:rsid w:val="00050864"/>
    <w:rsid w:val="00050886"/>
    <w:rsid w:val="00050948"/>
    <w:rsid w:val="0005096C"/>
    <w:rsid w:val="00051092"/>
    <w:rsid w:val="0005145C"/>
    <w:rsid w:val="00051F9E"/>
    <w:rsid w:val="00053219"/>
    <w:rsid w:val="000538C8"/>
    <w:rsid w:val="00053B1B"/>
    <w:rsid w:val="00053B26"/>
    <w:rsid w:val="00053B62"/>
    <w:rsid w:val="000540E2"/>
    <w:rsid w:val="000547E0"/>
    <w:rsid w:val="00054B75"/>
    <w:rsid w:val="00054FEF"/>
    <w:rsid w:val="00055392"/>
    <w:rsid w:val="00055885"/>
    <w:rsid w:val="00055951"/>
    <w:rsid w:val="00055E19"/>
    <w:rsid w:val="00055E3D"/>
    <w:rsid w:val="000565F3"/>
    <w:rsid w:val="00056CC0"/>
    <w:rsid w:val="000570C0"/>
    <w:rsid w:val="00057112"/>
    <w:rsid w:val="000576D1"/>
    <w:rsid w:val="00057718"/>
    <w:rsid w:val="00057B78"/>
    <w:rsid w:val="00060302"/>
    <w:rsid w:val="00060426"/>
    <w:rsid w:val="000605F3"/>
    <w:rsid w:val="000607AA"/>
    <w:rsid w:val="00060A22"/>
    <w:rsid w:val="00060ECD"/>
    <w:rsid w:val="00060EFF"/>
    <w:rsid w:val="00061617"/>
    <w:rsid w:val="00061BAD"/>
    <w:rsid w:val="00061D3F"/>
    <w:rsid w:val="00061F42"/>
    <w:rsid w:val="0006238E"/>
    <w:rsid w:val="00062B52"/>
    <w:rsid w:val="00062BED"/>
    <w:rsid w:val="00062D34"/>
    <w:rsid w:val="000632D4"/>
    <w:rsid w:val="000633B0"/>
    <w:rsid w:val="00063499"/>
    <w:rsid w:val="00063655"/>
    <w:rsid w:val="000646FF"/>
    <w:rsid w:val="000649A4"/>
    <w:rsid w:val="00064C8E"/>
    <w:rsid w:val="000651A9"/>
    <w:rsid w:val="0006544B"/>
    <w:rsid w:val="000659B3"/>
    <w:rsid w:val="00065CC8"/>
    <w:rsid w:val="000663A5"/>
    <w:rsid w:val="000664FB"/>
    <w:rsid w:val="00066CCC"/>
    <w:rsid w:val="00066E86"/>
    <w:rsid w:val="00067AAC"/>
    <w:rsid w:val="00067F6B"/>
    <w:rsid w:val="000701C1"/>
    <w:rsid w:val="00070678"/>
    <w:rsid w:val="00070857"/>
    <w:rsid w:val="00070864"/>
    <w:rsid w:val="00070C0B"/>
    <w:rsid w:val="00070E73"/>
    <w:rsid w:val="00070FF1"/>
    <w:rsid w:val="000713E9"/>
    <w:rsid w:val="00071808"/>
    <w:rsid w:val="00071904"/>
    <w:rsid w:val="00071DD6"/>
    <w:rsid w:val="00071F50"/>
    <w:rsid w:val="00071F96"/>
    <w:rsid w:val="00072033"/>
    <w:rsid w:val="000720BF"/>
    <w:rsid w:val="00072534"/>
    <w:rsid w:val="00072C4B"/>
    <w:rsid w:val="000732AA"/>
    <w:rsid w:val="000737B6"/>
    <w:rsid w:val="0007383C"/>
    <w:rsid w:val="00074778"/>
    <w:rsid w:val="00074E98"/>
    <w:rsid w:val="00075008"/>
    <w:rsid w:val="00075188"/>
    <w:rsid w:val="000752EE"/>
    <w:rsid w:val="000759D7"/>
    <w:rsid w:val="00075B2F"/>
    <w:rsid w:val="00075B72"/>
    <w:rsid w:val="00076326"/>
    <w:rsid w:val="0007696B"/>
    <w:rsid w:val="00077292"/>
    <w:rsid w:val="000803C9"/>
    <w:rsid w:val="000806B7"/>
    <w:rsid w:val="00080C8F"/>
    <w:rsid w:val="00080F48"/>
    <w:rsid w:val="00081BE6"/>
    <w:rsid w:val="00081FCE"/>
    <w:rsid w:val="0008287F"/>
    <w:rsid w:val="0008373D"/>
    <w:rsid w:val="00083AA8"/>
    <w:rsid w:val="00083DA3"/>
    <w:rsid w:val="00084419"/>
    <w:rsid w:val="00084691"/>
    <w:rsid w:val="00084838"/>
    <w:rsid w:val="00084DA5"/>
    <w:rsid w:val="00085333"/>
    <w:rsid w:val="000853DD"/>
    <w:rsid w:val="00085568"/>
    <w:rsid w:val="000856B1"/>
    <w:rsid w:val="00085B43"/>
    <w:rsid w:val="00085C95"/>
    <w:rsid w:val="00085EC9"/>
    <w:rsid w:val="0008608E"/>
    <w:rsid w:val="0008612D"/>
    <w:rsid w:val="0008644B"/>
    <w:rsid w:val="00086860"/>
    <w:rsid w:val="000874AC"/>
    <w:rsid w:val="000877FC"/>
    <w:rsid w:val="000878ED"/>
    <w:rsid w:val="00087A2A"/>
    <w:rsid w:val="00087A38"/>
    <w:rsid w:val="00090FEB"/>
    <w:rsid w:val="000915B0"/>
    <w:rsid w:val="00092623"/>
    <w:rsid w:val="00092F84"/>
    <w:rsid w:val="000935E5"/>
    <w:rsid w:val="000938FD"/>
    <w:rsid w:val="000939BC"/>
    <w:rsid w:val="00093E15"/>
    <w:rsid w:val="00094722"/>
    <w:rsid w:val="00094C4F"/>
    <w:rsid w:val="00094CBF"/>
    <w:rsid w:val="0009578D"/>
    <w:rsid w:val="00095939"/>
    <w:rsid w:val="00095B6D"/>
    <w:rsid w:val="00095C19"/>
    <w:rsid w:val="00096010"/>
    <w:rsid w:val="000963ED"/>
    <w:rsid w:val="00096726"/>
    <w:rsid w:val="00096886"/>
    <w:rsid w:val="00097399"/>
    <w:rsid w:val="00097BE5"/>
    <w:rsid w:val="000A0222"/>
    <w:rsid w:val="000A0599"/>
    <w:rsid w:val="000A0B01"/>
    <w:rsid w:val="000A0EA9"/>
    <w:rsid w:val="000A0F7B"/>
    <w:rsid w:val="000A1294"/>
    <w:rsid w:val="000A1552"/>
    <w:rsid w:val="000A1C7B"/>
    <w:rsid w:val="000A1EAC"/>
    <w:rsid w:val="000A2350"/>
    <w:rsid w:val="000A2D3A"/>
    <w:rsid w:val="000A2EFD"/>
    <w:rsid w:val="000A34A1"/>
    <w:rsid w:val="000A35DF"/>
    <w:rsid w:val="000A3A16"/>
    <w:rsid w:val="000A3FBB"/>
    <w:rsid w:val="000A4063"/>
    <w:rsid w:val="000A45C3"/>
    <w:rsid w:val="000A45DA"/>
    <w:rsid w:val="000A5489"/>
    <w:rsid w:val="000A5577"/>
    <w:rsid w:val="000A565C"/>
    <w:rsid w:val="000A5A73"/>
    <w:rsid w:val="000A5FE3"/>
    <w:rsid w:val="000A61A0"/>
    <w:rsid w:val="000A63FB"/>
    <w:rsid w:val="000A6879"/>
    <w:rsid w:val="000A6AC1"/>
    <w:rsid w:val="000A6EA7"/>
    <w:rsid w:val="000A6F34"/>
    <w:rsid w:val="000B013F"/>
    <w:rsid w:val="000B1045"/>
    <w:rsid w:val="000B1343"/>
    <w:rsid w:val="000B1448"/>
    <w:rsid w:val="000B18BE"/>
    <w:rsid w:val="000B1B10"/>
    <w:rsid w:val="000B1CCA"/>
    <w:rsid w:val="000B200A"/>
    <w:rsid w:val="000B213A"/>
    <w:rsid w:val="000B2188"/>
    <w:rsid w:val="000B2CE8"/>
    <w:rsid w:val="000B328C"/>
    <w:rsid w:val="000B3855"/>
    <w:rsid w:val="000B3AD1"/>
    <w:rsid w:val="000B3F87"/>
    <w:rsid w:val="000B4151"/>
    <w:rsid w:val="000B44AD"/>
    <w:rsid w:val="000B4555"/>
    <w:rsid w:val="000B4763"/>
    <w:rsid w:val="000B4956"/>
    <w:rsid w:val="000B5540"/>
    <w:rsid w:val="000B5895"/>
    <w:rsid w:val="000B5B66"/>
    <w:rsid w:val="000B5C34"/>
    <w:rsid w:val="000B6C5F"/>
    <w:rsid w:val="000B73D8"/>
    <w:rsid w:val="000B7874"/>
    <w:rsid w:val="000B7880"/>
    <w:rsid w:val="000B7B02"/>
    <w:rsid w:val="000B7C67"/>
    <w:rsid w:val="000B7D0E"/>
    <w:rsid w:val="000B7FE2"/>
    <w:rsid w:val="000C01EE"/>
    <w:rsid w:val="000C02D3"/>
    <w:rsid w:val="000C0635"/>
    <w:rsid w:val="000C0C0C"/>
    <w:rsid w:val="000C0F7C"/>
    <w:rsid w:val="000C1157"/>
    <w:rsid w:val="000C1D6A"/>
    <w:rsid w:val="000C1EFE"/>
    <w:rsid w:val="000C2119"/>
    <w:rsid w:val="000C2356"/>
    <w:rsid w:val="000C307A"/>
    <w:rsid w:val="000C33C4"/>
    <w:rsid w:val="000C37EA"/>
    <w:rsid w:val="000C3D69"/>
    <w:rsid w:val="000C4304"/>
    <w:rsid w:val="000C462A"/>
    <w:rsid w:val="000C47FC"/>
    <w:rsid w:val="000C48FA"/>
    <w:rsid w:val="000C5611"/>
    <w:rsid w:val="000C5B6D"/>
    <w:rsid w:val="000C5C69"/>
    <w:rsid w:val="000C5E6D"/>
    <w:rsid w:val="000C60FC"/>
    <w:rsid w:val="000C6349"/>
    <w:rsid w:val="000C644D"/>
    <w:rsid w:val="000C6EB2"/>
    <w:rsid w:val="000C7097"/>
    <w:rsid w:val="000C75F9"/>
    <w:rsid w:val="000C7D63"/>
    <w:rsid w:val="000C7DBE"/>
    <w:rsid w:val="000C7EB8"/>
    <w:rsid w:val="000D0950"/>
    <w:rsid w:val="000D0A02"/>
    <w:rsid w:val="000D0B80"/>
    <w:rsid w:val="000D0BE3"/>
    <w:rsid w:val="000D112A"/>
    <w:rsid w:val="000D112B"/>
    <w:rsid w:val="000D1550"/>
    <w:rsid w:val="000D18BF"/>
    <w:rsid w:val="000D2171"/>
    <w:rsid w:val="000D24D5"/>
    <w:rsid w:val="000D26B6"/>
    <w:rsid w:val="000D292B"/>
    <w:rsid w:val="000D29A8"/>
    <w:rsid w:val="000D2A1D"/>
    <w:rsid w:val="000D2C26"/>
    <w:rsid w:val="000D300B"/>
    <w:rsid w:val="000D3291"/>
    <w:rsid w:val="000D387B"/>
    <w:rsid w:val="000D388E"/>
    <w:rsid w:val="000D38C4"/>
    <w:rsid w:val="000D3B24"/>
    <w:rsid w:val="000D3C92"/>
    <w:rsid w:val="000D3FF9"/>
    <w:rsid w:val="000D496A"/>
    <w:rsid w:val="000D4A98"/>
    <w:rsid w:val="000D4ADB"/>
    <w:rsid w:val="000D5014"/>
    <w:rsid w:val="000D596E"/>
    <w:rsid w:val="000D59CE"/>
    <w:rsid w:val="000D5AF5"/>
    <w:rsid w:val="000D5FD0"/>
    <w:rsid w:val="000D65F6"/>
    <w:rsid w:val="000D6EB1"/>
    <w:rsid w:val="000D7179"/>
    <w:rsid w:val="000D7233"/>
    <w:rsid w:val="000D7429"/>
    <w:rsid w:val="000D76E4"/>
    <w:rsid w:val="000D7C60"/>
    <w:rsid w:val="000E0430"/>
    <w:rsid w:val="000E06B5"/>
    <w:rsid w:val="000E076C"/>
    <w:rsid w:val="000E132E"/>
    <w:rsid w:val="000E1925"/>
    <w:rsid w:val="000E1EE7"/>
    <w:rsid w:val="000E2144"/>
    <w:rsid w:val="000E22DA"/>
    <w:rsid w:val="000E26D7"/>
    <w:rsid w:val="000E2C37"/>
    <w:rsid w:val="000E2D2F"/>
    <w:rsid w:val="000E2E56"/>
    <w:rsid w:val="000E2EFE"/>
    <w:rsid w:val="000E47B2"/>
    <w:rsid w:val="000E4986"/>
    <w:rsid w:val="000E4B7F"/>
    <w:rsid w:val="000E4D40"/>
    <w:rsid w:val="000E4DA1"/>
    <w:rsid w:val="000E53EF"/>
    <w:rsid w:val="000E540D"/>
    <w:rsid w:val="000E5868"/>
    <w:rsid w:val="000E5C0A"/>
    <w:rsid w:val="000E5E5E"/>
    <w:rsid w:val="000E678D"/>
    <w:rsid w:val="000E679C"/>
    <w:rsid w:val="000E697C"/>
    <w:rsid w:val="000E6B70"/>
    <w:rsid w:val="000E709F"/>
    <w:rsid w:val="000E716E"/>
    <w:rsid w:val="000E71C9"/>
    <w:rsid w:val="000E76CB"/>
    <w:rsid w:val="000E7EE8"/>
    <w:rsid w:val="000F1210"/>
    <w:rsid w:val="000F20CB"/>
    <w:rsid w:val="000F21D6"/>
    <w:rsid w:val="000F25F4"/>
    <w:rsid w:val="000F26A4"/>
    <w:rsid w:val="000F31BB"/>
    <w:rsid w:val="000F396B"/>
    <w:rsid w:val="000F3DCA"/>
    <w:rsid w:val="000F40DD"/>
    <w:rsid w:val="000F4519"/>
    <w:rsid w:val="000F49EC"/>
    <w:rsid w:val="000F4D50"/>
    <w:rsid w:val="000F4ECD"/>
    <w:rsid w:val="000F5260"/>
    <w:rsid w:val="000F5596"/>
    <w:rsid w:val="000F56BC"/>
    <w:rsid w:val="000F585D"/>
    <w:rsid w:val="000F5898"/>
    <w:rsid w:val="000F5A6A"/>
    <w:rsid w:val="000F5F85"/>
    <w:rsid w:val="000F6B31"/>
    <w:rsid w:val="000F6CED"/>
    <w:rsid w:val="000F6F1E"/>
    <w:rsid w:val="000F7008"/>
    <w:rsid w:val="000F7050"/>
    <w:rsid w:val="000F70EF"/>
    <w:rsid w:val="000F7AB2"/>
    <w:rsid w:val="000F7D59"/>
    <w:rsid w:val="000F7F75"/>
    <w:rsid w:val="00100120"/>
    <w:rsid w:val="0010032F"/>
    <w:rsid w:val="0010080F"/>
    <w:rsid w:val="00100C4A"/>
    <w:rsid w:val="00100F9B"/>
    <w:rsid w:val="0010187D"/>
    <w:rsid w:val="001020CD"/>
    <w:rsid w:val="00102294"/>
    <w:rsid w:val="00102AC5"/>
    <w:rsid w:val="00102DF7"/>
    <w:rsid w:val="001035D1"/>
    <w:rsid w:val="001038ED"/>
    <w:rsid w:val="00103968"/>
    <w:rsid w:val="00103C03"/>
    <w:rsid w:val="0010424C"/>
    <w:rsid w:val="00104888"/>
    <w:rsid w:val="001048A3"/>
    <w:rsid w:val="00104BE6"/>
    <w:rsid w:val="00104ECD"/>
    <w:rsid w:val="0010509A"/>
    <w:rsid w:val="0010515F"/>
    <w:rsid w:val="0010550E"/>
    <w:rsid w:val="00105952"/>
    <w:rsid w:val="00106023"/>
    <w:rsid w:val="001060DD"/>
    <w:rsid w:val="001062BE"/>
    <w:rsid w:val="0010669A"/>
    <w:rsid w:val="00106AFD"/>
    <w:rsid w:val="00106C34"/>
    <w:rsid w:val="00106F3B"/>
    <w:rsid w:val="00107009"/>
    <w:rsid w:val="00107109"/>
    <w:rsid w:val="00107401"/>
    <w:rsid w:val="0010751D"/>
    <w:rsid w:val="00107AD4"/>
    <w:rsid w:val="00107BF0"/>
    <w:rsid w:val="0011064F"/>
    <w:rsid w:val="001106BB"/>
    <w:rsid w:val="0011085F"/>
    <w:rsid w:val="00110A7F"/>
    <w:rsid w:val="00110C12"/>
    <w:rsid w:val="00111F99"/>
    <w:rsid w:val="0011234D"/>
    <w:rsid w:val="0011251C"/>
    <w:rsid w:val="0011251F"/>
    <w:rsid w:val="00112B4B"/>
    <w:rsid w:val="00112C0E"/>
    <w:rsid w:val="00112D63"/>
    <w:rsid w:val="00112F60"/>
    <w:rsid w:val="001131B2"/>
    <w:rsid w:val="00113619"/>
    <w:rsid w:val="00113770"/>
    <w:rsid w:val="00113855"/>
    <w:rsid w:val="00113CD1"/>
    <w:rsid w:val="00114093"/>
    <w:rsid w:val="00114798"/>
    <w:rsid w:val="001148E3"/>
    <w:rsid w:val="00114B45"/>
    <w:rsid w:val="00114E50"/>
    <w:rsid w:val="0011514A"/>
    <w:rsid w:val="00115635"/>
    <w:rsid w:val="00115737"/>
    <w:rsid w:val="00115B8F"/>
    <w:rsid w:val="00116066"/>
    <w:rsid w:val="00116FEC"/>
    <w:rsid w:val="00117464"/>
    <w:rsid w:val="001175AE"/>
    <w:rsid w:val="0011779C"/>
    <w:rsid w:val="00117981"/>
    <w:rsid w:val="00117D41"/>
    <w:rsid w:val="00120470"/>
    <w:rsid w:val="0012060B"/>
    <w:rsid w:val="00121715"/>
    <w:rsid w:val="00121977"/>
    <w:rsid w:val="00121A84"/>
    <w:rsid w:val="00121F3C"/>
    <w:rsid w:val="00121F87"/>
    <w:rsid w:val="001224AA"/>
    <w:rsid w:val="001224C4"/>
    <w:rsid w:val="00122605"/>
    <w:rsid w:val="00122832"/>
    <w:rsid w:val="00122C63"/>
    <w:rsid w:val="001232AC"/>
    <w:rsid w:val="00123904"/>
    <w:rsid w:val="001239B6"/>
    <w:rsid w:val="00123B51"/>
    <w:rsid w:val="00123C05"/>
    <w:rsid w:val="00124018"/>
    <w:rsid w:val="001245B0"/>
    <w:rsid w:val="00124B19"/>
    <w:rsid w:val="00124E8D"/>
    <w:rsid w:val="001252B7"/>
    <w:rsid w:val="001253AF"/>
    <w:rsid w:val="00125EFC"/>
    <w:rsid w:val="0012608B"/>
    <w:rsid w:val="001270FB"/>
    <w:rsid w:val="00127203"/>
    <w:rsid w:val="001272C7"/>
    <w:rsid w:val="001273A5"/>
    <w:rsid w:val="0012772B"/>
    <w:rsid w:val="00127EDE"/>
    <w:rsid w:val="00127F74"/>
    <w:rsid w:val="00130238"/>
    <w:rsid w:val="001302E7"/>
    <w:rsid w:val="001304E5"/>
    <w:rsid w:val="00130A06"/>
    <w:rsid w:val="00130A5E"/>
    <w:rsid w:val="00130DB3"/>
    <w:rsid w:val="00131479"/>
    <w:rsid w:val="0013166F"/>
    <w:rsid w:val="00131A5A"/>
    <w:rsid w:val="0013230E"/>
    <w:rsid w:val="001328D2"/>
    <w:rsid w:val="001330BB"/>
    <w:rsid w:val="0013380E"/>
    <w:rsid w:val="0013423E"/>
    <w:rsid w:val="00134336"/>
    <w:rsid w:val="001343EB"/>
    <w:rsid w:val="00134549"/>
    <w:rsid w:val="00134667"/>
    <w:rsid w:val="00134FCD"/>
    <w:rsid w:val="001355C6"/>
    <w:rsid w:val="001358A2"/>
    <w:rsid w:val="00135B3B"/>
    <w:rsid w:val="00135CEC"/>
    <w:rsid w:val="00135E31"/>
    <w:rsid w:val="0013606D"/>
    <w:rsid w:val="00136369"/>
    <w:rsid w:val="00136698"/>
    <w:rsid w:val="001367C6"/>
    <w:rsid w:val="00136CFA"/>
    <w:rsid w:val="00136D2E"/>
    <w:rsid w:val="0013782A"/>
    <w:rsid w:val="001378E8"/>
    <w:rsid w:val="00140B5D"/>
    <w:rsid w:val="00140DFA"/>
    <w:rsid w:val="001413A6"/>
    <w:rsid w:val="00141572"/>
    <w:rsid w:val="001416B2"/>
    <w:rsid w:val="00141C51"/>
    <w:rsid w:val="00141ECC"/>
    <w:rsid w:val="00141FC8"/>
    <w:rsid w:val="001423C8"/>
    <w:rsid w:val="001427A7"/>
    <w:rsid w:val="001427E8"/>
    <w:rsid w:val="00142C66"/>
    <w:rsid w:val="00143179"/>
    <w:rsid w:val="0014323E"/>
    <w:rsid w:val="001432E7"/>
    <w:rsid w:val="0014355F"/>
    <w:rsid w:val="001436C5"/>
    <w:rsid w:val="00143A98"/>
    <w:rsid w:val="00143F3A"/>
    <w:rsid w:val="0014457D"/>
    <w:rsid w:val="00144E29"/>
    <w:rsid w:val="00144F75"/>
    <w:rsid w:val="00145D37"/>
    <w:rsid w:val="00145F64"/>
    <w:rsid w:val="001460E0"/>
    <w:rsid w:val="001464B9"/>
    <w:rsid w:val="00146724"/>
    <w:rsid w:val="00146F3C"/>
    <w:rsid w:val="001471DE"/>
    <w:rsid w:val="00147232"/>
    <w:rsid w:val="001478BA"/>
    <w:rsid w:val="001501B9"/>
    <w:rsid w:val="0015044E"/>
    <w:rsid w:val="0015048B"/>
    <w:rsid w:val="001504B4"/>
    <w:rsid w:val="00150CD1"/>
    <w:rsid w:val="00150E64"/>
    <w:rsid w:val="00151255"/>
    <w:rsid w:val="00151D06"/>
    <w:rsid w:val="0015251C"/>
    <w:rsid w:val="0015264D"/>
    <w:rsid w:val="00152CAF"/>
    <w:rsid w:val="00152DA5"/>
    <w:rsid w:val="0015375E"/>
    <w:rsid w:val="001537D2"/>
    <w:rsid w:val="00153C1E"/>
    <w:rsid w:val="00153FAD"/>
    <w:rsid w:val="00154615"/>
    <w:rsid w:val="00154630"/>
    <w:rsid w:val="00154809"/>
    <w:rsid w:val="00154AA7"/>
    <w:rsid w:val="00154D13"/>
    <w:rsid w:val="0015501A"/>
    <w:rsid w:val="0015503A"/>
    <w:rsid w:val="00155674"/>
    <w:rsid w:val="00155680"/>
    <w:rsid w:val="00155922"/>
    <w:rsid w:val="00155E23"/>
    <w:rsid w:val="0015665F"/>
    <w:rsid w:val="00156DB1"/>
    <w:rsid w:val="001574C8"/>
    <w:rsid w:val="001578EE"/>
    <w:rsid w:val="00157A1E"/>
    <w:rsid w:val="00157C77"/>
    <w:rsid w:val="00157D04"/>
    <w:rsid w:val="00160C38"/>
    <w:rsid w:val="00161196"/>
    <w:rsid w:val="0016134E"/>
    <w:rsid w:val="001624AC"/>
    <w:rsid w:val="00162826"/>
    <w:rsid w:val="0016294D"/>
    <w:rsid w:val="00163369"/>
    <w:rsid w:val="00163568"/>
    <w:rsid w:val="0016378D"/>
    <w:rsid w:val="001638F7"/>
    <w:rsid w:val="0016398A"/>
    <w:rsid w:val="00163CAD"/>
    <w:rsid w:val="00164616"/>
    <w:rsid w:val="001647C3"/>
    <w:rsid w:val="00164BA1"/>
    <w:rsid w:val="00164E75"/>
    <w:rsid w:val="00164EAA"/>
    <w:rsid w:val="00164F54"/>
    <w:rsid w:val="0016571B"/>
    <w:rsid w:val="00165754"/>
    <w:rsid w:val="00165C87"/>
    <w:rsid w:val="00165DE7"/>
    <w:rsid w:val="00165EF0"/>
    <w:rsid w:val="00165FC5"/>
    <w:rsid w:val="00165FDA"/>
    <w:rsid w:val="001660FA"/>
    <w:rsid w:val="001661F2"/>
    <w:rsid w:val="001661F7"/>
    <w:rsid w:val="00166379"/>
    <w:rsid w:val="00166909"/>
    <w:rsid w:val="00166918"/>
    <w:rsid w:val="00166924"/>
    <w:rsid w:val="001669DA"/>
    <w:rsid w:val="00166DD1"/>
    <w:rsid w:val="0016780E"/>
    <w:rsid w:val="00167F38"/>
    <w:rsid w:val="00170044"/>
    <w:rsid w:val="00171452"/>
    <w:rsid w:val="00171A95"/>
    <w:rsid w:val="0017297D"/>
    <w:rsid w:val="0017318B"/>
    <w:rsid w:val="00173999"/>
    <w:rsid w:val="00173FBC"/>
    <w:rsid w:val="00174727"/>
    <w:rsid w:val="00174BB2"/>
    <w:rsid w:val="00174DD0"/>
    <w:rsid w:val="00175140"/>
    <w:rsid w:val="00175179"/>
    <w:rsid w:val="001751E1"/>
    <w:rsid w:val="00175426"/>
    <w:rsid w:val="00175F85"/>
    <w:rsid w:val="00176E40"/>
    <w:rsid w:val="00176F08"/>
    <w:rsid w:val="00177027"/>
    <w:rsid w:val="001772E7"/>
    <w:rsid w:val="00177F91"/>
    <w:rsid w:val="00180CCD"/>
    <w:rsid w:val="00181458"/>
    <w:rsid w:val="0018153D"/>
    <w:rsid w:val="001817EF"/>
    <w:rsid w:val="001818C0"/>
    <w:rsid w:val="00181B00"/>
    <w:rsid w:val="00182293"/>
    <w:rsid w:val="001825A2"/>
    <w:rsid w:val="001836AC"/>
    <w:rsid w:val="00183745"/>
    <w:rsid w:val="00183864"/>
    <w:rsid w:val="001841C9"/>
    <w:rsid w:val="001844B3"/>
    <w:rsid w:val="001846DA"/>
    <w:rsid w:val="00184986"/>
    <w:rsid w:val="00184A51"/>
    <w:rsid w:val="00184DAB"/>
    <w:rsid w:val="00184F25"/>
    <w:rsid w:val="00185317"/>
    <w:rsid w:val="0018562F"/>
    <w:rsid w:val="00185B63"/>
    <w:rsid w:val="00185BFB"/>
    <w:rsid w:val="00185E6A"/>
    <w:rsid w:val="00186241"/>
    <w:rsid w:val="001864CC"/>
    <w:rsid w:val="00186F11"/>
    <w:rsid w:val="001872E9"/>
    <w:rsid w:val="001873FE"/>
    <w:rsid w:val="00187E63"/>
    <w:rsid w:val="001905BD"/>
    <w:rsid w:val="0019064D"/>
    <w:rsid w:val="00190C5F"/>
    <w:rsid w:val="00190C9B"/>
    <w:rsid w:val="00190D17"/>
    <w:rsid w:val="00190DAD"/>
    <w:rsid w:val="00191054"/>
    <w:rsid w:val="00191348"/>
    <w:rsid w:val="00191991"/>
    <w:rsid w:val="00191E27"/>
    <w:rsid w:val="0019273D"/>
    <w:rsid w:val="001927DD"/>
    <w:rsid w:val="001933AF"/>
    <w:rsid w:val="00193877"/>
    <w:rsid w:val="00194068"/>
    <w:rsid w:val="001947AB"/>
    <w:rsid w:val="001947D9"/>
    <w:rsid w:val="00194E39"/>
    <w:rsid w:val="00195124"/>
    <w:rsid w:val="001952DD"/>
    <w:rsid w:val="001954BE"/>
    <w:rsid w:val="001958A4"/>
    <w:rsid w:val="001958EA"/>
    <w:rsid w:val="0019684F"/>
    <w:rsid w:val="00197BF6"/>
    <w:rsid w:val="00197CD5"/>
    <w:rsid w:val="001A0179"/>
    <w:rsid w:val="001A0360"/>
    <w:rsid w:val="001A03CA"/>
    <w:rsid w:val="001A046A"/>
    <w:rsid w:val="001A0679"/>
    <w:rsid w:val="001A0971"/>
    <w:rsid w:val="001A0C10"/>
    <w:rsid w:val="001A0EED"/>
    <w:rsid w:val="001A1360"/>
    <w:rsid w:val="001A1534"/>
    <w:rsid w:val="001A162C"/>
    <w:rsid w:val="001A1B81"/>
    <w:rsid w:val="001A1C88"/>
    <w:rsid w:val="001A20A9"/>
    <w:rsid w:val="001A2409"/>
    <w:rsid w:val="001A2644"/>
    <w:rsid w:val="001A295C"/>
    <w:rsid w:val="001A33F2"/>
    <w:rsid w:val="001A389E"/>
    <w:rsid w:val="001A3A27"/>
    <w:rsid w:val="001A3F58"/>
    <w:rsid w:val="001A4138"/>
    <w:rsid w:val="001A41F5"/>
    <w:rsid w:val="001A437B"/>
    <w:rsid w:val="001A4CFD"/>
    <w:rsid w:val="001A5185"/>
    <w:rsid w:val="001A536A"/>
    <w:rsid w:val="001A5370"/>
    <w:rsid w:val="001A557D"/>
    <w:rsid w:val="001A599E"/>
    <w:rsid w:val="001A5BB1"/>
    <w:rsid w:val="001A5E57"/>
    <w:rsid w:val="001A61AD"/>
    <w:rsid w:val="001A63AB"/>
    <w:rsid w:val="001A6C0E"/>
    <w:rsid w:val="001A6F32"/>
    <w:rsid w:val="001A6F70"/>
    <w:rsid w:val="001A7554"/>
    <w:rsid w:val="001A76C5"/>
    <w:rsid w:val="001A7702"/>
    <w:rsid w:val="001A776B"/>
    <w:rsid w:val="001A7CF8"/>
    <w:rsid w:val="001A7D14"/>
    <w:rsid w:val="001A7F95"/>
    <w:rsid w:val="001B008A"/>
    <w:rsid w:val="001B0210"/>
    <w:rsid w:val="001B088D"/>
    <w:rsid w:val="001B09A0"/>
    <w:rsid w:val="001B0A7E"/>
    <w:rsid w:val="001B0C37"/>
    <w:rsid w:val="001B0E08"/>
    <w:rsid w:val="001B0E8C"/>
    <w:rsid w:val="001B0EAD"/>
    <w:rsid w:val="001B0FA5"/>
    <w:rsid w:val="001B1169"/>
    <w:rsid w:val="001B19BB"/>
    <w:rsid w:val="001B1B3E"/>
    <w:rsid w:val="001B1D54"/>
    <w:rsid w:val="001B1DAB"/>
    <w:rsid w:val="001B2132"/>
    <w:rsid w:val="001B2174"/>
    <w:rsid w:val="001B2633"/>
    <w:rsid w:val="001B2708"/>
    <w:rsid w:val="001B29D2"/>
    <w:rsid w:val="001B2B59"/>
    <w:rsid w:val="001B2C79"/>
    <w:rsid w:val="001B2CB2"/>
    <w:rsid w:val="001B34E1"/>
    <w:rsid w:val="001B3E43"/>
    <w:rsid w:val="001B424A"/>
    <w:rsid w:val="001B48B1"/>
    <w:rsid w:val="001B4DE2"/>
    <w:rsid w:val="001B6F38"/>
    <w:rsid w:val="001B729C"/>
    <w:rsid w:val="001B72FB"/>
    <w:rsid w:val="001B7497"/>
    <w:rsid w:val="001B7F1D"/>
    <w:rsid w:val="001C06CC"/>
    <w:rsid w:val="001C0DE1"/>
    <w:rsid w:val="001C1597"/>
    <w:rsid w:val="001C16FD"/>
    <w:rsid w:val="001C1B92"/>
    <w:rsid w:val="001C1BD1"/>
    <w:rsid w:val="001C1D39"/>
    <w:rsid w:val="001C1FD9"/>
    <w:rsid w:val="001C2453"/>
    <w:rsid w:val="001C316C"/>
    <w:rsid w:val="001C3B2B"/>
    <w:rsid w:val="001C3B36"/>
    <w:rsid w:val="001C3C7F"/>
    <w:rsid w:val="001C3FAC"/>
    <w:rsid w:val="001C43A3"/>
    <w:rsid w:val="001C44C0"/>
    <w:rsid w:val="001C477E"/>
    <w:rsid w:val="001C4B53"/>
    <w:rsid w:val="001C4BC1"/>
    <w:rsid w:val="001C4CA3"/>
    <w:rsid w:val="001C4F1C"/>
    <w:rsid w:val="001C5153"/>
    <w:rsid w:val="001C522F"/>
    <w:rsid w:val="001C59E3"/>
    <w:rsid w:val="001C59FF"/>
    <w:rsid w:val="001C5AB3"/>
    <w:rsid w:val="001C5C59"/>
    <w:rsid w:val="001C5D2C"/>
    <w:rsid w:val="001C619F"/>
    <w:rsid w:val="001C62BF"/>
    <w:rsid w:val="001C6662"/>
    <w:rsid w:val="001C694C"/>
    <w:rsid w:val="001C6C6F"/>
    <w:rsid w:val="001C71D9"/>
    <w:rsid w:val="001C72CE"/>
    <w:rsid w:val="001C76B3"/>
    <w:rsid w:val="001C7981"/>
    <w:rsid w:val="001C7AAF"/>
    <w:rsid w:val="001C7EEE"/>
    <w:rsid w:val="001D06B2"/>
    <w:rsid w:val="001D06C5"/>
    <w:rsid w:val="001D106B"/>
    <w:rsid w:val="001D11B6"/>
    <w:rsid w:val="001D1607"/>
    <w:rsid w:val="001D1B3F"/>
    <w:rsid w:val="001D28C4"/>
    <w:rsid w:val="001D29C7"/>
    <w:rsid w:val="001D2F01"/>
    <w:rsid w:val="001D2FC0"/>
    <w:rsid w:val="001D3242"/>
    <w:rsid w:val="001D343B"/>
    <w:rsid w:val="001D38D3"/>
    <w:rsid w:val="001D3AB9"/>
    <w:rsid w:val="001D3C56"/>
    <w:rsid w:val="001D3FE6"/>
    <w:rsid w:val="001D47AA"/>
    <w:rsid w:val="001D48BB"/>
    <w:rsid w:val="001D49F1"/>
    <w:rsid w:val="001D4D7A"/>
    <w:rsid w:val="001D4F10"/>
    <w:rsid w:val="001D541B"/>
    <w:rsid w:val="001D593B"/>
    <w:rsid w:val="001D5DC8"/>
    <w:rsid w:val="001D5FDE"/>
    <w:rsid w:val="001D6005"/>
    <w:rsid w:val="001D616C"/>
    <w:rsid w:val="001D61B9"/>
    <w:rsid w:val="001D6B77"/>
    <w:rsid w:val="001D6BF6"/>
    <w:rsid w:val="001D6D98"/>
    <w:rsid w:val="001D6EFA"/>
    <w:rsid w:val="001D7202"/>
    <w:rsid w:val="001D7282"/>
    <w:rsid w:val="001D72B0"/>
    <w:rsid w:val="001D72E8"/>
    <w:rsid w:val="001D745B"/>
    <w:rsid w:val="001D7C3E"/>
    <w:rsid w:val="001D7D76"/>
    <w:rsid w:val="001D7F90"/>
    <w:rsid w:val="001E04CD"/>
    <w:rsid w:val="001E0681"/>
    <w:rsid w:val="001E0BD3"/>
    <w:rsid w:val="001E1077"/>
    <w:rsid w:val="001E11F7"/>
    <w:rsid w:val="001E139D"/>
    <w:rsid w:val="001E1960"/>
    <w:rsid w:val="001E1C39"/>
    <w:rsid w:val="001E2020"/>
    <w:rsid w:val="001E219E"/>
    <w:rsid w:val="001E22DA"/>
    <w:rsid w:val="001E2CA0"/>
    <w:rsid w:val="001E33DE"/>
    <w:rsid w:val="001E38FB"/>
    <w:rsid w:val="001E3DD8"/>
    <w:rsid w:val="001E45BF"/>
    <w:rsid w:val="001E476B"/>
    <w:rsid w:val="001E4924"/>
    <w:rsid w:val="001E5038"/>
    <w:rsid w:val="001E5089"/>
    <w:rsid w:val="001E5182"/>
    <w:rsid w:val="001E58DC"/>
    <w:rsid w:val="001E5AD4"/>
    <w:rsid w:val="001E6529"/>
    <w:rsid w:val="001E69EB"/>
    <w:rsid w:val="001E7039"/>
    <w:rsid w:val="001E7099"/>
    <w:rsid w:val="001E70F2"/>
    <w:rsid w:val="001E73CC"/>
    <w:rsid w:val="001E75FE"/>
    <w:rsid w:val="001E77EE"/>
    <w:rsid w:val="001F012A"/>
    <w:rsid w:val="001F05FA"/>
    <w:rsid w:val="001F1B7C"/>
    <w:rsid w:val="001F1F73"/>
    <w:rsid w:val="001F2236"/>
    <w:rsid w:val="001F2275"/>
    <w:rsid w:val="001F2381"/>
    <w:rsid w:val="001F24B7"/>
    <w:rsid w:val="001F2797"/>
    <w:rsid w:val="001F2B36"/>
    <w:rsid w:val="001F2B4A"/>
    <w:rsid w:val="001F3141"/>
    <w:rsid w:val="001F3B89"/>
    <w:rsid w:val="001F3F9A"/>
    <w:rsid w:val="001F4238"/>
    <w:rsid w:val="001F4264"/>
    <w:rsid w:val="001F47F9"/>
    <w:rsid w:val="001F4A42"/>
    <w:rsid w:val="001F4A8E"/>
    <w:rsid w:val="001F4AEC"/>
    <w:rsid w:val="001F4BFF"/>
    <w:rsid w:val="001F503A"/>
    <w:rsid w:val="001F5458"/>
    <w:rsid w:val="001F5CA3"/>
    <w:rsid w:val="001F5D3C"/>
    <w:rsid w:val="001F5F56"/>
    <w:rsid w:val="001F61C2"/>
    <w:rsid w:val="001F628B"/>
    <w:rsid w:val="001F6FA3"/>
    <w:rsid w:val="001F7255"/>
    <w:rsid w:val="001F7A0D"/>
    <w:rsid w:val="001F7DFA"/>
    <w:rsid w:val="00200158"/>
    <w:rsid w:val="002003F5"/>
    <w:rsid w:val="00200CEE"/>
    <w:rsid w:val="00200F0F"/>
    <w:rsid w:val="00201023"/>
    <w:rsid w:val="002016E7"/>
    <w:rsid w:val="00201A3C"/>
    <w:rsid w:val="00201BDF"/>
    <w:rsid w:val="00201D65"/>
    <w:rsid w:val="00202566"/>
    <w:rsid w:val="002027E3"/>
    <w:rsid w:val="00202C28"/>
    <w:rsid w:val="00202DC1"/>
    <w:rsid w:val="00202E80"/>
    <w:rsid w:val="00202F92"/>
    <w:rsid w:val="00203082"/>
    <w:rsid w:val="002033D9"/>
    <w:rsid w:val="00203441"/>
    <w:rsid w:val="0020344C"/>
    <w:rsid w:val="0020348C"/>
    <w:rsid w:val="00203C71"/>
    <w:rsid w:val="0020421E"/>
    <w:rsid w:val="00204561"/>
    <w:rsid w:val="0020483D"/>
    <w:rsid w:val="00204909"/>
    <w:rsid w:val="00205238"/>
    <w:rsid w:val="00205360"/>
    <w:rsid w:val="00205FFC"/>
    <w:rsid w:val="00206010"/>
    <w:rsid w:val="002063C2"/>
    <w:rsid w:val="00207032"/>
    <w:rsid w:val="002071AA"/>
    <w:rsid w:val="00207B49"/>
    <w:rsid w:val="00207C70"/>
    <w:rsid w:val="00210007"/>
    <w:rsid w:val="00210083"/>
    <w:rsid w:val="00210621"/>
    <w:rsid w:val="00210747"/>
    <w:rsid w:val="00210B71"/>
    <w:rsid w:val="00210C52"/>
    <w:rsid w:val="00211132"/>
    <w:rsid w:val="00211436"/>
    <w:rsid w:val="002114FB"/>
    <w:rsid w:val="0021168F"/>
    <w:rsid w:val="00211C0D"/>
    <w:rsid w:val="0021212D"/>
    <w:rsid w:val="002121D1"/>
    <w:rsid w:val="00212547"/>
    <w:rsid w:val="0021273C"/>
    <w:rsid w:val="00212AD9"/>
    <w:rsid w:val="00213097"/>
    <w:rsid w:val="0021325F"/>
    <w:rsid w:val="00213DA8"/>
    <w:rsid w:val="002141EE"/>
    <w:rsid w:val="002143BD"/>
    <w:rsid w:val="002144F1"/>
    <w:rsid w:val="002146E0"/>
    <w:rsid w:val="00214C32"/>
    <w:rsid w:val="00214CC2"/>
    <w:rsid w:val="00214FD9"/>
    <w:rsid w:val="00215363"/>
    <w:rsid w:val="002154E4"/>
    <w:rsid w:val="00215502"/>
    <w:rsid w:val="00215760"/>
    <w:rsid w:val="002157D4"/>
    <w:rsid w:val="002166EB"/>
    <w:rsid w:val="0021678A"/>
    <w:rsid w:val="002168F7"/>
    <w:rsid w:val="00216B0A"/>
    <w:rsid w:val="00216C73"/>
    <w:rsid w:val="00216FA0"/>
    <w:rsid w:val="00217080"/>
    <w:rsid w:val="00217160"/>
    <w:rsid w:val="002171EF"/>
    <w:rsid w:val="002176AB"/>
    <w:rsid w:val="00217BA7"/>
    <w:rsid w:val="00217DBB"/>
    <w:rsid w:val="00220A3E"/>
    <w:rsid w:val="00220E08"/>
    <w:rsid w:val="002210E2"/>
    <w:rsid w:val="00221208"/>
    <w:rsid w:val="00221238"/>
    <w:rsid w:val="00221348"/>
    <w:rsid w:val="00221789"/>
    <w:rsid w:val="002218C7"/>
    <w:rsid w:val="002218DA"/>
    <w:rsid w:val="00221B90"/>
    <w:rsid w:val="002222AA"/>
    <w:rsid w:val="00222434"/>
    <w:rsid w:val="0022261A"/>
    <w:rsid w:val="0022271B"/>
    <w:rsid w:val="002228D7"/>
    <w:rsid w:val="00222B94"/>
    <w:rsid w:val="002230B3"/>
    <w:rsid w:val="0022360B"/>
    <w:rsid w:val="0022362C"/>
    <w:rsid w:val="00223871"/>
    <w:rsid w:val="00224404"/>
    <w:rsid w:val="0022468D"/>
    <w:rsid w:val="002247FC"/>
    <w:rsid w:val="00224820"/>
    <w:rsid w:val="00224A47"/>
    <w:rsid w:val="00224CB4"/>
    <w:rsid w:val="00224EDD"/>
    <w:rsid w:val="00224F20"/>
    <w:rsid w:val="00225412"/>
    <w:rsid w:val="002255CE"/>
    <w:rsid w:val="0022583F"/>
    <w:rsid w:val="00225D78"/>
    <w:rsid w:val="0022643B"/>
    <w:rsid w:val="0022670F"/>
    <w:rsid w:val="0022673E"/>
    <w:rsid w:val="002267BE"/>
    <w:rsid w:val="00226857"/>
    <w:rsid w:val="00226984"/>
    <w:rsid w:val="0022698B"/>
    <w:rsid w:val="00226BEF"/>
    <w:rsid w:val="00226CA6"/>
    <w:rsid w:val="00226ECC"/>
    <w:rsid w:val="0022700A"/>
    <w:rsid w:val="0022724B"/>
    <w:rsid w:val="0022765C"/>
    <w:rsid w:val="00227C3E"/>
    <w:rsid w:val="00227C9C"/>
    <w:rsid w:val="00230D14"/>
    <w:rsid w:val="002310FA"/>
    <w:rsid w:val="00231278"/>
    <w:rsid w:val="002321BB"/>
    <w:rsid w:val="002323EB"/>
    <w:rsid w:val="00232E47"/>
    <w:rsid w:val="002330C4"/>
    <w:rsid w:val="002331BF"/>
    <w:rsid w:val="00233328"/>
    <w:rsid w:val="002333F2"/>
    <w:rsid w:val="00233507"/>
    <w:rsid w:val="002339EC"/>
    <w:rsid w:val="00233D06"/>
    <w:rsid w:val="00233DE9"/>
    <w:rsid w:val="00233F3C"/>
    <w:rsid w:val="002341D9"/>
    <w:rsid w:val="00234221"/>
    <w:rsid w:val="00234840"/>
    <w:rsid w:val="00234ACE"/>
    <w:rsid w:val="00234DBF"/>
    <w:rsid w:val="00234F72"/>
    <w:rsid w:val="00235AEE"/>
    <w:rsid w:val="002361E2"/>
    <w:rsid w:val="002362FD"/>
    <w:rsid w:val="002364ED"/>
    <w:rsid w:val="002370C2"/>
    <w:rsid w:val="002373A0"/>
    <w:rsid w:val="002374AC"/>
    <w:rsid w:val="0023769B"/>
    <w:rsid w:val="00237796"/>
    <w:rsid w:val="002377F3"/>
    <w:rsid w:val="00237FD3"/>
    <w:rsid w:val="0024005F"/>
    <w:rsid w:val="0024018C"/>
    <w:rsid w:val="002403CE"/>
    <w:rsid w:val="002411D9"/>
    <w:rsid w:val="002415F0"/>
    <w:rsid w:val="00241E72"/>
    <w:rsid w:val="002420CA"/>
    <w:rsid w:val="0024260E"/>
    <w:rsid w:val="00243DD4"/>
    <w:rsid w:val="00244173"/>
    <w:rsid w:val="0024545A"/>
    <w:rsid w:val="00245573"/>
    <w:rsid w:val="002455DA"/>
    <w:rsid w:val="00245873"/>
    <w:rsid w:val="0024675E"/>
    <w:rsid w:val="002467AB"/>
    <w:rsid w:val="002468FE"/>
    <w:rsid w:val="00246A67"/>
    <w:rsid w:val="00247236"/>
    <w:rsid w:val="002474FC"/>
    <w:rsid w:val="00247DEF"/>
    <w:rsid w:val="00247F06"/>
    <w:rsid w:val="00247FD4"/>
    <w:rsid w:val="002504A9"/>
    <w:rsid w:val="002507B4"/>
    <w:rsid w:val="002508B5"/>
    <w:rsid w:val="00250AE5"/>
    <w:rsid w:val="00250B9E"/>
    <w:rsid w:val="00250C07"/>
    <w:rsid w:val="00250C7B"/>
    <w:rsid w:val="00250F9B"/>
    <w:rsid w:val="0025104D"/>
    <w:rsid w:val="0025157D"/>
    <w:rsid w:val="00251B77"/>
    <w:rsid w:val="00251C90"/>
    <w:rsid w:val="00252492"/>
    <w:rsid w:val="002524F1"/>
    <w:rsid w:val="00252540"/>
    <w:rsid w:val="002525E9"/>
    <w:rsid w:val="002525F6"/>
    <w:rsid w:val="00252708"/>
    <w:rsid w:val="002529EC"/>
    <w:rsid w:val="00252C5B"/>
    <w:rsid w:val="0025303C"/>
    <w:rsid w:val="0025324B"/>
    <w:rsid w:val="00253281"/>
    <w:rsid w:val="0025329A"/>
    <w:rsid w:val="00253854"/>
    <w:rsid w:val="002538F8"/>
    <w:rsid w:val="00253B58"/>
    <w:rsid w:val="00253FA6"/>
    <w:rsid w:val="00254392"/>
    <w:rsid w:val="00255B1A"/>
    <w:rsid w:val="00255B94"/>
    <w:rsid w:val="00255D41"/>
    <w:rsid w:val="00255FEC"/>
    <w:rsid w:val="002561A0"/>
    <w:rsid w:val="00256491"/>
    <w:rsid w:val="002564DE"/>
    <w:rsid w:val="00256890"/>
    <w:rsid w:val="002568F8"/>
    <w:rsid w:val="00256CA1"/>
    <w:rsid w:val="0025740E"/>
    <w:rsid w:val="00257684"/>
    <w:rsid w:val="00257731"/>
    <w:rsid w:val="00257827"/>
    <w:rsid w:val="00257A34"/>
    <w:rsid w:val="00257E30"/>
    <w:rsid w:val="00260242"/>
    <w:rsid w:val="00260931"/>
    <w:rsid w:val="00260C89"/>
    <w:rsid w:val="00260CD1"/>
    <w:rsid w:val="00260ED7"/>
    <w:rsid w:val="00261A59"/>
    <w:rsid w:val="00262371"/>
    <w:rsid w:val="002624A7"/>
    <w:rsid w:val="00262649"/>
    <w:rsid w:val="00262B6E"/>
    <w:rsid w:val="00262B89"/>
    <w:rsid w:val="00262D39"/>
    <w:rsid w:val="002630F9"/>
    <w:rsid w:val="002631CA"/>
    <w:rsid w:val="00263253"/>
    <w:rsid w:val="002637B3"/>
    <w:rsid w:val="00263975"/>
    <w:rsid w:val="00263C2F"/>
    <w:rsid w:val="00264288"/>
    <w:rsid w:val="002642CF"/>
    <w:rsid w:val="002644FA"/>
    <w:rsid w:val="00264515"/>
    <w:rsid w:val="00264A30"/>
    <w:rsid w:val="00264AC2"/>
    <w:rsid w:val="0026507C"/>
    <w:rsid w:val="00265957"/>
    <w:rsid w:val="00265DA0"/>
    <w:rsid w:val="00266221"/>
    <w:rsid w:val="002667EF"/>
    <w:rsid w:val="002668D0"/>
    <w:rsid w:val="00266981"/>
    <w:rsid w:val="00266FE8"/>
    <w:rsid w:val="00266FED"/>
    <w:rsid w:val="00267040"/>
    <w:rsid w:val="00267084"/>
    <w:rsid w:val="0026719D"/>
    <w:rsid w:val="00267297"/>
    <w:rsid w:val="00267C66"/>
    <w:rsid w:val="00267E5B"/>
    <w:rsid w:val="00270873"/>
    <w:rsid w:val="002708B2"/>
    <w:rsid w:val="0027090B"/>
    <w:rsid w:val="00270BE4"/>
    <w:rsid w:val="00272305"/>
    <w:rsid w:val="00272598"/>
    <w:rsid w:val="00272F82"/>
    <w:rsid w:val="002730CF"/>
    <w:rsid w:val="0027316B"/>
    <w:rsid w:val="00273527"/>
    <w:rsid w:val="002739B9"/>
    <w:rsid w:val="00274125"/>
    <w:rsid w:val="0027439E"/>
    <w:rsid w:val="00274762"/>
    <w:rsid w:val="002747E9"/>
    <w:rsid w:val="002758F3"/>
    <w:rsid w:val="00276128"/>
    <w:rsid w:val="0027691F"/>
    <w:rsid w:val="00276A48"/>
    <w:rsid w:val="00276B62"/>
    <w:rsid w:val="002773B3"/>
    <w:rsid w:val="00277451"/>
    <w:rsid w:val="0027776B"/>
    <w:rsid w:val="0027783E"/>
    <w:rsid w:val="00277A07"/>
    <w:rsid w:val="002800EC"/>
    <w:rsid w:val="002806BC"/>
    <w:rsid w:val="002808EB"/>
    <w:rsid w:val="00280A70"/>
    <w:rsid w:val="002810E5"/>
    <w:rsid w:val="00281119"/>
    <w:rsid w:val="00281BCE"/>
    <w:rsid w:val="00282349"/>
    <w:rsid w:val="0028243A"/>
    <w:rsid w:val="00282724"/>
    <w:rsid w:val="0028273F"/>
    <w:rsid w:val="00282B60"/>
    <w:rsid w:val="002831A5"/>
    <w:rsid w:val="002839B1"/>
    <w:rsid w:val="002839B2"/>
    <w:rsid w:val="00283F80"/>
    <w:rsid w:val="00284774"/>
    <w:rsid w:val="00284DEE"/>
    <w:rsid w:val="00284EEA"/>
    <w:rsid w:val="002851F8"/>
    <w:rsid w:val="00285517"/>
    <w:rsid w:val="00285581"/>
    <w:rsid w:val="002857AB"/>
    <w:rsid w:val="00285E67"/>
    <w:rsid w:val="00286315"/>
    <w:rsid w:val="0028705C"/>
    <w:rsid w:val="002870C6"/>
    <w:rsid w:val="00287408"/>
    <w:rsid w:val="00287AE7"/>
    <w:rsid w:val="00287FAC"/>
    <w:rsid w:val="0029004B"/>
    <w:rsid w:val="002918DF"/>
    <w:rsid w:val="00291922"/>
    <w:rsid w:val="00291BDA"/>
    <w:rsid w:val="00291F1F"/>
    <w:rsid w:val="00292545"/>
    <w:rsid w:val="00292915"/>
    <w:rsid w:val="00292A2B"/>
    <w:rsid w:val="00292E2C"/>
    <w:rsid w:val="00293A2E"/>
    <w:rsid w:val="00293D27"/>
    <w:rsid w:val="002943A5"/>
    <w:rsid w:val="002947E0"/>
    <w:rsid w:val="00294977"/>
    <w:rsid w:val="00294E81"/>
    <w:rsid w:val="00294F17"/>
    <w:rsid w:val="002955ED"/>
    <w:rsid w:val="00295603"/>
    <w:rsid w:val="002956F6"/>
    <w:rsid w:val="00295838"/>
    <w:rsid w:val="00295E6A"/>
    <w:rsid w:val="00295F4F"/>
    <w:rsid w:val="0029618C"/>
    <w:rsid w:val="002961CD"/>
    <w:rsid w:val="00296C3E"/>
    <w:rsid w:val="00297176"/>
    <w:rsid w:val="00297916"/>
    <w:rsid w:val="00297B8B"/>
    <w:rsid w:val="002A0BCC"/>
    <w:rsid w:val="002A0D09"/>
    <w:rsid w:val="002A12A9"/>
    <w:rsid w:val="002A1860"/>
    <w:rsid w:val="002A1D10"/>
    <w:rsid w:val="002A1DD1"/>
    <w:rsid w:val="002A2046"/>
    <w:rsid w:val="002A2B0E"/>
    <w:rsid w:val="002A3260"/>
    <w:rsid w:val="002A3A79"/>
    <w:rsid w:val="002A3F76"/>
    <w:rsid w:val="002A4129"/>
    <w:rsid w:val="002A48B4"/>
    <w:rsid w:val="002A4ED6"/>
    <w:rsid w:val="002A5838"/>
    <w:rsid w:val="002A5E32"/>
    <w:rsid w:val="002A62D3"/>
    <w:rsid w:val="002A654B"/>
    <w:rsid w:val="002A66D6"/>
    <w:rsid w:val="002A6901"/>
    <w:rsid w:val="002A70D1"/>
    <w:rsid w:val="002A7955"/>
    <w:rsid w:val="002A7A9C"/>
    <w:rsid w:val="002A7AEA"/>
    <w:rsid w:val="002A7E64"/>
    <w:rsid w:val="002B0654"/>
    <w:rsid w:val="002B06C5"/>
    <w:rsid w:val="002B0AEA"/>
    <w:rsid w:val="002B104F"/>
    <w:rsid w:val="002B12AB"/>
    <w:rsid w:val="002B156D"/>
    <w:rsid w:val="002B1644"/>
    <w:rsid w:val="002B1C63"/>
    <w:rsid w:val="002B1E02"/>
    <w:rsid w:val="002B1F8F"/>
    <w:rsid w:val="002B22B0"/>
    <w:rsid w:val="002B22FB"/>
    <w:rsid w:val="002B2499"/>
    <w:rsid w:val="002B2700"/>
    <w:rsid w:val="002B435F"/>
    <w:rsid w:val="002B43C5"/>
    <w:rsid w:val="002B4689"/>
    <w:rsid w:val="002B48DA"/>
    <w:rsid w:val="002B4ACD"/>
    <w:rsid w:val="002B4C7F"/>
    <w:rsid w:val="002B56F6"/>
    <w:rsid w:val="002B574F"/>
    <w:rsid w:val="002B5D44"/>
    <w:rsid w:val="002B5E1F"/>
    <w:rsid w:val="002B623B"/>
    <w:rsid w:val="002B63F5"/>
    <w:rsid w:val="002B7186"/>
    <w:rsid w:val="002B7679"/>
    <w:rsid w:val="002B771B"/>
    <w:rsid w:val="002B7741"/>
    <w:rsid w:val="002B784A"/>
    <w:rsid w:val="002B7AE3"/>
    <w:rsid w:val="002B7BB4"/>
    <w:rsid w:val="002C0176"/>
    <w:rsid w:val="002C07D7"/>
    <w:rsid w:val="002C0ECA"/>
    <w:rsid w:val="002C101B"/>
    <w:rsid w:val="002C161C"/>
    <w:rsid w:val="002C1874"/>
    <w:rsid w:val="002C1900"/>
    <w:rsid w:val="002C1B9C"/>
    <w:rsid w:val="002C2075"/>
    <w:rsid w:val="002C26E4"/>
    <w:rsid w:val="002C2717"/>
    <w:rsid w:val="002C30BB"/>
    <w:rsid w:val="002C351C"/>
    <w:rsid w:val="002C3B0B"/>
    <w:rsid w:val="002C3ED3"/>
    <w:rsid w:val="002C431F"/>
    <w:rsid w:val="002C4604"/>
    <w:rsid w:val="002C47B5"/>
    <w:rsid w:val="002C492F"/>
    <w:rsid w:val="002C4BF0"/>
    <w:rsid w:val="002C4E63"/>
    <w:rsid w:val="002C51C9"/>
    <w:rsid w:val="002C5468"/>
    <w:rsid w:val="002C549C"/>
    <w:rsid w:val="002C5844"/>
    <w:rsid w:val="002C5890"/>
    <w:rsid w:val="002C5B4C"/>
    <w:rsid w:val="002C5C86"/>
    <w:rsid w:val="002C5E32"/>
    <w:rsid w:val="002C63A7"/>
    <w:rsid w:val="002C6788"/>
    <w:rsid w:val="002C68C2"/>
    <w:rsid w:val="002C69CF"/>
    <w:rsid w:val="002C6EA3"/>
    <w:rsid w:val="002C7945"/>
    <w:rsid w:val="002C79CE"/>
    <w:rsid w:val="002D0370"/>
    <w:rsid w:val="002D05A6"/>
    <w:rsid w:val="002D169C"/>
    <w:rsid w:val="002D17C5"/>
    <w:rsid w:val="002D181D"/>
    <w:rsid w:val="002D1873"/>
    <w:rsid w:val="002D1DF9"/>
    <w:rsid w:val="002D1F84"/>
    <w:rsid w:val="002D2D2E"/>
    <w:rsid w:val="002D30EB"/>
    <w:rsid w:val="002D39D3"/>
    <w:rsid w:val="002D3A95"/>
    <w:rsid w:val="002D3E3B"/>
    <w:rsid w:val="002D3F1D"/>
    <w:rsid w:val="002D40C1"/>
    <w:rsid w:val="002D4290"/>
    <w:rsid w:val="002D43BD"/>
    <w:rsid w:val="002D472B"/>
    <w:rsid w:val="002D4927"/>
    <w:rsid w:val="002D49AC"/>
    <w:rsid w:val="002D4B97"/>
    <w:rsid w:val="002D561A"/>
    <w:rsid w:val="002D6190"/>
    <w:rsid w:val="002D61BF"/>
    <w:rsid w:val="002D6521"/>
    <w:rsid w:val="002D6B22"/>
    <w:rsid w:val="002D6EE8"/>
    <w:rsid w:val="002D70EA"/>
    <w:rsid w:val="002D7458"/>
    <w:rsid w:val="002D74F6"/>
    <w:rsid w:val="002D7B6B"/>
    <w:rsid w:val="002D7DF5"/>
    <w:rsid w:val="002E001D"/>
    <w:rsid w:val="002E031B"/>
    <w:rsid w:val="002E057C"/>
    <w:rsid w:val="002E0AFC"/>
    <w:rsid w:val="002E108A"/>
    <w:rsid w:val="002E1103"/>
    <w:rsid w:val="002E117A"/>
    <w:rsid w:val="002E1549"/>
    <w:rsid w:val="002E1CB8"/>
    <w:rsid w:val="002E259B"/>
    <w:rsid w:val="002E25C4"/>
    <w:rsid w:val="002E2B3E"/>
    <w:rsid w:val="002E2C97"/>
    <w:rsid w:val="002E2CE8"/>
    <w:rsid w:val="002E2D2F"/>
    <w:rsid w:val="002E3705"/>
    <w:rsid w:val="002E3798"/>
    <w:rsid w:val="002E379B"/>
    <w:rsid w:val="002E42ED"/>
    <w:rsid w:val="002E4951"/>
    <w:rsid w:val="002E4CDE"/>
    <w:rsid w:val="002E4F19"/>
    <w:rsid w:val="002E502D"/>
    <w:rsid w:val="002E5975"/>
    <w:rsid w:val="002E5B81"/>
    <w:rsid w:val="002E6A05"/>
    <w:rsid w:val="002E6A3E"/>
    <w:rsid w:val="002E6EE9"/>
    <w:rsid w:val="002E7298"/>
    <w:rsid w:val="002E73EC"/>
    <w:rsid w:val="002E74D6"/>
    <w:rsid w:val="002E79FC"/>
    <w:rsid w:val="002E7B41"/>
    <w:rsid w:val="002E7BD8"/>
    <w:rsid w:val="002E7DB3"/>
    <w:rsid w:val="002F009E"/>
    <w:rsid w:val="002F04EE"/>
    <w:rsid w:val="002F050C"/>
    <w:rsid w:val="002F0B29"/>
    <w:rsid w:val="002F0EE7"/>
    <w:rsid w:val="002F12E7"/>
    <w:rsid w:val="002F1B41"/>
    <w:rsid w:val="002F1DB6"/>
    <w:rsid w:val="002F2431"/>
    <w:rsid w:val="002F253E"/>
    <w:rsid w:val="002F2623"/>
    <w:rsid w:val="002F298E"/>
    <w:rsid w:val="002F29AF"/>
    <w:rsid w:val="002F2D73"/>
    <w:rsid w:val="002F2E52"/>
    <w:rsid w:val="002F2FA3"/>
    <w:rsid w:val="002F321D"/>
    <w:rsid w:val="002F39BF"/>
    <w:rsid w:val="002F3CEE"/>
    <w:rsid w:val="002F4065"/>
    <w:rsid w:val="002F4179"/>
    <w:rsid w:val="002F41ED"/>
    <w:rsid w:val="002F4D9D"/>
    <w:rsid w:val="002F5319"/>
    <w:rsid w:val="002F583F"/>
    <w:rsid w:val="002F692B"/>
    <w:rsid w:val="002F6FC5"/>
    <w:rsid w:val="002F72E3"/>
    <w:rsid w:val="002F7D63"/>
    <w:rsid w:val="002F7F0C"/>
    <w:rsid w:val="0030025D"/>
    <w:rsid w:val="003002E2"/>
    <w:rsid w:val="003003C5"/>
    <w:rsid w:val="00300EC3"/>
    <w:rsid w:val="00301419"/>
    <w:rsid w:val="00301676"/>
    <w:rsid w:val="0030185F"/>
    <w:rsid w:val="0030191B"/>
    <w:rsid w:val="00302026"/>
    <w:rsid w:val="003020A5"/>
    <w:rsid w:val="00302119"/>
    <w:rsid w:val="003024E2"/>
    <w:rsid w:val="00302A65"/>
    <w:rsid w:val="00302B97"/>
    <w:rsid w:val="00303781"/>
    <w:rsid w:val="00303BFF"/>
    <w:rsid w:val="003048F1"/>
    <w:rsid w:val="00304906"/>
    <w:rsid w:val="00304A05"/>
    <w:rsid w:val="00304A0B"/>
    <w:rsid w:val="00304CEE"/>
    <w:rsid w:val="00305284"/>
    <w:rsid w:val="003053DC"/>
    <w:rsid w:val="00305D9D"/>
    <w:rsid w:val="00305DE6"/>
    <w:rsid w:val="00305F1D"/>
    <w:rsid w:val="00306255"/>
    <w:rsid w:val="0030667C"/>
    <w:rsid w:val="003068D7"/>
    <w:rsid w:val="00306BC9"/>
    <w:rsid w:val="003071E9"/>
    <w:rsid w:val="00307298"/>
    <w:rsid w:val="003077FF"/>
    <w:rsid w:val="00307C80"/>
    <w:rsid w:val="0031016F"/>
    <w:rsid w:val="0031020F"/>
    <w:rsid w:val="003103B7"/>
    <w:rsid w:val="003106CB"/>
    <w:rsid w:val="00310984"/>
    <w:rsid w:val="00310B30"/>
    <w:rsid w:val="00310DDF"/>
    <w:rsid w:val="00310FD6"/>
    <w:rsid w:val="00311750"/>
    <w:rsid w:val="00311828"/>
    <w:rsid w:val="00311BB2"/>
    <w:rsid w:val="003121BF"/>
    <w:rsid w:val="003123DA"/>
    <w:rsid w:val="00312406"/>
    <w:rsid w:val="00312575"/>
    <w:rsid w:val="00312921"/>
    <w:rsid w:val="003129CE"/>
    <w:rsid w:val="00312BAD"/>
    <w:rsid w:val="00312BB6"/>
    <w:rsid w:val="00313003"/>
    <w:rsid w:val="00313545"/>
    <w:rsid w:val="00313687"/>
    <w:rsid w:val="003138B7"/>
    <w:rsid w:val="003141A0"/>
    <w:rsid w:val="00314483"/>
    <w:rsid w:val="00314B49"/>
    <w:rsid w:val="00314D59"/>
    <w:rsid w:val="00314F25"/>
    <w:rsid w:val="00314F56"/>
    <w:rsid w:val="00315040"/>
    <w:rsid w:val="003150FC"/>
    <w:rsid w:val="00315145"/>
    <w:rsid w:val="0031515F"/>
    <w:rsid w:val="003151B2"/>
    <w:rsid w:val="00315535"/>
    <w:rsid w:val="00315715"/>
    <w:rsid w:val="0031575C"/>
    <w:rsid w:val="00315BED"/>
    <w:rsid w:val="00315E31"/>
    <w:rsid w:val="00316115"/>
    <w:rsid w:val="003163FA"/>
    <w:rsid w:val="00316916"/>
    <w:rsid w:val="00316CA4"/>
    <w:rsid w:val="0031712E"/>
    <w:rsid w:val="003171B9"/>
    <w:rsid w:val="003173AB"/>
    <w:rsid w:val="003174BF"/>
    <w:rsid w:val="0031768E"/>
    <w:rsid w:val="00317856"/>
    <w:rsid w:val="003178DD"/>
    <w:rsid w:val="003179CE"/>
    <w:rsid w:val="00317AAE"/>
    <w:rsid w:val="00317E7D"/>
    <w:rsid w:val="003207E6"/>
    <w:rsid w:val="00320B02"/>
    <w:rsid w:val="00320B05"/>
    <w:rsid w:val="00320C2F"/>
    <w:rsid w:val="00321109"/>
    <w:rsid w:val="0032123D"/>
    <w:rsid w:val="0032153B"/>
    <w:rsid w:val="00321AF5"/>
    <w:rsid w:val="00321BCF"/>
    <w:rsid w:val="00321DAF"/>
    <w:rsid w:val="003220CD"/>
    <w:rsid w:val="00322D14"/>
    <w:rsid w:val="00322E35"/>
    <w:rsid w:val="00322E65"/>
    <w:rsid w:val="003231C6"/>
    <w:rsid w:val="00323399"/>
    <w:rsid w:val="00323671"/>
    <w:rsid w:val="00323DA5"/>
    <w:rsid w:val="0032458A"/>
    <w:rsid w:val="00324731"/>
    <w:rsid w:val="00324970"/>
    <w:rsid w:val="00324A8B"/>
    <w:rsid w:val="00324DAF"/>
    <w:rsid w:val="00324FD4"/>
    <w:rsid w:val="003250CA"/>
    <w:rsid w:val="00325823"/>
    <w:rsid w:val="00325B87"/>
    <w:rsid w:val="00325EF0"/>
    <w:rsid w:val="00326176"/>
    <w:rsid w:val="00326297"/>
    <w:rsid w:val="0032638A"/>
    <w:rsid w:val="003266B3"/>
    <w:rsid w:val="00326743"/>
    <w:rsid w:val="00326A07"/>
    <w:rsid w:val="00326E6E"/>
    <w:rsid w:val="00326EB3"/>
    <w:rsid w:val="00326FB0"/>
    <w:rsid w:val="0032794D"/>
    <w:rsid w:val="00327B43"/>
    <w:rsid w:val="00327CDA"/>
    <w:rsid w:val="00327EE7"/>
    <w:rsid w:val="003302DD"/>
    <w:rsid w:val="00330505"/>
    <w:rsid w:val="00330764"/>
    <w:rsid w:val="0033099F"/>
    <w:rsid w:val="00330C2D"/>
    <w:rsid w:val="00330D02"/>
    <w:rsid w:val="00331201"/>
    <w:rsid w:val="003319D1"/>
    <w:rsid w:val="00331D22"/>
    <w:rsid w:val="003323EB"/>
    <w:rsid w:val="0033247C"/>
    <w:rsid w:val="003326C8"/>
    <w:rsid w:val="00332D25"/>
    <w:rsid w:val="00332D8A"/>
    <w:rsid w:val="00332F1C"/>
    <w:rsid w:val="00333151"/>
    <w:rsid w:val="00333536"/>
    <w:rsid w:val="003337AC"/>
    <w:rsid w:val="00333A6A"/>
    <w:rsid w:val="00334176"/>
    <w:rsid w:val="00334749"/>
    <w:rsid w:val="00334BE9"/>
    <w:rsid w:val="0033507D"/>
    <w:rsid w:val="0033517B"/>
    <w:rsid w:val="0033560F"/>
    <w:rsid w:val="0033646A"/>
    <w:rsid w:val="0033769B"/>
    <w:rsid w:val="00337B17"/>
    <w:rsid w:val="00337B75"/>
    <w:rsid w:val="00337C3A"/>
    <w:rsid w:val="00337EAD"/>
    <w:rsid w:val="003405AF"/>
    <w:rsid w:val="003407EB"/>
    <w:rsid w:val="00340C65"/>
    <w:rsid w:val="00340FDB"/>
    <w:rsid w:val="003410CD"/>
    <w:rsid w:val="003415B6"/>
    <w:rsid w:val="00341866"/>
    <w:rsid w:val="003418AC"/>
    <w:rsid w:val="00341F1B"/>
    <w:rsid w:val="00342EEC"/>
    <w:rsid w:val="00343317"/>
    <w:rsid w:val="00343508"/>
    <w:rsid w:val="0034362A"/>
    <w:rsid w:val="00343D66"/>
    <w:rsid w:val="00344128"/>
    <w:rsid w:val="003441CA"/>
    <w:rsid w:val="0034428F"/>
    <w:rsid w:val="003447C0"/>
    <w:rsid w:val="00344A87"/>
    <w:rsid w:val="00344BCC"/>
    <w:rsid w:val="00344D23"/>
    <w:rsid w:val="00344FB0"/>
    <w:rsid w:val="00344FFB"/>
    <w:rsid w:val="0034534F"/>
    <w:rsid w:val="00345569"/>
    <w:rsid w:val="00345D3C"/>
    <w:rsid w:val="00345E57"/>
    <w:rsid w:val="0034634B"/>
    <w:rsid w:val="00346704"/>
    <w:rsid w:val="00346B29"/>
    <w:rsid w:val="00346F95"/>
    <w:rsid w:val="00347C15"/>
    <w:rsid w:val="00347F10"/>
    <w:rsid w:val="00347F90"/>
    <w:rsid w:val="003506CB"/>
    <w:rsid w:val="003507BD"/>
    <w:rsid w:val="00350FD1"/>
    <w:rsid w:val="00351184"/>
    <w:rsid w:val="003511E0"/>
    <w:rsid w:val="00351824"/>
    <w:rsid w:val="0035187B"/>
    <w:rsid w:val="00352010"/>
    <w:rsid w:val="003520E6"/>
    <w:rsid w:val="0035224A"/>
    <w:rsid w:val="003533C2"/>
    <w:rsid w:val="00353588"/>
    <w:rsid w:val="003535C4"/>
    <w:rsid w:val="0035393F"/>
    <w:rsid w:val="00353A7E"/>
    <w:rsid w:val="00353B79"/>
    <w:rsid w:val="0035432B"/>
    <w:rsid w:val="00354424"/>
    <w:rsid w:val="003545ED"/>
    <w:rsid w:val="00354835"/>
    <w:rsid w:val="0035497A"/>
    <w:rsid w:val="00354C64"/>
    <w:rsid w:val="00354F28"/>
    <w:rsid w:val="00355084"/>
    <w:rsid w:val="00355118"/>
    <w:rsid w:val="003555E4"/>
    <w:rsid w:val="0035561F"/>
    <w:rsid w:val="00355B7B"/>
    <w:rsid w:val="00355F3D"/>
    <w:rsid w:val="003566C4"/>
    <w:rsid w:val="0035684E"/>
    <w:rsid w:val="00356B4C"/>
    <w:rsid w:val="00356C2E"/>
    <w:rsid w:val="003570CA"/>
    <w:rsid w:val="0035736F"/>
    <w:rsid w:val="003574D5"/>
    <w:rsid w:val="003579C5"/>
    <w:rsid w:val="00357FD4"/>
    <w:rsid w:val="003600DE"/>
    <w:rsid w:val="00360343"/>
    <w:rsid w:val="003607C0"/>
    <w:rsid w:val="00360B9A"/>
    <w:rsid w:val="00361373"/>
    <w:rsid w:val="003615FB"/>
    <w:rsid w:val="00361800"/>
    <w:rsid w:val="0036198B"/>
    <w:rsid w:val="00361CFC"/>
    <w:rsid w:val="00361E5C"/>
    <w:rsid w:val="003623C3"/>
    <w:rsid w:val="00362437"/>
    <w:rsid w:val="00362E76"/>
    <w:rsid w:val="00362F28"/>
    <w:rsid w:val="00362F71"/>
    <w:rsid w:val="003633D4"/>
    <w:rsid w:val="0036355D"/>
    <w:rsid w:val="00363727"/>
    <w:rsid w:val="0036418C"/>
    <w:rsid w:val="0036429D"/>
    <w:rsid w:val="00364B80"/>
    <w:rsid w:val="00365559"/>
    <w:rsid w:val="0036582A"/>
    <w:rsid w:val="00365864"/>
    <w:rsid w:val="00365A0D"/>
    <w:rsid w:val="00365D00"/>
    <w:rsid w:val="0036606B"/>
    <w:rsid w:val="00366B4E"/>
    <w:rsid w:val="00366EF5"/>
    <w:rsid w:val="00366F77"/>
    <w:rsid w:val="0036728E"/>
    <w:rsid w:val="00367359"/>
    <w:rsid w:val="003674DA"/>
    <w:rsid w:val="00367644"/>
    <w:rsid w:val="00367C75"/>
    <w:rsid w:val="0037009C"/>
    <w:rsid w:val="003700AE"/>
    <w:rsid w:val="003706D4"/>
    <w:rsid w:val="003706F9"/>
    <w:rsid w:val="0037093E"/>
    <w:rsid w:val="0037107A"/>
    <w:rsid w:val="0037127A"/>
    <w:rsid w:val="00372609"/>
    <w:rsid w:val="00372A7A"/>
    <w:rsid w:val="00372E7A"/>
    <w:rsid w:val="00372FFB"/>
    <w:rsid w:val="00373191"/>
    <w:rsid w:val="00373222"/>
    <w:rsid w:val="00373726"/>
    <w:rsid w:val="003739CF"/>
    <w:rsid w:val="00373D7C"/>
    <w:rsid w:val="00373EDD"/>
    <w:rsid w:val="00374134"/>
    <w:rsid w:val="0037449E"/>
    <w:rsid w:val="00374CBA"/>
    <w:rsid w:val="00374CF4"/>
    <w:rsid w:val="00374F46"/>
    <w:rsid w:val="00374FCE"/>
    <w:rsid w:val="00375133"/>
    <w:rsid w:val="00375701"/>
    <w:rsid w:val="00375719"/>
    <w:rsid w:val="003757A3"/>
    <w:rsid w:val="00375BFC"/>
    <w:rsid w:val="0037625A"/>
    <w:rsid w:val="003767A6"/>
    <w:rsid w:val="00376D33"/>
    <w:rsid w:val="00377B80"/>
    <w:rsid w:val="00377BB5"/>
    <w:rsid w:val="00377C60"/>
    <w:rsid w:val="00377DCD"/>
    <w:rsid w:val="00377E97"/>
    <w:rsid w:val="003802DA"/>
    <w:rsid w:val="0038079A"/>
    <w:rsid w:val="0038090C"/>
    <w:rsid w:val="0038139E"/>
    <w:rsid w:val="00381464"/>
    <w:rsid w:val="00381AEB"/>
    <w:rsid w:val="00381C7A"/>
    <w:rsid w:val="00382131"/>
    <w:rsid w:val="00382565"/>
    <w:rsid w:val="003829E0"/>
    <w:rsid w:val="00382DF9"/>
    <w:rsid w:val="003833B9"/>
    <w:rsid w:val="00383674"/>
    <w:rsid w:val="00383894"/>
    <w:rsid w:val="003838F6"/>
    <w:rsid w:val="00383976"/>
    <w:rsid w:val="00383A43"/>
    <w:rsid w:val="00383E40"/>
    <w:rsid w:val="00384118"/>
    <w:rsid w:val="003846D6"/>
    <w:rsid w:val="00384CD4"/>
    <w:rsid w:val="00384DCC"/>
    <w:rsid w:val="00385166"/>
    <w:rsid w:val="003862A3"/>
    <w:rsid w:val="00386517"/>
    <w:rsid w:val="003866CB"/>
    <w:rsid w:val="00386833"/>
    <w:rsid w:val="00386E16"/>
    <w:rsid w:val="00386F33"/>
    <w:rsid w:val="00387043"/>
    <w:rsid w:val="00387516"/>
    <w:rsid w:val="003875F9"/>
    <w:rsid w:val="00387D14"/>
    <w:rsid w:val="00390107"/>
    <w:rsid w:val="00390AB7"/>
    <w:rsid w:val="00390CA0"/>
    <w:rsid w:val="00390D77"/>
    <w:rsid w:val="0039189D"/>
    <w:rsid w:val="00391A35"/>
    <w:rsid w:val="00391B18"/>
    <w:rsid w:val="00391E97"/>
    <w:rsid w:val="00391FD7"/>
    <w:rsid w:val="00392371"/>
    <w:rsid w:val="0039269A"/>
    <w:rsid w:val="00392C3F"/>
    <w:rsid w:val="00393BFA"/>
    <w:rsid w:val="0039486C"/>
    <w:rsid w:val="00394A6D"/>
    <w:rsid w:val="00394ACB"/>
    <w:rsid w:val="0039576D"/>
    <w:rsid w:val="00395DE9"/>
    <w:rsid w:val="003965B1"/>
    <w:rsid w:val="003968BB"/>
    <w:rsid w:val="003975B4"/>
    <w:rsid w:val="00397607"/>
    <w:rsid w:val="0039775A"/>
    <w:rsid w:val="003A06D8"/>
    <w:rsid w:val="003A08B3"/>
    <w:rsid w:val="003A090B"/>
    <w:rsid w:val="003A0928"/>
    <w:rsid w:val="003A09E1"/>
    <w:rsid w:val="003A0B5F"/>
    <w:rsid w:val="003A0DF8"/>
    <w:rsid w:val="003A0EB5"/>
    <w:rsid w:val="003A133D"/>
    <w:rsid w:val="003A142F"/>
    <w:rsid w:val="003A16A5"/>
    <w:rsid w:val="003A17FC"/>
    <w:rsid w:val="003A19C8"/>
    <w:rsid w:val="003A1F1F"/>
    <w:rsid w:val="003A22FE"/>
    <w:rsid w:val="003A294F"/>
    <w:rsid w:val="003A2B24"/>
    <w:rsid w:val="003A3008"/>
    <w:rsid w:val="003A31BA"/>
    <w:rsid w:val="003A33B6"/>
    <w:rsid w:val="003A36AD"/>
    <w:rsid w:val="003A3DC1"/>
    <w:rsid w:val="003A3F3C"/>
    <w:rsid w:val="003A4ECF"/>
    <w:rsid w:val="003A607C"/>
    <w:rsid w:val="003A6125"/>
    <w:rsid w:val="003A655B"/>
    <w:rsid w:val="003A66D8"/>
    <w:rsid w:val="003A6B21"/>
    <w:rsid w:val="003A6D31"/>
    <w:rsid w:val="003A6D57"/>
    <w:rsid w:val="003A6D5F"/>
    <w:rsid w:val="003A71F0"/>
    <w:rsid w:val="003A73C1"/>
    <w:rsid w:val="003A79C6"/>
    <w:rsid w:val="003A7C78"/>
    <w:rsid w:val="003A7CD0"/>
    <w:rsid w:val="003A7F23"/>
    <w:rsid w:val="003B0154"/>
    <w:rsid w:val="003B02F7"/>
    <w:rsid w:val="003B03D7"/>
    <w:rsid w:val="003B0A63"/>
    <w:rsid w:val="003B0C10"/>
    <w:rsid w:val="003B1235"/>
    <w:rsid w:val="003B1308"/>
    <w:rsid w:val="003B1D28"/>
    <w:rsid w:val="003B224D"/>
    <w:rsid w:val="003B228B"/>
    <w:rsid w:val="003B277B"/>
    <w:rsid w:val="003B2A7B"/>
    <w:rsid w:val="003B2AC0"/>
    <w:rsid w:val="003B2DE8"/>
    <w:rsid w:val="003B2E42"/>
    <w:rsid w:val="003B324F"/>
    <w:rsid w:val="003B3D7F"/>
    <w:rsid w:val="003B4006"/>
    <w:rsid w:val="003B4038"/>
    <w:rsid w:val="003B4227"/>
    <w:rsid w:val="003B47FA"/>
    <w:rsid w:val="003B49D9"/>
    <w:rsid w:val="003B4A1A"/>
    <w:rsid w:val="003B4A9F"/>
    <w:rsid w:val="003B4E8C"/>
    <w:rsid w:val="003B4FA6"/>
    <w:rsid w:val="003B506E"/>
    <w:rsid w:val="003B5357"/>
    <w:rsid w:val="003B5C4C"/>
    <w:rsid w:val="003B5D55"/>
    <w:rsid w:val="003B63B0"/>
    <w:rsid w:val="003B6639"/>
    <w:rsid w:val="003B66E1"/>
    <w:rsid w:val="003B677A"/>
    <w:rsid w:val="003B677E"/>
    <w:rsid w:val="003B698E"/>
    <w:rsid w:val="003B6D5D"/>
    <w:rsid w:val="003B73A9"/>
    <w:rsid w:val="003B75DE"/>
    <w:rsid w:val="003B760C"/>
    <w:rsid w:val="003B780F"/>
    <w:rsid w:val="003C0153"/>
    <w:rsid w:val="003C0C1A"/>
    <w:rsid w:val="003C0CB4"/>
    <w:rsid w:val="003C0F83"/>
    <w:rsid w:val="003C12F7"/>
    <w:rsid w:val="003C13AA"/>
    <w:rsid w:val="003C14C5"/>
    <w:rsid w:val="003C1743"/>
    <w:rsid w:val="003C1CDE"/>
    <w:rsid w:val="003C266E"/>
    <w:rsid w:val="003C26D9"/>
    <w:rsid w:val="003C273D"/>
    <w:rsid w:val="003C2EF8"/>
    <w:rsid w:val="003C3197"/>
    <w:rsid w:val="003C3DB0"/>
    <w:rsid w:val="003C3FC2"/>
    <w:rsid w:val="003C40FB"/>
    <w:rsid w:val="003C439C"/>
    <w:rsid w:val="003C4585"/>
    <w:rsid w:val="003C49FA"/>
    <w:rsid w:val="003C51D2"/>
    <w:rsid w:val="003C54A4"/>
    <w:rsid w:val="003C5A14"/>
    <w:rsid w:val="003C5D33"/>
    <w:rsid w:val="003C6256"/>
    <w:rsid w:val="003C63B6"/>
    <w:rsid w:val="003C64D8"/>
    <w:rsid w:val="003C6641"/>
    <w:rsid w:val="003C66F8"/>
    <w:rsid w:val="003C6851"/>
    <w:rsid w:val="003C6943"/>
    <w:rsid w:val="003C6B8E"/>
    <w:rsid w:val="003C749D"/>
    <w:rsid w:val="003C7622"/>
    <w:rsid w:val="003C7854"/>
    <w:rsid w:val="003C7886"/>
    <w:rsid w:val="003C7EBD"/>
    <w:rsid w:val="003D00E5"/>
    <w:rsid w:val="003D04DA"/>
    <w:rsid w:val="003D057A"/>
    <w:rsid w:val="003D0AB4"/>
    <w:rsid w:val="003D0F21"/>
    <w:rsid w:val="003D12C2"/>
    <w:rsid w:val="003D1537"/>
    <w:rsid w:val="003D153D"/>
    <w:rsid w:val="003D15D6"/>
    <w:rsid w:val="003D161C"/>
    <w:rsid w:val="003D1ACF"/>
    <w:rsid w:val="003D2352"/>
    <w:rsid w:val="003D265C"/>
    <w:rsid w:val="003D31DC"/>
    <w:rsid w:val="003D3389"/>
    <w:rsid w:val="003D4309"/>
    <w:rsid w:val="003D45F1"/>
    <w:rsid w:val="003D4792"/>
    <w:rsid w:val="003D4977"/>
    <w:rsid w:val="003D4D31"/>
    <w:rsid w:val="003D4D8D"/>
    <w:rsid w:val="003D4EB1"/>
    <w:rsid w:val="003D5774"/>
    <w:rsid w:val="003D5D3A"/>
    <w:rsid w:val="003D635A"/>
    <w:rsid w:val="003D668D"/>
    <w:rsid w:val="003D691E"/>
    <w:rsid w:val="003D6BAD"/>
    <w:rsid w:val="003D6CC2"/>
    <w:rsid w:val="003D6D23"/>
    <w:rsid w:val="003D7273"/>
    <w:rsid w:val="003D7383"/>
    <w:rsid w:val="003D744E"/>
    <w:rsid w:val="003D791D"/>
    <w:rsid w:val="003D7AB6"/>
    <w:rsid w:val="003D7D29"/>
    <w:rsid w:val="003E0E49"/>
    <w:rsid w:val="003E11F6"/>
    <w:rsid w:val="003E1363"/>
    <w:rsid w:val="003E1434"/>
    <w:rsid w:val="003E1C84"/>
    <w:rsid w:val="003E266A"/>
    <w:rsid w:val="003E2E85"/>
    <w:rsid w:val="003E3035"/>
    <w:rsid w:val="003E30E7"/>
    <w:rsid w:val="003E337D"/>
    <w:rsid w:val="003E3569"/>
    <w:rsid w:val="003E3710"/>
    <w:rsid w:val="003E4609"/>
    <w:rsid w:val="003E4D41"/>
    <w:rsid w:val="003E4D8F"/>
    <w:rsid w:val="003E5114"/>
    <w:rsid w:val="003E520E"/>
    <w:rsid w:val="003E5846"/>
    <w:rsid w:val="003E5A10"/>
    <w:rsid w:val="003E5A3D"/>
    <w:rsid w:val="003E5EB1"/>
    <w:rsid w:val="003E6871"/>
    <w:rsid w:val="003E69B8"/>
    <w:rsid w:val="003E7112"/>
    <w:rsid w:val="003E785B"/>
    <w:rsid w:val="003E7FFC"/>
    <w:rsid w:val="003F016A"/>
    <w:rsid w:val="003F0579"/>
    <w:rsid w:val="003F065C"/>
    <w:rsid w:val="003F0899"/>
    <w:rsid w:val="003F0E75"/>
    <w:rsid w:val="003F110C"/>
    <w:rsid w:val="003F14DC"/>
    <w:rsid w:val="003F1501"/>
    <w:rsid w:val="003F1D75"/>
    <w:rsid w:val="003F20FC"/>
    <w:rsid w:val="003F22DC"/>
    <w:rsid w:val="003F23A0"/>
    <w:rsid w:val="003F246D"/>
    <w:rsid w:val="003F2505"/>
    <w:rsid w:val="003F27E3"/>
    <w:rsid w:val="003F2A99"/>
    <w:rsid w:val="003F2AE3"/>
    <w:rsid w:val="003F32B9"/>
    <w:rsid w:val="003F34CA"/>
    <w:rsid w:val="003F3754"/>
    <w:rsid w:val="003F3888"/>
    <w:rsid w:val="003F3891"/>
    <w:rsid w:val="003F3C9C"/>
    <w:rsid w:val="003F3CC1"/>
    <w:rsid w:val="003F43C4"/>
    <w:rsid w:val="003F4A1B"/>
    <w:rsid w:val="003F4C62"/>
    <w:rsid w:val="003F58A9"/>
    <w:rsid w:val="003F5ADC"/>
    <w:rsid w:val="003F62CF"/>
    <w:rsid w:val="003F7706"/>
    <w:rsid w:val="003F77CE"/>
    <w:rsid w:val="003F7BCC"/>
    <w:rsid w:val="003F7C0A"/>
    <w:rsid w:val="003F7CBD"/>
    <w:rsid w:val="004008D4"/>
    <w:rsid w:val="00400F03"/>
    <w:rsid w:val="004011FC"/>
    <w:rsid w:val="00401914"/>
    <w:rsid w:val="00401DD9"/>
    <w:rsid w:val="004024EC"/>
    <w:rsid w:val="00402B79"/>
    <w:rsid w:val="00402C18"/>
    <w:rsid w:val="004033A5"/>
    <w:rsid w:val="0040361D"/>
    <w:rsid w:val="0040371F"/>
    <w:rsid w:val="004037A3"/>
    <w:rsid w:val="00403EF5"/>
    <w:rsid w:val="00403FF0"/>
    <w:rsid w:val="0040402E"/>
    <w:rsid w:val="00404488"/>
    <w:rsid w:val="004044B1"/>
    <w:rsid w:val="0040455D"/>
    <w:rsid w:val="004046C4"/>
    <w:rsid w:val="00404A4E"/>
    <w:rsid w:val="00404A6A"/>
    <w:rsid w:val="00405DD1"/>
    <w:rsid w:val="00405FC6"/>
    <w:rsid w:val="004066FF"/>
    <w:rsid w:val="00407020"/>
    <w:rsid w:val="00407411"/>
    <w:rsid w:val="00410079"/>
    <w:rsid w:val="0041097B"/>
    <w:rsid w:val="00410CF6"/>
    <w:rsid w:val="00410FD8"/>
    <w:rsid w:val="004119F7"/>
    <w:rsid w:val="00411A8A"/>
    <w:rsid w:val="00411E61"/>
    <w:rsid w:val="00411E6B"/>
    <w:rsid w:val="0041215A"/>
    <w:rsid w:val="004121AB"/>
    <w:rsid w:val="0041225E"/>
    <w:rsid w:val="00412428"/>
    <w:rsid w:val="004127B9"/>
    <w:rsid w:val="00412D2C"/>
    <w:rsid w:val="0041337B"/>
    <w:rsid w:val="0041386D"/>
    <w:rsid w:val="00413898"/>
    <w:rsid w:val="00413BB9"/>
    <w:rsid w:val="00413D55"/>
    <w:rsid w:val="0041453A"/>
    <w:rsid w:val="0041486A"/>
    <w:rsid w:val="00414879"/>
    <w:rsid w:val="00414D33"/>
    <w:rsid w:val="004156E5"/>
    <w:rsid w:val="00415937"/>
    <w:rsid w:val="00415A41"/>
    <w:rsid w:val="00415D48"/>
    <w:rsid w:val="00415DDE"/>
    <w:rsid w:val="00415EA9"/>
    <w:rsid w:val="004168E3"/>
    <w:rsid w:val="00416A52"/>
    <w:rsid w:val="00416B66"/>
    <w:rsid w:val="00416D73"/>
    <w:rsid w:val="00416DA9"/>
    <w:rsid w:val="00417259"/>
    <w:rsid w:val="0041757A"/>
    <w:rsid w:val="0041790E"/>
    <w:rsid w:val="004179ED"/>
    <w:rsid w:val="00417A9A"/>
    <w:rsid w:val="00417AB0"/>
    <w:rsid w:val="004207EA"/>
    <w:rsid w:val="00421342"/>
    <w:rsid w:val="00421D0E"/>
    <w:rsid w:val="00421E7B"/>
    <w:rsid w:val="004224BC"/>
    <w:rsid w:val="004225D0"/>
    <w:rsid w:val="004228DD"/>
    <w:rsid w:val="00422AC8"/>
    <w:rsid w:val="00422C24"/>
    <w:rsid w:val="004235D5"/>
    <w:rsid w:val="004235F3"/>
    <w:rsid w:val="00423AD4"/>
    <w:rsid w:val="00423EA4"/>
    <w:rsid w:val="00423EAC"/>
    <w:rsid w:val="00423F4B"/>
    <w:rsid w:val="00423FE9"/>
    <w:rsid w:val="00424529"/>
    <w:rsid w:val="004245DE"/>
    <w:rsid w:val="00424CD3"/>
    <w:rsid w:val="00424E48"/>
    <w:rsid w:val="00425292"/>
    <w:rsid w:val="00425395"/>
    <w:rsid w:val="004259FC"/>
    <w:rsid w:val="00425D6D"/>
    <w:rsid w:val="00426197"/>
    <w:rsid w:val="00426659"/>
    <w:rsid w:val="00427149"/>
    <w:rsid w:val="004278C1"/>
    <w:rsid w:val="00427900"/>
    <w:rsid w:val="0043051C"/>
    <w:rsid w:val="004307B7"/>
    <w:rsid w:val="00430EAF"/>
    <w:rsid w:val="004311F1"/>
    <w:rsid w:val="00431A4E"/>
    <w:rsid w:val="00431DAE"/>
    <w:rsid w:val="0043265F"/>
    <w:rsid w:val="00432E33"/>
    <w:rsid w:val="00432F1C"/>
    <w:rsid w:val="00433184"/>
    <w:rsid w:val="00433207"/>
    <w:rsid w:val="004332AB"/>
    <w:rsid w:val="00433B6D"/>
    <w:rsid w:val="00434079"/>
    <w:rsid w:val="004344CB"/>
    <w:rsid w:val="004346D0"/>
    <w:rsid w:val="0043472B"/>
    <w:rsid w:val="00434BBB"/>
    <w:rsid w:val="0043504E"/>
    <w:rsid w:val="0043516D"/>
    <w:rsid w:val="00435341"/>
    <w:rsid w:val="00435452"/>
    <w:rsid w:val="00435CA1"/>
    <w:rsid w:val="00436042"/>
    <w:rsid w:val="00436096"/>
    <w:rsid w:val="004363F2"/>
    <w:rsid w:val="004366BE"/>
    <w:rsid w:val="00436DD9"/>
    <w:rsid w:val="00437279"/>
    <w:rsid w:val="00437485"/>
    <w:rsid w:val="0043773F"/>
    <w:rsid w:val="004379F1"/>
    <w:rsid w:val="00437AC2"/>
    <w:rsid w:val="00437E40"/>
    <w:rsid w:val="00440443"/>
    <w:rsid w:val="00440B3D"/>
    <w:rsid w:val="00440ED3"/>
    <w:rsid w:val="00441277"/>
    <w:rsid w:val="00442005"/>
    <w:rsid w:val="00442135"/>
    <w:rsid w:val="004425DB"/>
    <w:rsid w:val="004426BE"/>
    <w:rsid w:val="00442AF2"/>
    <w:rsid w:val="00442ECC"/>
    <w:rsid w:val="0044322D"/>
    <w:rsid w:val="004436F7"/>
    <w:rsid w:val="00443E61"/>
    <w:rsid w:val="00444126"/>
    <w:rsid w:val="0044412C"/>
    <w:rsid w:val="00444683"/>
    <w:rsid w:val="004447B0"/>
    <w:rsid w:val="004447F9"/>
    <w:rsid w:val="004448E9"/>
    <w:rsid w:val="0044519B"/>
    <w:rsid w:val="00445270"/>
    <w:rsid w:val="0044578B"/>
    <w:rsid w:val="00445EAA"/>
    <w:rsid w:val="00445F1E"/>
    <w:rsid w:val="00446DE0"/>
    <w:rsid w:val="004471BE"/>
    <w:rsid w:val="00447818"/>
    <w:rsid w:val="00447B79"/>
    <w:rsid w:val="00450251"/>
    <w:rsid w:val="00450C9A"/>
    <w:rsid w:val="004513CE"/>
    <w:rsid w:val="004514E7"/>
    <w:rsid w:val="00451526"/>
    <w:rsid w:val="00451681"/>
    <w:rsid w:val="00451AAA"/>
    <w:rsid w:val="00451C98"/>
    <w:rsid w:val="00451FFC"/>
    <w:rsid w:val="004527BC"/>
    <w:rsid w:val="00452980"/>
    <w:rsid w:val="00452E9B"/>
    <w:rsid w:val="0045341B"/>
    <w:rsid w:val="00453663"/>
    <w:rsid w:val="0045395B"/>
    <w:rsid w:val="00453A17"/>
    <w:rsid w:val="00453B97"/>
    <w:rsid w:val="00453E0E"/>
    <w:rsid w:val="00453F2B"/>
    <w:rsid w:val="00454371"/>
    <w:rsid w:val="0045492D"/>
    <w:rsid w:val="0045528F"/>
    <w:rsid w:val="0045531C"/>
    <w:rsid w:val="004555C1"/>
    <w:rsid w:val="00455886"/>
    <w:rsid w:val="00456F15"/>
    <w:rsid w:val="00457197"/>
    <w:rsid w:val="0045731D"/>
    <w:rsid w:val="004577C2"/>
    <w:rsid w:val="00457B7C"/>
    <w:rsid w:val="00460507"/>
    <w:rsid w:val="0046068F"/>
    <w:rsid w:val="004607E0"/>
    <w:rsid w:val="004608A5"/>
    <w:rsid w:val="00460B48"/>
    <w:rsid w:val="00460C49"/>
    <w:rsid w:val="00460C58"/>
    <w:rsid w:val="00461DFA"/>
    <w:rsid w:val="00462165"/>
    <w:rsid w:val="004621AF"/>
    <w:rsid w:val="004625FD"/>
    <w:rsid w:val="00462A54"/>
    <w:rsid w:val="00462B81"/>
    <w:rsid w:val="00462B90"/>
    <w:rsid w:val="00462BAA"/>
    <w:rsid w:val="00462DA4"/>
    <w:rsid w:val="00462F13"/>
    <w:rsid w:val="00462F9D"/>
    <w:rsid w:val="004632B7"/>
    <w:rsid w:val="00463D87"/>
    <w:rsid w:val="004640E5"/>
    <w:rsid w:val="004641DC"/>
    <w:rsid w:val="00464518"/>
    <w:rsid w:val="004655FF"/>
    <w:rsid w:val="00465668"/>
    <w:rsid w:val="00465E16"/>
    <w:rsid w:val="004660D1"/>
    <w:rsid w:val="00466387"/>
    <w:rsid w:val="004667C3"/>
    <w:rsid w:val="00466844"/>
    <w:rsid w:val="00466E24"/>
    <w:rsid w:val="00467074"/>
    <w:rsid w:val="0046722C"/>
    <w:rsid w:val="00467D3A"/>
    <w:rsid w:val="00470219"/>
    <w:rsid w:val="004704BF"/>
    <w:rsid w:val="004706A7"/>
    <w:rsid w:val="004708B8"/>
    <w:rsid w:val="00470CDD"/>
    <w:rsid w:val="00470EDD"/>
    <w:rsid w:val="00471256"/>
    <w:rsid w:val="00471CA1"/>
    <w:rsid w:val="00472303"/>
    <w:rsid w:val="004723E8"/>
    <w:rsid w:val="00472470"/>
    <w:rsid w:val="00472561"/>
    <w:rsid w:val="004727EB"/>
    <w:rsid w:val="00472D78"/>
    <w:rsid w:val="00472D9C"/>
    <w:rsid w:val="004731A5"/>
    <w:rsid w:val="00473C34"/>
    <w:rsid w:val="00474472"/>
    <w:rsid w:val="00474743"/>
    <w:rsid w:val="00474AB2"/>
    <w:rsid w:val="00474BC2"/>
    <w:rsid w:val="00474C26"/>
    <w:rsid w:val="00474CD3"/>
    <w:rsid w:val="00475457"/>
    <w:rsid w:val="00475475"/>
    <w:rsid w:val="00475800"/>
    <w:rsid w:val="00475912"/>
    <w:rsid w:val="00475C07"/>
    <w:rsid w:val="00475D1A"/>
    <w:rsid w:val="00476437"/>
    <w:rsid w:val="00476442"/>
    <w:rsid w:val="00476519"/>
    <w:rsid w:val="004767C6"/>
    <w:rsid w:val="00476B5C"/>
    <w:rsid w:val="004774BB"/>
    <w:rsid w:val="004777B2"/>
    <w:rsid w:val="004779B5"/>
    <w:rsid w:val="00477C21"/>
    <w:rsid w:val="00480024"/>
    <w:rsid w:val="004801C2"/>
    <w:rsid w:val="004804AB"/>
    <w:rsid w:val="00480656"/>
    <w:rsid w:val="004809B1"/>
    <w:rsid w:val="00480C0D"/>
    <w:rsid w:val="00480DE5"/>
    <w:rsid w:val="0048149B"/>
    <w:rsid w:val="004817ED"/>
    <w:rsid w:val="00481DC6"/>
    <w:rsid w:val="004821A6"/>
    <w:rsid w:val="0048238F"/>
    <w:rsid w:val="00482492"/>
    <w:rsid w:val="00482537"/>
    <w:rsid w:val="0048260E"/>
    <w:rsid w:val="0048262F"/>
    <w:rsid w:val="004829A4"/>
    <w:rsid w:val="00482AE6"/>
    <w:rsid w:val="0048301A"/>
    <w:rsid w:val="00483EFE"/>
    <w:rsid w:val="00484391"/>
    <w:rsid w:val="0048461A"/>
    <w:rsid w:val="00484D1C"/>
    <w:rsid w:val="00485127"/>
    <w:rsid w:val="004851C8"/>
    <w:rsid w:val="00485363"/>
    <w:rsid w:val="0048551A"/>
    <w:rsid w:val="00485E51"/>
    <w:rsid w:val="0048613F"/>
    <w:rsid w:val="00486199"/>
    <w:rsid w:val="004867AF"/>
    <w:rsid w:val="0048699C"/>
    <w:rsid w:val="00486A5A"/>
    <w:rsid w:val="00486F9F"/>
    <w:rsid w:val="0048705D"/>
    <w:rsid w:val="004870B4"/>
    <w:rsid w:val="0048726C"/>
    <w:rsid w:val="004876D8"/>
    <w:rsid w:val="004879FC"/>
    <w:rsid w:val="00490E5F"/>
    <w:rsid w:val="00491531"/>
    <w:rsid w:val="00491778"/>
    <w:rsid w:val="00491E64"/>
    <w:rsid w:val="00492B31"/>
    <w:rsid w:val="00493130"/>
    <w:rsid w:val="004938B1"/>
    <w:rsid w:val="00493B72"/>
    <w:rsid w:val="00494378"/>
    <w:rsid w:val="0049438B"/>
    <w:rsid w:val="004951C2"/>
    <w:rsid w:val="0049557B"/>
    <w:rsid w:val="00495582"/>
    <w:rsid w:val="00495AA0"/>
    <w:rsid w:val="00495DEA"/>
    <w:rsid w:val="00496075"/>
    <w:rsid w:val="0049646C"/>
    <w:rsid w:val="0049661D"/>
    <w:rsid w:val="004969E1"/>
    <w:rsid w:val="00496B8A"/>
    <w:rsid w:val="00496BA8"/>
    <w:rsid w:val="00497631"/>
    <w:rsid w:val="0049777B"/>
    <w:rsid w:val="004979DA"/>
    <w:rsid w:val="004A0322"/>
    <w:rsid w:val="004A0A9B"/>
    <w:rsid w:val="004A0C75"/>
    <w:rsid w:val="004A1A65"/>
    <w:rsid w:val="004A1C63"/>
    <w:rsid w:val="004A2097"/>
    <w:rsid w:val="004A2386"/>
    <w:rsid w:val="004A25EE"/>
    <w:rsid w:val="004A2616"/>
    <w:rsid w:val="004A270F"/>
    <w:rsid w:val="004A2A2F"/>
    <w:rsid w:val="004A2F5A"/>
    <w:rsid w:val="004A3291"/>
    <w:rsid w:val="004A3303"/>
    <w:rsid w:val="004A3312"/>
    <w:rsid w:val="004A369B"/>
    <w:rsid w:val="004A37FF"/>
    <w:rsid w:val="004A440F"/>
    <w:rsid w:val="004A456C"/>
    <w:rsid w:val="004A472F"/>
    <w:rsid w:val="004A483A"/>
    <w:rsid w:val="004A4C25"/>
    <w:rsid w:val="004A56C7"/>
    <w:rsid w:val="004A5E7C"/>
    <w:rsid w:val="004A656A"/>
    <w:rsid w:val="004A6711"/>
    <w:rsid w:val="004A686D"/>
    <w:rsid w:val="004A6FD3"/>
    <w:rsid w:val="004A70C5"/>
    <w:rsid w:val="004A72A5"/>
    <w:rsid w:val="004A747B"/>
    <w:rsid w:val="004A78CF"/>
    <w:rsid w:val="004A7BE9"/>
    <w:rsid w:val="004B0729"/>
    <w:rsid w:val="004B0A02"/>
    <w:rsid w:val="004B0E99"/>
    <w:rsid w:val="004B1225"/>
    <w:rsid w:val="004B126C"/>
    <w:rsid w:val="004B132F"/>
    <w:rsid w:val="004B1365"/>
    <w:rsid w:val="004B161F"/>
    <w:rsid w:val="004B1625"/>
    <w:rsid w:val="004B1A01"/>
    <w:rsid w:val="004B239B"/>
    <w:rsid w:val="004B23BA"/>
    <w:rsid w:val="004B2569"/>
    <w:rsid w:val="004B25FA"/>
    <w:rsid w:val="004B27F5"/>
    <w:rsid w:val="004B281A"/>
    <w:rsid w:val="004B2AAB"/>
    <w:rsid w:val="004B2C5E"/>
    <w:rsid w:val="004B2F40"/>
    <w:rsid w:val="004B356C"/>
    <w:rsid w:val="004B3759"/>
    <w:rsid w:val="004B3C88"/>
    <w:rsid w:val="004B42EA"/>
    <w:rsid w:val="004B4419"/>
    <w:rsid w:val="004B454B"/>
    <w:rsid w:val="004B4A9E"/>
    <w:rsid w:val="004B4E62"/>
    <w:rsid w:val="004B5206"/>
    <w:rsid w:val="004B536E"/>
    <w:rsid w:val="004B588D"/>
    <w:rsid w:val="004B5B54"/>
    <w:rsid w:val="004B5C24"/>
    <w:rsid w:val="004B624E"/>
    <w:rsid w:val="004B676E"/>
    <w:rsid w:val="004B68F4"/>
    <w:rsid w:val="004B6F56"/>
    <w:rsid w:val="004B7965"/>
    <w:rsid w:val="004B7A94"/>
    <w:rsid w:val="004C0041"/>
    <w:rsid w:val="004C0692"/>
    <w:rsid w:val="004C19DB"/>
    <w:rsid w:val="004C1A70"/>
    <w:rsid w:val="004C1D52"/>
    <w:rsid w:val="004C1D76"/>
    <w:rsid w:val="004C2047"/>
    <w:rsid w:val="004C2C53"/>
    <w:rsid w:val="004C3068"/>
    <w:rsid w:val="004C3154"/>
    <w:rsid w:val="004C3434"/>
    <w:rsid w:val="004C3A2F"/>
    <w:rsid w:val="004C3AE6"/>
    <w:rsid w:val="004C4271"/>
    <w:rsid w:val="004C4350"/>
    <w:rsid w:val="004C43DA"/>
    <w:rsid w:val="004C4AF7"/>
    <w:rsid w:val="004C4CB7"/>
    <w:rsid w:val="004C4D46"/>
    <w:rsid w:val="004C51BC"/>
    <w:rsid w:val="004C53CF"/>
    <w:rsid w:val="004C5A2A"/>
    <w:rsid w:val="004C5C1C"/>
    <w:rsid w:val="004C5D0C"/>
    <w:rsid w:val="004C5ECF"/>
    <w:rsid w:val="004C6204"/>
    <w:rsid w:val="004C632C"/>
    <w:rsid w:val="004C64DD"/>
    <w:rsid w:val="004C64E2"/>
    <w:rsid w:val="004C653B"/>
    <w:rsid w:val="004C67BF"/>
    <w:rsid w:val="004C684C"/>
    <w:rsid w:val="004C6E11"/>
    <w:rsid w:val="004C7355"/>
    <w:rsid w:val="004C7698"/>
    <w:rsid w:val="004C7A08"/>
    <w:rsid w:val="004C7D8A"/>
    <w:rsid w:val="004C7E87"/>
    <w:rsid w:val="004D015D"/>
    <w:rsid w:val="004D0212"/>
    <w:rsid w:val="004D0A38"/>
    <w:rsid w:val="004D0A7F"/>
    <w:rsid w:val="004D0B47"/>
    <w:rsid w:val="004D0E70"/>
    <w:rsid w:val="004D10C5"/>
    <w:rsid w:val="004D1561"/>
    <w:rsid w:val="004D1867"/>
    <w:rsid w:val="004D1A69"/>
    <w:rsid w:val="004D1E66"/>
    <w:rsid w:val="004D23A2"/>
    <w:rsid w:val="004D24A3"/>
    <w:rsid w:val="004D28EF"/>
    <w:rsid w:val="004D292F"/>
    <w:rsid w:val="004D3380"/>
    <w:rsid w:val="004D3F5C"/>
    <w:rsid w:val="004D4515"/>
    <w:rsid w:val="004D49C5"/>
    <w:rsid w:val="004D4A45"/>
    <w:rsid w:val="004D4CFE"/>
    <w:rsid w:val="004D5113"/>
    <w:rsid w:val="004D60CA"/>
    <w:rsid w:val="004D6E9C"/>
    <w:rsid w:val="004D6EA5"/>
    <w:rsid w:val="004D70B6"/>
    <w:rsid w:val="004D70FF"/>
    <w:rsid w:val="004D71E1"/>
    <w:rsid w:val="004D73FF"/>
    <w:rsid w:val="004D7E18"/>
    <w:rsid w:val="004D7F84"/>
    <w:rsid w:val="004E00FB"/>
    <w:rsid w:val="004E082E"/>
    <w:rsid w:val="004E08B2"/>
    <w:rsid w:val="004E098D"/>
    <w:rsid w:val="004E0A45"/>
    <w:rsid w:val="004E0B3B"/>
    <w:rsid w:val="004E0B49"/>
    <w:rsid w:val="004E0D19"/>
    <w:rsid w:val="004E106E"/>
    <w:rsid w:val="004E1231"/>
    <w:rsid w:val="004E19E8"/>
    <w:rsid w:val="004E1A4B"/>
    <w:rsid w:val="004E1A5D"/>
    <w:rsid w:val="004E1BEA"/>
    <w:rsid w:val="004E27E3"/>
    <w:rsid w:val="004E29A5"/>
    <w:rsid w:val="004E2CC6"/>
    <w:rsid w:val="004E2D99"/>
    <w:rsid w:val="004E2F5D"/>
    <w:rsid w:val="004E3EEC"/>
    <w:rsid w:val="004E4318"/>
    <w:rsid w:val="004E4617"/>
    <w:rsid w:val="004E4679"/>
    <w:rsid w:val="004E4C7A"/>
    <w:rsid w:val="004E4FCA"/>
    <w:rsid w:val="004E5053"/>
    <w:rsid w:val="004E5071"/>
    <w:rsid w:val="004E52C6"/>
    <w:rsid w:val="004E55B8"/>
    <w:rsid w:val="004E5B29"/>
    <w:rsid w:val="004E5CB0"/>
    <w:rsid w:val="004E661D"/>
    <w:rsid w:val="004E6D43"/>
    <w:rsid w:val="004E7072"/>
    <w:rsid w:val="004E736F"/>
    <w:rsid w:val="004E73A9"/>
    <w:rsid w:val="004E745C"/>
    <w:rsid w:val="004E7602"/>
    <w:rsid w:val="004E76D3"/>
    <w:rsid w:val="004E788F"/>
    <w:rsid w:val="004E7CEE"/>
    <w:rsid w:val="004E7D9B"/>
    <w:rsid w:val="004F00C1"/>
    <w:rsid w:val="004F0B61"/>
    <w:rsid w:val="004F12D2"/>
    <w:rsid w:val="004F1381"/>
    <w:rsid w:val="004F14F5"/>
    <w:rsid w:val="004F1565"/>
    <w:rsid w:val="004F2498"/>
    <w:rsid w:val="004F26A1"/>
    <w:rsid w:val="004F292C"/>
    <w:rsid w:val="004F2B35"/>
    <w:rsid w:val="004F2E52"/>
    <w:rsid w:val="004F2FDE"/>
    <w:rsid w:val="004F35D7"/>
    <w:rsid w:val="004F3E0E"/>
    <w:rsid w:val="004F3F22"/>
    <w:rsid w:val="004F4479"/>
    <w:rsid w:val="004F482B"/>
    <w:rsid w:val="004F4967"/>
    <w:rsid w:val="004F4971"/>
    <w:rsid w:val="004F4AE6"/>
    <w:rsid w:val="004F4DFB"/>
    <w:rsid w:val="004F4EE8"/>
    <w:rsid w:val="004F5040"/>
    <w:rsid w:val="004F50C2"/>
    <w:rsid w:val="004F5D12"/>
    <w:rsid w:val="004F6231"/>
    <w:rsid w:val="004F67CC"/>
    <w:rsid w:val="004F68D3"/>
    <w:rsid w:val="004F6920"/>
    <w:rsid w:val="004F6E0A"/>
    <w:rsid w:val="004F7217"/>
    <w:rsid w:val="004F76A4"/>
    <w:rsid w:val="004F76B9"/>
    <w:rsid w:val="004F77CD"/>
    <w:rsid w:val="005001F6"/>
    <w:rsid w:val="0050052A"/>
    <w:rsid w:val="00500562"/>
    <w:rsid w:val="00500666"/>
    <w:rsid w:val="00500EDE"/>
    <w:rsid w:val="005012CF"/>
    <w:rsid w:val="005016B3"/>
    <w:rsid w:val="00501BFA"/>
    <w:rsid w:val="00501D6B"/>
    <w:rsid w:val="005029D1"/>
    <w:rsid w:val="00502EA3"/>
    <w:rsid w:val="00503349"/>
    <w:rsid w:val="005034C0"/>
    <w:rsid w:val="005034D1"/>
    <w:rsid w:val="0050365E"/>
    <w:rsid w:val="00504D35"/>
    <w:rsid w:val="005052BB"/>
    <w:rsid w:val="005057AD"/>
    <w:rsid w:val="00505BBC"/>
    <w:rsid w:val="005062BA"/>
    <w:rsid w:val="00506895"/>
    <w:rsid w:val="005074B4"/>
    <w:rsid w:val="005075B2"/>
    <w:rsid w:val="00507A08"/>
    <w:rsid w:val="00510079"/>
    <w:rsid w:val="0051018B"/>
    <w:rsid w:val="005101C8"/>
    <w:rsid w:val="0051058A"/>
    <w:rsid w:val="00510AC2"/>
    <w:rsid w:val="005110BC"/>
    <w:rsid w:val="00511267"/>
    <w:rsid w:val="00511439"/>
    <w:rsid w:val="0051175B"/>
    <w:rsid w:val="00511786"/>
    <w:rsid w:val="00511B96"/>
    <w:rsid w:val="005123E2"/>
    <w:rsid w:val="00512419"/>
    <w:rsid w:val="005128CE"/>
    <w:rsid w:val="005128CF"/>
    <w:rsid w:val="00512905"/>
    <w:rsid w:val="00512986"/>
    <w:rsid w:val="00512AAF"/>
    <w:rsid w:val="00512E48"/>
    <w:rsid w:val="00512ED3"/>
    <w:rsid w:val="00512FDA"/>
    <w:rsid w:val="0051341A"/>
    <w:rsid w:val="00513436"/>
    <w:rsid w:val="00513663"/>
    <w:rsid w:val="005138C6"/>
    <w:rsid w:val="00513A4F"/>
    <w:rsid w:val="005141F7"/>
    <w:rsid w:val="00514214"/>
    <w:rsid w:val="0051458B"/>
    <w:rsid w:val="00514590"/>
    <w:rsid w:val="00514BEE"/>
    <w:rsid w:val="00515269"/>
    <w:rsid w:val="00515977"/>
    <w:rsid w:val="00515B1A"/>
    <w:rsid w:val="00515B69"/>
    <w:rsid w:val="00515D5C"/>
    <w:rsid w:val="00515DCD"/>
    <w:rsid w:val="00516106"/>
    <w:rsid w:val="0051614D"/>
    <w:rsid w:val="00516502"/>
    <w:rsid w:val="00516682"/>
    <w:rsid w:val="00516A52"/>
    <w:rsid w:val="00516C95"/>
    <w:rsid w:val="00516DCF"/>
    <w:rsid w:val="00516E20"/>
    <w:rsid w:val="005177A7"/>
    <w:rsid w:val="005179D2"/>
    <w:rsid w:val="00517C4E"/>
    <w:rsid w:val="005201A3"/>
    <w:rsid w:val="00520452"/>
    <w:rsid w:val="0052067C"/>
    <w:rsid w:val="0052169F"/>
    <w:rsid w:val="00521D14"/>
    <w:rsid w:val="00521E8E"/>
    <w:rsid w:val="0052265B"/>
    <w:rsid w:val="0052302A"/>
    <w:rsid w:val="00523667"/>
    <w:rsid w:val="00523A83"/>
    <w:rsid w:val="00523DCC"/>
    <w:rsid w:val="00523E8E"/>
    <w:rsid w:val="00524443"/>
    <w:rsid w:val="00524580"/>
    <w:rsid w:val="005248B6"/>
    <w:rsid w:val="00524B8B"/>
    <w:rsid w:val="00525417"/>
    <w:rsid w:val="00525750"/>
    <w:rsid w:val="00525BAA"/>
    <w:rsid w:val="00525C8E"/>
    <w:rsid w:val="00525D38"/>
    <w:rsid w:val="00525D65"/>
    <w:rsid w:val="00525E8C"/>
    <w:rsid w:val="00526361"/>
    <w:rsid w:val="00526798"/>
    <w:rsid w:val="005267E9"/>
    <w:rsid w:val="00526801"/>
    <w:rsid w:val="00526D4D"/>
    <w:rsid w:val="00526FA6"/>
    <w:rsid w:val="00527289"/>
    <w:rsid w:val="00527C83"/>
    <w:rsid w:val="0053069C"/>
    <w:rsid w:val="0053119B"/>
    <w:rsid w:val="005313BC"/>
    <w:rsid w:val="005321EC"/>
    <w:rsid w:val="0053230C"/>
    <w:rsid w:val="00532AFD"/>
    <w:rsid w:val="005332A2"/>
    <w:rsid w:val="005338F9"/>
    <w:rsid w:val="00533F07"/>
    <w:rsid w:val="005346BC"/>
    <w:rsid w:val="00534CC0"/>
    <w:rsid w:val="00534FC8"/>
    <w:rsid w:val="005362FF"/>
    <w:rsid w:val="00536878"/>
    <w:rsid w:val="00536C4C"/>
    <w:rsid w:val="00536E32"/>
    <w:rsid w:val="00536E66"/>
    <w:rsid w:val="00537C7A"/>
    <w:rsid w:val="00540374"/>
    <w:rsid w:val="00540DB5"/>
    <w:rsid w:val="005415FD"/>
    <w:rsid w:val="005416F2"/>
    <w:rsid w:val="00541B8E"/>
    <w:rsid w:val="005429C8"/>
    <w:rsid w:val="00542E6B"/>
    <w:rsid w:val="00543113"/>
    <w:rsid w:val="0054342B"/>
    <w:rsid w:val="00543449"/>
    <w:rsid w:val="00543555"/>
    <w:rsid w:val="00543A08"/>
    <w:rsid w:val="00543FBD"/>
    <w:rsid w:val="005440BF"/>
    <w:rsid w:val="00544108"/>
    <w:rsid w:val="005443F6"/>
    <w:rsid w:val="005447E3"/>
    <w:rsid w:val="00544BD2"/>
    <w:rsid w:val="00544E64"/>
    <w:rsid w:val="00544F0C"/>
    <w:rsid w:val="00544FD8"/>
    <w:rsid w:val="0054508C"/>
    <w:rsid w:val="00545383"/>
    <w:rsid w:val="00545C95"/>
    <w:rsid w:val="0054710B"/>
    <w:rsid w:val="00547A6F"/>
    <w:rsid w:val="00547AFE"/>
    <w:rsid w:val="00547C25"/>
    <w:rsid w:val="00547D67"/>
    <w:rsid w:val="00547E8C"/>
    <w:rsid w:val="00550673"/>
    <w:rsid w:val="00550932"/>
    <w:rsid w:val="005515A2"/>
    <w:rsid w:val="00551B0C"/>
    <w:rsid w:val="00551C05"/>
    <w:rsid w:val="00551ED2"/>
    <w:rsid w:val="00552DAE"/>
    <w:rsid w:val="0055374C"/>
    <w:rsid w:val="00553CD4"/>
    <w:rsid w:val="00554533"/>
    <w:rsid w:val="0055476C"/>
    <w:rsid w:val="00554772"/>
    <w:rsid w:val="005547A5"/>
    <w:rsid w:val="005548D2"/>
    <w:rsid w:val="00554F8E"/>
    <w:rsid w:val="00555886"/>
    <w:rsid w:val="00555E6F"/>
    <w:rsid w:val="0055643B"/>
    <w:rsid w:val="005565E6"/>
    <w:rsid w:val="00557197"/>
    <w:rsid w:val="005572B8"/>
    <w:rsid w:val="0055757D"/>
    <w:rsid w:val="005579E1"/>
    <w:rsid w:val="005600EA"/>
    <w:rsid w:val="0056011A"/>
    <w:rsid w:val="0056030E"/>
    <w:rsid w:val="005606CE"/>
    <w:rsid w:val="0056178F"/>
    <w:rsid w:val="0056198E"/>
    <w:rsid w:val="005622C3"/>
    <w:rsid w:val="005622D5"/>
    <w:rsid w:val="00562744"/>
    <w:rsid w:val="00562B22"/>
    <w:rsid w:val="00562F60"/>
    <w:rsid w:val="00562F8B"/>
    <w:rsid w:val="00563623"/>
    <w:rsid w:val="00564307"/>
    <w:rsid w:val="0056459F"/>
    <w:rsid w:val="0056475A"/>
    <w:rsid w:val="0056484E"/>
    <w:rsid w:val="00564C5C"/>
    <w:rsid w:val="00564F09"/>
    <w:rsid w:val="005650D1"/>
    <w:rsid w:val="0056538A"/>
    <w:rsid w:val="00565611"/>
    <w:rsid w:val="00565617"/>
    <w:rsid w:val="0056595E"/>
    <w:rsid w:val="005659F9"/>
    <w:rsid w:val="00565C95"/>
    <w:rsid w:val="00566215"/>
    <w:rsid w:val="00566262"/>
    <w:rsid w:val="0056632F"/>
    <w:rsid w:val="005663FE"/>
    <w:rsid w:val="005667E5"/>
    <w:rsid w:val="00566853"/>
    <w:rsid w:val="005668CB"/>
    <w:rsid w:val="00566935"/>
    <w:rsid w:val="00566BBF"/>
    <w:rsid w:val="00566CA8"/>
    <w:rsid w:val="00566CAD"/>
    <w:rsid w:val="005672DC"/>
    <w:rsid w:val="00567437"/>
    <w:rsid w:val="005675EF"/>
    <w:rsid w:val="005701DF"/>
    <w:rsid w:val="00570551"/>
    <w:rsid w:val="0057079C"/>
    <w:rsid w:val="00570F75"/>
    <w:rsid w:val="005713F2"/>
    <w:rsid w:val="005716A1"/>
    <w:rsid w:val="0057177C"/>
    <w:rsid w:val="00571B7A"/>
    <w:rsid w:val="00572551"/>
    <w:rsid w:val="00573256"/>
    <w:rsid w:val="0057382A"/>
    <w:rsid w:val="005738BC"/>
    <w:rsid w:val="00573AF8"/>
    <w:rsid w:val="00574503"/>
    <w:rsid w:val="005748D3"/>
    <w:rsid w:val="00574D0E"/>
    <w:rsid w:val="00575516"/>
    <w:rsid w:val="0057558D"/>
    <w:rsid w:val="00575FFD"/>
    <w:rsid w:val="005761E0"/>
    <w:rsid w:val="005762E6"/>
    <w:rsid w:val="00576ABB"/>
    <w:rsid w:val="0057746B"/>
    <w:rsid w:val="00577763"/>
    <w:rsid w:val="00577A77"/>
    <w:rsid w:val="00577BCA"/>
    <w:rsid w:val="00577E0B"/>
    <w:rsid w:val="00580063"/>
    <w:rsid w:val="00580AA8"/>
    <w:rsid w:val="00580AD2"/>
    <w:rsid w:val="00580E03"/>
    <w:rsid w:val="0058119D"/>
    <w:rsid w:val="00581539"/>
    <w:rsid w:val="0058193C"/>
    <w:rsid w:val="00581C14"/>
    <w:rsid w:val="00582040"/>
    <w:rsid w:val="005823DE"/>
    <w:rsid w:val="00582807"/>
    <w:rsid w:val="00582ED0"/>
    <w:rsid w:val="005832A3"/>
    <w:rsid w:val="00583592"/>
    <w:rsid w:val="00583735"/>
    <w:rsid w:val="00583960"/>
    <w:rsid w:val="00583BCE"/>
    <w:rsid w:val="00583D67"/>
    <w:rsid w:val="00583EFB"/>
    <w:rsid w:val="00584598"/>
    <w:rsid w:val="00584C85"/>
    <w:rsid w:val="00585018"/>
    <w:rsid w:val="005852CB"/>
    <w:rsid w:val="0058542A"/>
    <w:rsid w:val="00585BC3"/>
    <w:rsid w:val="00586AC4"/>
    <w:rsid w:val="00586B05"/>
    <w:rsid w:val="00586C3C"/>
    <w:rsid w:val="00586EEA"/>
    <w:rsid w:val="00586FDC"/>
    <w:rsid w:val="00587302"/>
    <w:rsid w:val="0058755E"/>
    <w:rsid w:val="00587856"/>
    <w:rsid w:val="00587DEB"/>
    <w:rsid w:val="005902C4"/>
    <w:rsid w:val="00590803"/>
    <w:rsid w:val="0059082C"/>
    <w:rsid w:val="00590994"/>
    <w:rsid w:val="00590FDC"/>
    <w:rsid w:val="00591075"/>
    <w:rsid w:val="0059116C"/>
    <w:rsid w:val="005911DB"/>
    <w:rsid w:val="005916BB"/>
    <w:rsid w:val="00591925"/>
    <w:rsid w:val="0059217F"/>
    <w:rsid w:val="00592AD2"/>
    <w:rsid w:val="00593020"/>
    <w:rsid w:val="00593146"/>
    <w:rsid w:val="0059325D"/>
    <w:rsid w:val="00593537"/>
    <w:rsid w:val="00593ACC"/>
    <w:rsid w:val="00594CB5"/>
    <w:rsid w:val="00594F3E"/>
    <w:rsid w:val="00594F54"/>
    <w:rsid w:val="00595DA0"/>
    <w:rsid w:val="00595F93"/>
    <w:rsid w:val="00595FF1"/>
    <w:rsid w:val="0059607D"/>
    <w:rsid w:val="005960BA"/>
    <w:rsid w:val="00596153"/>
    <w:rsid w:val="005963E5"/>
    <w:rsid w:val="00596771"/>
    <w:rsid w:val="00596BC9"/>
    <w:rsid w:val="00597289"/>
    <w:rsid w:val="00597980"/>
    <w:rsid w:val="00597983"/>
    <w:rsid w:val="00597D73"/>
    <w:rsid w:val="00597E3E"/>
    <w:rsid w:val="005A039E"/>
    <w:rsid w:val="005A101A"/>
    <w:rsid w:val="005A11B0"/>
    <w:rsid w:val="005A12F7"/>
    <w:rsid w:val="005A1642"/>
    <w:rsid w:val="005A16BD"/>
    <w:rsid w:val="005A1880"/>
    <w:rsid w:val="005A1D74"/>
    <w:rsid w:val="005A27F6"/>
    <w:rsid w:val="005A3622"/>
    <w:rsid w:val="005A394F"/>
    <w:rsid w:val="005A395F"/>
    <w:rsid w:val="005A3F4D"/>
    <w:rsid w:val="005A3F67"/>
    <w:rsid w:val="005A46FB"/>
    <w:rsid w:val="005A4EF6"/>
    <w:rsid w:val="005A515D"/>
    <w:rsid w:val="005A5723"/>
    <w:rsid w:val="005A5749"/>
    <w:rsid w:val="005A5769"/>
    <w:rsid w:val="005A58FF"/>
    <w:rsid w:val="005A5FAC"/>
    <w:rsid w:val="005A62EF"/>
    <w:rsid w:val="005A6EE8"/>
    <w:rsid w:val="005A7249"/>
    <w:rsid w:val="005A78AC"/>
    <w:rsid w:val="005B0309"/>
    <w:rsid w:val="005B0456"/>
    <w:rsid w:val="005B06F7"/>
    <w:rsid w:val="005B06F9"/>
    <w:rsid w:val="005B0933"/>
    <w:rsid w:val="005B0AE2"/>
    <w:rsid w:val="005B1448"/>
    <w:rsid w:val="005B152E"/>
    <w:rsid w:val="005B1601"/>
    <w:rsid w:val="005B20BF"/>
    <w:rsid w:val="005B20D9"/>
    <w:rsid w:val="005B27DA"/>
    <w:rsid w:val="005B29DE"/>
    <w:rsid w:val="005B2F2B"/>
    <w:rsid w:val="005B3044"/>
    <w:rsid w:val="005B3391"/>
    <w:rsid w:val="005B3586"/>
    <w:rsid w:val="005B383C"/>
    <w:rsid w:val="005B3C42"/>
    <w:rsid w:val="005B3CB9"/>
    <w:rsid w:val="005B3E85"/>
    <w:rsid w:val="005B45F0"/>
    <w:rsid w:val="005B475C"/>
    <w:rsid w:val="005B4846"/>
    <w:rsid w:val="005B4933"/>
    <w:rsid w:val="005B4DA6"/>
    <w:rsid w:val="005B508B"/>
    <w:rsid w:val="005B5B5E"/>
    <w:rsid w:val="005B5DFE"/>
    <w:rsid w:val="005B5E01"/>
    <w:rsid w:val="005B622E"/>
    <w:rsid w:val="005B629E"/>
    <w:rsid w:val="005B6500"/>
    <w:rsid w:val="005B675B"/>
    <w:rsid w:val="005B6C51"/>
    <w:rsid w:val="005B6C60"/>
    <w:rsid w:val="005B6FCB"/>
    <w:rsid w:val="005B7646"/>
    <w:rsid w:val="005B76C0"/>
    <w:rsid w:val="005B7F14"/>
    <w:rsid w:val="005C011D"/>
    <w:rsid w:val="005C095A"/>
    <w:rsid w:val="005C1739"/>
    <w:rsid w:val="005C1A6C"/>
    <w:rsid w:val="005C1D65"/>
    <w:rsid w:val="005C21BB"/>
    <w:rsid w:val="005C24C8"/>
    <w:rsid w:val="005C2888"/>
    <w:rsid w:val="005C361C"/>
    <w:rsid w:val="005C39BD"/>
    <w:rsid w:val="005C445F"/>
    <w:rsid w:val="005C4519"/>
    <w:rsid w:val="005C457B"/>
    <w:rsid w:val="005C47B2"/>
    <w:rsid w:val="005C49B7"/>
    <w:rsid w:val="005C4AD7"/>
    <w:rsid w:val="005C4E75"/>
    <w:rsid w:val="005C516E"/>
    <w:rsid w:val="005C56B1"/>
    <w:rsid w:val="005C57B4"/>
    <w:rsid w:val="005C5EB3"/>
    <w:rsid w:val="005C6038"/>
    <w:rsid w:val="005C606C"/>
    <w:rsid w:val="005C67EE"/>
    <w:rsid w:val="005C6936"/>
    <w:rsid w:val="005C71E3"/>
    <w:rsid w:val="005C7928"/>
    <w:rsid w:val="005C7C84"/>
    <w:rsid w:val="005D00C5"/>
    <w:rsid w:val="005D00EE"/>
    <w:rsid w:val="005D061B"/>
    <w:rsid w:val="005D0F3A"/>
    <w:rsid w:val="005D0F76"/>
    <w:rsid w:val="005D0FD3"/>
    <w:rsid w:val="005D112D"/>
    <w:rsid w:val="005D17C6"/>
    <w:rsid w:val="005D180C"/>
    <w:rsid w:val="005D1926"/>
    <w:rsid w:val="005D2077"/>
    <w:rsid w:val="005D2524"/>
    <w:rsid w:val="005D2655"/>
    <w:rsid w:val="005D2C34"/>
    <w:rsid w:val="005D30CF"/>
    <w:rsid w:val="005D311E"/>
    <w:rsid w:val="005D34D5"/>
    <w:rsid w:val="005D37E5"/>
    <w:rsid w:val="005D3902"/>
    <w:rsid w:val="005D3977"/>
    <w:rsid w:val="005D3997"/>
    <w:rsid w:val="005D3B85"/>
    <w:rsid w:val="005D423A"/>
    <w:rsid w:val="005D44F1"/>
    <w:rsid w:val="005D46E2"/>
    <w:rsid w:val="005D4E16"/>
    <w:rsid w:val="005D5279"/>
    <w:rsid w:val="005D529B"/>
    <w:rsid w:val="005D5B4B"/>
    <w:rsid w:val="005D614E"/>
    <w:rsid w:val="005D6277"/>
    <w:rsid w:val="005D6280"/>
    <w:rsid w:val="005D645D"/>
    <w:rsid w:val="005D6804"/>
    <w:rsid w:val="005D6B36"/>
    <w:rsid w:val="005D7265"/>
    <w:rsid w:val="005D7913"/>
    <w:rsid w:val="005D7BBC"/>
    <w:rsid w:val="005E01AE"/>
    <w:rsid w:val="005E026D"/>
    <w:rsid w:val="005E027E"/>
    <w:rsid w:val="005E0632"/>
    <w:rsid w:val="005E103C"/>
    <w:rsid w:val="005E11FE"/>
    <w:rsid w:val="005E1288"/>
    <w:rsid w:val="005E14B3"/>
    <w:rsid w:val="005E19A3"/>
    <w:rsid w:val="005E2402"/>
    <w:rsid w:val="005E2B2B"/>
    <w:rsid w:val="005E2B2C"/>
    <w:rsid w:val="005E2FB7"/>
    <w:rsid w:val="005E30AA"/>
    <w:rsid w:val="005E3119"/>
    <w:rsid w:val="005E34AD"/>
    <w:rsid w:val="005E3BF1"/>
    <w:rsid w:val="005E4493"/>
    <w:rsid w:val="005E45EB"/>
    <w:rsid w:val="005E4BB0"/>
    <w:rsid w:val="005E4F09"/>
    <w:rsid w:val="005E5007"/>
    <w:rsid w:val="005E520E"/>
    <w:rsid w:val="005E55C5"/>
    <w:rsid w:val="005E58DE"/>
    <w:rsid w:val="005E6ABB"/>
    <w:rsid w:val="005E6CBA"/>
    <w:rsid w:val="005E6E64"/>
    <w:rsid w:val="005E6EE1"/>
    <w:rsid w:val="005E74C4"/>
    <w:rsid w:val="005E7724"/>
    <w:rsid w:val="005E790A"/>
    <w:rsid w:val="005E7CD7"/>
    <w:rsid w:val="005F04B0"/>
    <w:rsid w:val="005F04FE"/>
    <w:rsid w:val="005F072C"/>
    <w:rsid w:val="005F09B6"/>
    <w:rsid w:val="005F0BD0"/>
    <w:rsid w:val="005F1019"/>
    <w:rsid w:val="005F127D"/>
    <w:rsid w:val="005F1383"/>
    <w:rsid w:val="005F13A5"/>
    <w:rsid w:val="005F150B"/>
    <w:rsid w:val="005F1593"/>
    <w:rsid w:val="005F17B3"/>
    <w:rsid w:val="005F2911"/>
    <w:rsid w:val="005F2BDF"/>
    <w:rsid w:val="005F2DD6"/>
    <w:rsid w:val="005F2E54"/>
    <w:rsid w:val="005F3161"/>
    <w:rsid w:val="005F371C"/>
    <w:rsid w:val="005F39F7"/>
    <w:rsid w:val="005F3BFA"/>
    <w:rsid w:val="005F3DC0"/>
    <w:rsid w:val="005F3F52"/>
    <w:rsid w:val="005F3F62"/>
    <w:rsid w:val="005F3FF0"/>
    <w:rsid w:val="005F40AF"/>
    <w:rsid w:val="005F45E0"/>
    <w:rsid w:val="005F4AB5"/>
    <w:rsid w:val="005F4CD7"/>
    <w:rsid w:val="005F559A"/>
    <w:rsid w:val="005F56EB"/>
    <w:rsid w:val="005F5B99"/>
    <w:rsid w:val="005F5C8A"/>
    <w:rsid w:val="005F5E0B"/>
    <w:rsid w:val="005F62A4"/>
    <w:rsid w:val="005F69E4"/>
    <w:rsid w:val="005F6B65"/>
    <w:rsid w:val="005F728D"/>
    <w:rsid w:val="005F72C1"/>
    <w:rsid w:val="005F7587"/>
    <w:rsid w:val="005F76F6"/>
    <w:rsid w:val="005F7956"/>
    <w:rsid w:val="005F79A0"/>
    <w:rsid w:val="005F7C7A"/>
    <w:rsid w:val="005F7F9B"/>
    <w:rsid w:val="005F7FF4"/>
    <w:rsid w:val="0060090D"/>
    <w:rsid w:val="00600AA3"/>
    <w:rsid w:val="006011EF"/>
    <w:rsid w:val="0060121E"/>
    <w:rsid w:val="006014DF"/>
    <w:rsid w:val="0060155B"/>
    <w:rsid w:val="00601891"/>
    <w:rsid w:val="00601BD0"/>
    <w:rsid w:val="00601EBE"/>
    <w:rsid w:val="00601F6A"/>
    <w:rsid w:val="00602068"/>
    <w:rsid w:val="006022C8"/>
    <w:rsid w:val="006023E6"/>
    <w:rsid w:val="00602A3B"/>
    <w:rsid w:val="00602BEF"/>
    <w:rsid w:val="00602C26"/>
    <w:rsid w:val="00602E57"/>
    <w:rsid w:val="006031CF"/>
    <w:rsid w:val="0060331C"/>
    <w:rsid w:val="0060397A"/>
    <w:rsid w:val="006039D9"/>
    <w:rsid w:val="00603A3D"/>
    <w:rsid w:val="0060427C"/>
    <w:rsid w:val="00604C1D"/>
    <w:rsid w:val="00605786"/>
    <w:rsid w:val="006057D1"/>
    <w:rsid w:val="006057DB"/>
    <w:rsid w:val="00605B70"/>
    <w:rsid w:val="00605BEF"/>
    <w:rsid w:val="00605D17"/>
    <w:rsid w:val="00606367"/>
    <w:rsid w:val="00606671"/>
    <w:rsid w:val="006067D2"/>
    <w:rsid w:val="006067E9"/>
    <w:rsid w:val="00606881"/>
    <w:rsid w:val="0060689A"/>
    <w:rsid w:val="00606BA1"/>
    <w:rsid w:val="00607535"/>
    <w:rsid w:val="00607731"/>
    <w:rsid w:val="0060790A"/>
    <w:rsid w:val="0060792F"/>
    <w:rsid w:val="00607EF1"/>
    <w:rsid w:val="00610EBC"/>
    <w:rsid w:val="00610F47"/>
    <w:rsid w:val="006110B0"/>
    <w:rsid w:val="006110E9"/>
    <w:rsid w:val="00611229"/>
    <w:rsid w:val="00611679"/>
    <w:rsid w:val="0061178F"/>
    <w:rsid w:val="006118BF"/>
    <w:rsid w:val="00611974"/>
    <w:rsid w:val="00611E7B"/>
    <w:rsid w:val="0061215B"/>
    <w:rsid w:val="00612199"/>
    <w:rsid w:val="006127EE"/>
    <w:rsid w:val="00612833"/>
    <w:rsid w:val="00612E41"/>
    <w:rsid w:val="00612F80"/>
    <w:rsid w:val="00613270"/>
    <w:rsid w:val="00613484"/>
    <w:rsid w:val="006135C2"/>
    <w:rsid w:val="006136F2"/>
    <w:rsid w:val="00613F29"/>
    <w:rsid w:val="00614263"/>
    <w:rsid w:val="0061428F"/>
    <w:rsid w:val="006145B2"/>
    <w:rsid w:val="006145D9"/>
    <w:rsid w:val="00614C41"/>
    <w:rsid w:val="00614DA8"/>
    <w:rsid w:val="00615D70"/>
    <w:rsid w:val="006164C4"/>
    <w:rsid w:val="006168E5"/>
    <w:rsid w:val="00616D7A"/>
    <w:rsid w:val="00617021"/>
    <w:rsid w:val="006170E4"/>
    <w:rsid w:val="006174B6"/>
    <w:rsid w:val="006177F1"/>
    <w:rsid w:val="0061798B"/>
    <w:rsid w:val="00617C75"/>
    <w:rsid w:val="00620186"/>
    <w:rsid w:val="00620F53"/>
    <w:rsid w:val="006217A5"/>
    <w:rsid w:val="00621A78"/>
    <w:rsid w:val="00621EA8"/>
    <w:rsid w:val="0062261C"/>
    <w:rsid w:val="00622865"/>
    <w:rsid w:val="00622F14"/>
    <w:rsid w:val="006235C7"/>
    <w:rsid w:val="0062393A"/>
    <w:rsid w:val="00623ACB"/>
    <w:rsid w:val="00623D3F"/>
    <w:rsid w:val="00623FFC"/>
    <w:rsid w:val="00624348"/>
    <w:rsid w:val="0062464D"/>
    <w:rsid w:val="00624AD8"/>
    <w:rsid w:val="006267BF"/>
    <w:rsid w:val="00626F4C"/>
    <w:rsid w:val="00627091"/>
    <w:rsid w:val="006277E7"/>
    <w:rsid w:val="00627A44"/>
    <w:rsid w:val="00627C20"/>
    <w:rsid w:val="00627C50"/>
    <w:rsid w:val="00630CD6"/>
    <w:rsid w:val="00630DB0"/>
    <w:rsid w:val="00630DD6"/>
    <w:rsid w:val="00630E9E"/>
    <w:rsid w:val="0063106D"/>
    <w:rsid w:val="00631363"/>
    <w:rsid w:val="006314F0"/>
    <w:rsid w:val="00631891"/>
    <w:rsid w:val="00631EF1"/>
    <w:rsid w:val="00631F98"/>
    <w:rsid w:val="0063207F"/>
    <w:rsid w:val="00632B40"/>
    <w:rsid w:val="00632BF9"/>
    <w:rsid w:val="0063319C"/>
    <w:rsid w:val="00633297"/>
    <w:rsid w:val="00633B23"/>
    <w:rsid w:val="00633C39"/>
    <w:rsid w:val="00633EF4"/>
    <w:rsid w:val="00634767"/>
    <w:rsid w:val="00634982"/>
    <w:rsid w:val="00634B0D"/>
    <w:rsid w:val="00634EC2"/>
    <w:rsid w:val="0063545A"/>
    <w:rsid w:val="006357E0"/>
    <w:rsid w:val="00635D2D"/>
    <w:rsid w:val="00635D99"/>
    <w:rsid w:val="00635EF8"/>
    <w:rsid w:val="00635FA9"/>
    <w:rsid w:val="0063630E"/>
    <w:rsid w:val="00636349"/>
    <w:rsid w:val="00636461"/>
    <w:rsid w:val="00636B1E"/>
    <w:rsid w:val="00636D0A"/>
    <w:rsid w:val="00636FAB"/>
    <w:rsid w:val="00636FD1"/>
    <w:rsid w:val="00637763"/>
    <w:rsid w:val="006378A6"/>
    <w:rsid w:val="00637B06"/>
    <w:rsid w:val="00637D1F"/>
    <w:rsid w:val="00637D5F"/>
    <w:rsid w:val="00637DB9"/>
    <w:rsid w:val="006400C6"/>
    <w:rsid w:val="00640709"/>
    <w:rsid w:val="00640974"/>
    <w:rsid w:val="00640D8C"/>
    <w:rsid w:val="00640EAC"/>
    <w:rsid w:val="00640EC4"/>
    <w:rsid w:val="00641133"/>
    <w:rsid w:val="006412BF"/>
    <w:rsid w:val="006412F6"/>
    <w:rsid w:val="006413AA"/>
    <w:rsid w:val="006414B8"/>
    <w:rsid w:val="006416FA"/>
    <w:rsid w:val="00641FC0"/>
    <w:rsid w:val="006422C7"/>
    <w:rsid w:val="006422D6"/>
    <w:rsid w:val="0064248C"/>
    <w:rsid w:val="0064290C"/>
    <w:rsid w:val="00642D98"/>
    <w:rsid w:val="00643026"/>
    <w:rsid w:val="00643599"/>
    <w:rsid w:val="00643876"/>
    <w:rsid w:val="006439BD"/>
    <w:rsid w:val="006442C8"/>
    <w:rsid w:val="0064434A"/>
    <w:rsid w:val="0064483C"/>
    <w:rsid w:val="00644A51"/>
    <w:rsid w:val="00644F98"/>
    <w:rsid w:val="0064527B"/>
    <w:rsid w:val="0064532F"/>
    <w:rsid w:val="006456B8"/>
    <w:rsid w:val="006460C6"/>
    <w:rsid w:val="00646425"/>
    <w:rsid w:val="00646763"/>
    <w:rsid w:val="006468AE"/>
    <w:rsid w:val="00646A69"/>
    <w:rsid w:val="00646A89"/>
    <w:rsid w:val="00646AC0"/>
    <w:rsid w:val="00647158"/>
    <w:rsid w:val="0064748B"/>
    <w:rsid w:val="006477A4"/>
    <w:rsid w:val="00647A69"/>
    <w:rsid w:val="00647C0F"/>
    <w:rsid w:val="00647EB8"/>
    <w:rsid w:val="006502EE"/>
    <w:rsid w:val="0065059E"/>
    <w:rsid w:val="006506C6"/>
    <w:rsid w:val="00650B67"/>
    <w:rsid w:val="00650D21"/>
    <w:rsid w:val="00650E51"/>
    <w:rsid w:val="00651B66"/>
    <w:rsid w:val="00651C29"/>
    <w:rsid w:val="0065226F"/>
    <w:rsid w:val="00652360"/>
    <w:rsid w:val="006526AE"/>
    <w:rsid w:val="0065272E"/>
    <w:rsid w:val="00654673"/>
    <w:rsid w:val="00654A77"/>
    <w:rsid w:val="00654B48"/>
    <w:rsid w:val="006557ED"/>
    <w:rsid w:val="00655804"/>
    <w:rsid w:val="00655895"/>
    <w:rsid w:val="0065657F"/>
    <w:rsid w:val="00656ECC"/>
    <w:rsid w:val="00657398"/>
    <w:rsid w:val="006574BC"/>
    <w:rsid w:val="00657E79"/>
    <w:rsid w:val="00660455"/>
    <w:rsid w:val="00660A9C"/>
    <w:rsid w:val="00660DAD"/>
    <w:rsid w:val="00660ED0"/>
    <w:rsid w:val="00660F05"/>
    <w:rsid w:val="0066123A"/>
    <w:rsid w:val="006615B5"/>
    <w:rsid w:val="006619ED"/>
    <w:rsid w:val="00661C13"/>
    <w:rsid w:val="00662235"/>
    <w:rsid w:val="006628F6"/>
    <w:rsid w:val="00662F35"/>
    <w:rsid w:val="00663037"/>
    <w:rsid w:val="00663785"/>
    <w:rsid w:val="0066387A"/>
    <w:rsid w:val="00663A03"/>
    <w:rsid w:val="00663C9A"/>
    <w:rsid w:val="00663F3E"/>
    <w:rsid w:val="006640CF"/>
    <w:rsid w:val="006649A6"/>
    <w:rsid w:val="0066541D"/>
    <w:rsid w:val="00665589"/>
    <w:rsid w:val="0066567D"/>
    <w:rsid w:val="006658E3"/>
    <w:rsid w:val="00665B00"/>
    <w:rsid w:val="00665BA6"/>
    <w:rsid w:val="00665D69"/>
    <w:rsid w:val="00665FD2"/>
    <w:rsid w:val="00666136"/>
    <w:rsid w:val="0066621B"/>
    <w:rsid w:val="00666804"/>
    <w:rsid w:val="00666E9F"/>
    <w:rsid w:val="0066704B"/>
    <w:rsid w:val="00667403"/>
    <w:rsid w:val="00667448"/>
    <w:rsid w:val="0066750E"/>
    <w:rsid w:val="006678F6"/>
    <w:rsid w:val="0066795B"/>
    <w:rsid w:val="00667AD8"/>
    <w:rsid w:val="00667C12"/>
    <w:rsid w:val="00667CFC"/>
    <w:rsid w:val="0067032D"/>
    <w:rsid w:val="00670353"/>
    <w:rsid w:val="00670A54"/>
    <w:rsid w:val="006711F8"/>
    <w:rsid w:val="0067188A"/>
    <w:rsid w:val="00671903"/>
    <w:rsid w:val="00671C90"/>
    <w:rsid w:val="00671D7D"/>
    <w:rsid w:val="006728A9"/>
    <w:rsid w:val="00672CEB"/>
    <w:rsid w:val="0067307C"/>
    <w:rsid w:val="006733DC"/>
    <w:rsid w:val="00673585"/>
    <w:rsid w:val="00673940"/>
    <w:rsid w:val="00673DD0"/>
    <w:rsid w:val="00674475"/>
    <w:rsid w:val="006746E7"/>
    <w:rsid w:val="006748B0"/>
    <w:rsid w:val="00674BDF"/>
    <w:rsid w:val="006751B7"/>
    <w:rsid w:val="0067528A"/>
    <w:rsid w:val="00675461"/>
    <w:rsid w:val="0067618D"/>
    <w:rsid w:val="006764E3"/>
    <w:rsid w:val="00677BE9"/>
    <w:rsid w:val="006802DD"/>
    <w:rsid w:val="006804AC"/>
    <w:rsid w:val="006805F5"/>
    <w:rsid w:val="00680BBE"/>
    <w:rsid w:val="00680D5D"/>
    <w:rsid w:val="00680EB5"/>
    <w:rsid w:val="00681111"/>
    <w:rsid w:val="00681317"/>
    <w:rsid w:val="00681A22"/>
    <w:rsid w:val="0068225B"/>
    <w:rsid w:val="0068231D"/>
    <w:rsid w:val="0068238E"/>
    <w:rsid w:val="00682A19"/>
    <w:rsid w:val="00682D19"/>
    <w:rsid w:val="00682E8B"/>
    <w:rsid w:val="006834D2"/>
    <w:rsid w:val="0068371D"/>
    <w:rsid w:val="00683B66"/>
    <w:rsid w:val="00683C7F"/>
    <w:rsid w:val="00683DB6"/>
    <w:rsid w:val="006840D8"/>
    <w:rsid w:val="006842E1"/>
    <w:rsid w:val="006843C4"/>
    <w:rsid w:val="00684795"/>
    <w:rsid w:val="00684866"/>
    <w:rsid w:val="00684C5E"/>
    <w:rsid w:val="00684F73"/>
    <w:rsid w:val="006853B2"/>
    <w:rsid w:val="0068552A"/>
    <w:rsid w:val="006856F0"/>
    <w:rsid w:val="006859EA"/>
    <w:rsid w:val="00685CEA"/>
    <w:rsid w:val="00685E8C"/>
    <w:rsid w:val="00685EE5"/>
    <w:rsid w:val="006860AC"/>
    <w:rsid w:val="00686496"/>
    <w:rsid w:val="00686670"/>
    <w:rsid w:val="006869B9"/>
    <w:rsid w:val="00687009"/>
    <w:rsid w:val="0068730D"/>
    <w:rsid w:val="006878E3"/>
    <w:rsid w:val="00687A48"/>
    <w:rsid w:val="00687C4F"/>
    <w:rsid w:val="00687FEF"/>
    <w:rsid w:val="00690018"/>
    <w:rsid w:val="00690319"/>
    <w:rsid w:val="0069036C"/>
    <w:rsid w:val="00690759"/>
    <w:rsid w:val="00690895"/>
    <w:rsid w:val="006908F0"/>
    <w:rsid w:val="00690A26"/>
    <w:rsid w:val="00690F31"/>
    <w:rsid w:val="00691731"/>
    <w:rsid w:val="006919C2"/>
    <w:rsid w:val="00691EBC"/>
    <w:rsid w:val="00692B5E"/>
    <w:rsid w:val="00692F3F"/>
    <w:rsid w:val="00693AFA"/>
    <w:rsid w:val="006943F2"/>
    <w:rsid w:val="00694853"/>
    <w:rsid w:val="00694B5C"/>
    <w:rsid w:val="00695066"/>
    <w:rsid w:val="00695601"/>
    <w:rsid w:val="006959C3"/>
    <w:rsid w:val="00695D89"/>
    <w:rsid w:val="00696EE1"/>
    <w:rsid w:val="00696F23"/>
    <w:rsid w:val="006973F1"/>
    <w:rsid w:val="006A0520"/>
    <w:rsid w:val="006A09FC"/>
    <w:rsid w:val="006A0AED"/>
    <w:rsid w:val="006A0B0C"/>
    <w:rsid w:val="006A0C4C"/>
    <w:rsid w:val="006A0E47"/>
    <w:rsid w:val="006A1420"/>
    <w:rsid w:val="006A18E5"/>
    <w:rsid w:val="006A1B73"/>
    <w:rsid w:val="006A2015"/>
    <w:rsid w:val="006A22BF"/>
    <w:rsid w:val="006A23E3"/>
    <w:rsid w:val="006A25AD"/>
    <w:rsid w:val="006A321D"/>
    <w:rsid w:val="006A3402"/>
    <w:rsid w:val="006A3821"/>
    <w:rsid w:val="006A3BA3"/>
    <w:rsid w:val="006A3C55"/>
    <w:rsid w:val="006A4F1A"/>
    <w:rsid w:val="006A4FD7"/>
    <w:rsid w:val="006A509C"/>
    <w:rsid w:val="006A5107"/>
    <w:rsid w:val="006A5392"/>
    <w:rsid w:val="006A5616"/>
    <w:rsid w:val="006A5919"/>
    <w:rsid w:val="006A5CD5"/>
    <w:rsid w:val="006A6033"/>
    <w:rsid w:val="006A61A3"/>
    <w:rsid w:val="006A6742"/>
    <w:rsid w:val="006A6A48"/>
    <w:rsid w:val="006A6ABD"/>
    <w:rsid w:val="006A6B95"/>
    <w:rsid w:val="006A6BA0"/>
    <w:rsid w:val="006A6C3C"/>
    <w:rsid w:val="006A6D9E"/>
    <w:rsid w:val="006A78C7"/>
    <w:rsid w:val="006A7E44"/>
    <w:rsid w:val="006B0022"/>
    <w:rsid w:val="006B0946"/>
    <w:rsid w:val="006B0B3A"/>
    <w:rsid w:val="006B1301"/>
    <w:rsid w:val="006B159C"/>
    <w:rsid w:val="006B1994"/>
    <w:rsid w:val="006B1C1D"/>
    <w:rsid w:val="006B206C"/>
    <w:rsid w:val="006B265D"/>
    <w:rsid w:val="006B2A3A"/>
    <w:rsid w:val="006B2A45"/>
    <w:rsid w:val="006B30FB"/>
    <w:rsid w:val="006B3559"/>
    <w:rsid w:val="006B49D8"/>
    <w:rsid w:val="006B4FEF"/>
    <w:rsid w:val="006B51A6"/>
    <w:rsid w:val="006B53B3"/>
    <w:rsid w:val="006B57AA"/>
    <w:rsid w:val="006B5978"/>
    <w:rsid w:val="006B5C03"/>
    <w:rsid w:val="006B5FB2"/>
    <w:rsid w:val="006B5FDE"/>
    <w:rsid w:val="006B7310"/>
    <w:rsid w:val="006B7ABF"/>
    <w:rsid w:val="006C0044"/>
    <w:rsid w:val="006C039C"/>
    <w:rsid w:val="006C0B1E"/>
    <w:rsid w:val="006C0C8E"/>
    <w:rsid w:val="006C0F54"/>
    <w:rsid w:val="006C1BAE"/>
    <w:rsid w:val="006C1DE5"/>
    <w:rsid w:val="006C20D2"/>
    <w:rsid w:val="006C2752"/>
    <w:rsid w:val="006C27F2"/>
    <w:rsid w:val="006C2858"/>
    <w:rsid w:val="006C29FD"/>
    <w:rsid w:val="006C2A4A"/>
    <w:rsid w:val="006C2AB3"/>
    <w:rsid w:val="006C349C"/>
    <w:rsid w:val="006C34D2"/>
    <w:rsid w:val="006C3BF1"/>
    <w:rsid w:val="006C3D30"/>
    <w:rsid w:val="006C420D"/>
    <w:rsid w:val="006C429D"/>
    <w:rsid w:val="006C488B"/>
    <w:rsid w:val="006C52EB"/>
    <w:rsid w:val="006C5452"/>
    <w:rsid w:val="006C5AC7"/>
    <w:rsid w:val="006C6096"/>
    <w:rsid w:val="006C63A1"/>
    <w:rsid w:val="006C6417"/>
    <w:rsid w:val="006C643E"/>
    <w:rsid w:val="006C6576"/>
    <w:rsid w:val="006C674D"/>
    <w:rsid w:val="006C6A1B"/>
    <w:rsid w:val="006C7130"/>
    <w:rsid w:val="006C7DFB"/>
    <w:rsid w:val="006C7E48"/>
    <w:rsid w:val="006D0EE6"/>
    <w:rsid w:val="006D0FF5"/>
    <w:rsid w:val="006D1723"/>
    <w:rsid w:val="006D1726"/>
    <w:rsid w:val="006D1F78"/>
    <w:rsid w:val="006D205D"/>
    <w:rsid w:val="006D26DE"/>
    <w:rsid w:val="006D2C77"/>
    <w:rsid w:val="006D3064"/>
    <w:rsid w:val="006D3547"/>
    <w:rsid w:val="006D365C"/>
    <w:rsid w:val="006D37B0"/>
    <w:rsid w:val="006D3974"/>
    <w:rsid w:val="006D3A78"/>
    <w:rsid w:val="006D3B72"/>
    <w:rsid w:val="006D3BD1"/>
    <w:rsid w:val="006D3DB8"/>
    <w:rsid w:val="006D3DF5"/>
    <w:rsid w:val="006D4178"/>
    <w:rsid w:val="006D4947"/>
    <w:rsid w:val="006D50AC"/>
    <w:rsid w:val="006D50D1"/>
    <w:rsid w:val="006D50E6"/>
    <w:rsid w:val="006D528F"/>
    <w:rsid w:val="006D5428"/>
    <w:rsid w:val="006D579F"/>
    <w:rsid w:val="006D5C97"/>
    <w:rsid w:val="006D5CB4"/>
    <w:rsid w:val="006D64FE"/>
    <w:rsid w:val="006D6A11"/>
    <w:rsid w:val="006D6A12"/>
    <w:rsid w:val="006D6A61"/>
    <w:rsid w:val="006D6B36"/>
    <w:rsid w:val="006D6FA3"/>
    <w:rsid w:val="006E06D8"/>
    <w:rsid w:val="006E0AF2"/>
    <w:rsid w:val="006E0FC2"/>
    <w:rsid w:val="006E1A5A"/>
    <w:rsid w:val="006E1EC4"/>
    <w:rsid w:val="006E210A"/>
    <w:rsid w:val="006E2598"/>
    <w:rsid w:val="006E2B56"/>
    <w:rsid w:val="006E2F6A"/>
    <w:rsid w:val="006E31AF"/>
    <w:rsid w:val="006E4064"/>
    <w:rsid w:val="006E4220"/>
    <w:rsid w:val="006E4793"/>
    <w:rsid w:val="006E47BF"/>
    <w:rsid w:val="006E4D6C"/>
    <w:rsid w:val="006E4EAF"/>
    <w:rsid w:val="006E5CC6"/>
    <w:rsid w:val="006E5E3D"/>
    <w:rsid w:val="006E60AE"/>
    <w:rsid w:val="006E623A"/>
    <w:rsid w:val="006E633D"/>
    <w:rsid w:val="006E6769"/>
    <w:rsid w:val="006E6EC4"/>
    <w:rsid w:val="006E7086"/>
    <w:rsid w:val="006E78D2"/>
    <w:rsid w:val="006F00BF"/>
    <w:rsid w:val="006F024D"/>
    <w:rsid w:val="006F05A2"/>
    <w:rsid w:val="006F06B0"/>
    <w:rsid w:val="006F09A9"/>
    <w:rsid w:val="006F0DCB"/>
    <w:rsid w:val="006F1468"/>
    <w:rsid w:val="006F1494"/>
    <w:rsid w:val="006F16FB"/>
    <w:rsid w:val="006F1AAE"/>
    <w:rsid w:val="006F1BE4"/>
    <w:rsid w:val="006F21DB"/>
    <w:rsid w:val="006F257F"/>
    <w:rsid w:val="006F2D44"/>
    <w:rsid w:val="006F32EA"/>
    <w:rsid w:val="006F33D7"/>
    <w:rsid w:val="006F347C"/>
    <w:rsid w:val="006F3905"/>
    <w:rsid w:val="006F3A77"/>
    <w:rsid w:val="006F41E5"/>
    <w:rsid w:val="006F4471"/>
    <w:rsid w:val="006F5089"/>
    <w:rsid w:val="006F53CA"/>
    <w:rsid w:val="006F5C4B"/>
    <w:rsid w:val="006F5CC5"/>
    <w:rsid w:val="006F5F54"/>
    <w:rsid w:val="006F6688"/>
    <w:rsid w:val="006F67F5"/>
    <w:rsid w:val="006F6862"/>
    <w:rsid w:val="006F7857"/>
    <w:rsid w:val="006F7D4A"/>
    <w:rsid w:val="006F7FDB"/>
    <w:rsid w:val="0070036E"/>
    <w:rsid w:val="0070076C"/>
    <w:rsid w:val="00700E4C"/>
    <w:rsid w:val="00700F9C"/>
    <w:rsid w:val="00701E6C"/>
    <w:rsid w:val="00701E87"/>
    <w:rsid w:val="00701F97"/>
    <w:rsid w:val="00702037"/>
    <w:rsid w:val="00702278"/>
    <w:rsid w:val="00702544"/>
    <w:rsid w:val="00702B78"/>
    <w:rsid w:val="00702CCA"/>
    <w:rsid w:val="00702F9A"/>
    <w:rsid w:val="00702FDC"/>
    <w:rsid w:val="007030E6"/>
    <w:rsid w:val="0070318F"/>
    <w:rsid w:val="007031E2"/>
    <w:rsid w:val="00703425"/>
    <w:rsid w:val="0070353A"/>
    <w:rsid w:val="00703873"/>
    <w:rsid w:val="00703B67"/>
    <w:rsid w:val="00704280"/>
    <w:rsid w:val="007042DE"/>
    <w:rsid w:val="007045AB"/>
    <w:rsid w:val="00704C99"/>
    <w:rsid w:val="0070544E"/>
    <w:rsid w:val="007054BC"/>
    <w:rsid w:val="0070598E"/>
    <w:rsid w:val="00705F6B"/>
    <w:rsid w:val="00705F85"/>
    <w:rsid w:val="00705FEB"/>
    <w:rsid w:val="00706078"/>
    <w:rsid w:val="007061C1"/>
    <w:rsid w:val="00706B02"/>
    <w:rsid w:val="007103ED"/>
    <w:rsid w:val="00710412"/>
    <w:rsid w:val="007106E0"/>
    <w:rsid w:val="00710DA7"/>
    <w:rsid w:val="00711377"/>
    <w:rsid w:val="007115BB"/>
    <w:rsid w:val="007117A5"/>
    <w:rsid w:val="007119CE"/>
    <w:rsid w:val="00711F14"/>
    <w:rsid w:val="00711FE3"/>
    <w:rsid w:val="007124B0"/>
    <w:rsid w:val="007126D2"/>
    <w:rsid w:val="007131E6"/>
    <w:rsid w:val="007134D0"/>
    <w:rsid w:val="00713D6E"/>
    <w:rsid w:val="0071433A"/>
    <w:rsid w:val="00714497"/>
    <w:rsid w:val="007149B0"/>
    <w:rsid w:val="00714B21"/>
    <w:rsid w:val="007158FA"/>
    <w:rsid w:val="007162EE"/>
    <w:rsid w:val="00716967"/>
    <w:rsid w:val="00716CE6"/>
    <w:rsid w:val="0071708C"/>
    <w:rsid w:val="007171FB"/>
    <w:rsid w:val="0071722B"/>
    <w:rsid w:val="007172AE"/>
    <w:rsid w:val="007174A5"/>
    <w:rsid w:val="00717676"/>
    <w:rsid w:val="00717B0C"/>
    <w:rsid w:val="00717B2A"/>
    <w:rsid w:val="00717DE1"/>
    <w:rsid w:val="00717F1B"/>
    <w:rsid w:val="00717FF8"/>
    <w:rsid w:val="0072074E"/>
    <w:rsid w:val="0072096C"/>
    <w:rsid w:val="007209B1"/>
    <w:rsid w:val="00720BB2"/>
    <w:rsid w:val="00720E0F"/>
    <w:rsid w:val="00721EB9"/>
    <w:rsid w:val="00721F5D"/>
    <w:rsid w:val="00721F68"/>
    <w:rsid w:val="00722921"/>
    <w:rsid w:val="00722934"/>
    <w:rsid w:val="00722965"/>
    <w:rsid w:val="00723764"/>
    <w:rsid w:val="007237BE"/>
    <w:rsid w:val="007237E9"/>
    <w:rsid w:val="00723D89"/>
    <w:rsid w:val="00723F6C"/>
    <w:rsid w:val="00724185"/>
    <w:rsid w:val="007243D5"/>
    <w:rsid w:val="0072495C"/>
    <w:rsid w:val="00725162"/>
    <w:rsid w:val="00725320"/>
    <w:rsid w:val="00725A56"/>
    <w:rsid w:val="00726421"/>
    <w:rsid w:val="00726938"/>
    <w:rsid w:val="00726FE1"/>
    <w:rsid w:val="007279FB"/>
    <w:rsid w:val="00727CEC"/>
    <w:rsid w:val="007301DF"/>
    <w:rsid w:val="00730721"/>
    <w:rsid w:val="00730815"/>
    <w:rsid w:val="00730CC8"/>
    <w:rsid w:val="00730F53"/>
    <w:rsid w:val="00731368"/>
    <w:rsid w:val="007318B9"/>
    <w:rsid w:val="00731AFB"/>
    <w:rsid w:val="00731B28"/>
    <w:rsid w:val="00731B8E"/>
    <w:rsid w:val="007321E9"/>
    <w:rsid w:val="007321EE"/>
    <w:rsid w:val="007322C0"/>
    <w:rsid w:val="00732560"/>
    <w:rsid w:val="0073276E"/>
    <w:rsid w:val="00732D74"/>
    <w:rsid w:val="007330D0"/>
    <w:rsid w:val="007336FB"/>
    <w:rsid w:val="00733707"/>
    <w:rsid w:val="00734388"/>
    <w:rsid w:val="0073445C"/>
    <w:rsid w:val="00734572"/>
    <w:rsid w:val="0073461C"/>
    <w:rsid w:val="00734BAC"/>
    <w:rsid w:val="00734CCB"/>
    <w:rsid w:val="00735770"/>
    <w:rsid w:val="00735B62"/>
    <w:rsid w:val="00735EC0"/>
    <w:rsid w:val="0073603F"/>
    <w:rsid w:val="00736708"/>
    <w:rsid w:val="0073680D"/>
    <w:rsid w:val="00737318"/>
    <w:rsid w:val="007374E8"/>
    <w:rsid w:val="007378F0"/>
    <w:rsid w:val="00737C80"/>
    <w:rsid w:val="00737E09"/>
    <w:rsid w:val="00737ED6"/>
    <w:rsid w:val="00737F42"/>
    <w:rsid w:val="0074053A"/>
    <w:rsid w:val="0074083E"/>
    <w:rsid w:val="00740893"/>
    <w:rsid w:val="00740AA5"/>
    <w:rsid w:val="00740C2D"/>
    <w:rsid w:val="00741357"/>
    <w:rsid w:val="0074185C"/>
    <w:rsid w:val="00741DF7"/>
    <w:rsid w:val="0074203C"/>
    <w:rsid w:val="0074224E"/>
    <w:rsid w:val="00743DC9"/>
    <w:rsid w:val="007443A6"/>
    <w:rsid w:val="00744535"/>
    <w:rsid w:val="00744827"/>
    <w:rsid w:val="00745318"/>
    <w:rsid w:val="0074564F"/>
    <w:rsid w:val="00745758"/>
    <w:rsid w:val="00745A3F"/>
    <w:rsid w:val="00745AFA"/>
    <w:rsid w:val="007460B1"/>
    <w:rsid w:val="0074626F"/>
    <w:rsid w:val="007465B0"/>
    <w:rsid w:val="007466F1"/>
    <w:rsid w:val="0074672A"/>
    <w:rsid w:val="00746C4C"/>
    <w:rsid w:val="007470FC"/>
    <w:rsid w:val="007476B9"/>
    <w:rsid w:val="0074790B"/>
    <w:rsid w:val="00747BDE"/>
    <w:rsid w:val="00747D3D"/>
    <w:rsid w:val="0075080B"/>
    <w:rsid w:val="00751133"/>
    <w:rsid w:val="00751961"/>
    <w:rsid w:val="0075199E"/>
    <w:rsid w:val="00752113"/>
    <w:rsid w:val="0075278D"/>
    <w:rsid w:val="00752A54"/>
    <w:rsid w:val="00752A92"/>
    <w:rsid w:val="00753364"/>
    <w:rsid w:val="0075380A"/>
    <w:rsid w:val="0075398D"/>
    <w:rsid w:val="00753A63"/>
    <w:rsid w:val="007544EB"/>
    <w:rsid w:val="007559B8"/>
    <w:rsid w:val="00755B85"/>
    <w:rsid w:val="00755F75"/>
    <w:rsid w:val="00756193"/>
    <w:rsid w:val="00756878"/>
    <w:rsid w:val="00756C11"/>
    <w:rsid w:val="00757B90"/>
    <w:rsid w:val="00757CD2"/>
    <w:rsid w:val="00757DA4"/>
    <w:rsid w:val="00757E82"/>
    <w:rsid w:val="00760376"/>
    <w:rsid w:val="00760503"/>
    <w:rsid w:val="0076058A"/>
    <w:rsid w:val="00760D70"/>
    <w:rsid w:val="00760F85"/>
    <w:rsid w:val="007618FF"/>
    <w:rsid w:val="0076192E"/>
    <w:rsid w:val="00761A5A"/>
    <w:rsid w:val="00761DC8"/>
    <w:rsid w:val="00761F39"/>
    <w:rsid w:val="00762038"/>
    <w:rsid w:val="0076242E"/>
    <w:rsid w:val="0076250B"/>
    <w:rsid w:val="007626C8"/>
    <w:rsid w:val="007629BA"/>
    <w:rsid w:val="00763439"/>
    <w:rsid w:val="00763576"/>
    <w:rsid w:val="00763CDB"/>
    <w:rsid w:val="00763E8B"/>
    <w:rsid w:val="0076415F"/>
    <w:rsid w:val="00764314"/>
    <w:rsid w:val="0076473B"/>
    <w:rsid w:val="007649CF"/>
    <w:rsid w:val="007649D1"/>
    <w:rsid w:val="00764E9A"/>
    <w:rsid w:val="00765504"/>
    <w:rsid w:val="007657B0"/>
    <w:rsid w:val="007657D2"/>
    <w:rsid w:val="007658EB"/>
    <w:rsid w:val="0076595E"/>
    <w:rsid w:val="00765CE9"/>
    <w:rsid w:val="00766019"/>
    <w:rsid w:val="00766260"/>
    <w:rsid w:val="007666CE"/>
    <w:rsid w:val="0076674C"/>
    <w:rsid w:val="00766BE5"/>
    <w:rsid w:val="007670FB"/>
    <w:rsid w:val="00767330"/>
    <w:rsid w:val="00767337"/>
    <w:rsid w:val="00767A96"/>
    <w:rsid w:val="00770509"/>
    <w:rsid w:val="0077059F"/>
    <w:rsid w:val="0077064D"/>
    <w:rsid w:val="00770BED"/>
    <w:rsid w:val="00770DD2"/>
    <w:rsid w:val="00770FD6"/>
    <w:rsid w:val="00771633"/>
    <w:rsid w:val="00771688"/>
    <w:rsid w:val="007717D3"/>
    <w:rsid w:val="00772182"/>
    <w:rsid w:val="00772449"/>
    <w:rsid w:val="00772BBA"/>
    <w:rsid w:val="00772D99"/>
    <w:rsid w:val="00772EE6"/>
    <w:rsid w:val="0077308C"/>
    <w:rsid w:val="007734FE"/>
    <w:rsid w:val="0077361D"/>
    <w:rsid w:val="00773891"/>
    <w:rsid w:val="00774874"/>
    <w:rsid w:val="00774946"/>
    <w:rsid w:val="00774C3C"/>
    <w:rsid w:val="00774D27"/>
    <w:rsid w:val="00775130"/>
    <w:rsid w:val="0077526B"/>
    <w:rsid w:val="00775447"/>
    <w:rsid w:val="007754C7"/>
    <w:rsid w:val="0077580A"/>
    <w:rsid w:val="00775B96"/>
    <w:rsid w:val="00775BFF"/>
    <w:rsid w:val="00775E68"/>
    <w:rsid w:val="00775FB4"/>
    <w:rsid w:val="00776830"/>
    <w:rsid w:val="00776E91"/>
    <w:rsid w:val="00776EB3"/>
    <w:rsid w:val="0077702E"/>
    <w:rsid w:val="0077719C"/>
    <w:rsid w:val="007779DC"/>
    <w:rsid w:val="00777BD0"/>
    <w:rsid w:val="00777FA9"/>
    <w:rsid w:val="00777FD6"/>
    <w:rsid w:val="0078055F"/>
    <w:rsid w:val="00780646"/>
    <w:rsid w:val="0078071B"/>
    <w:rsid w:val="00780843"/>
    <w:rsid w:val="00780DE6"/>
    <w:rsid w:val="00780ECA"/>
    <w:rsid w:val="007812A8"/>
    <w:rsid w:val="007813B5"/>
    <w:rsid w:val="007816AF"/>
    <w:rsid w:val="00781A32"/>
    <w:rsid w:val="00782029"/>
    <w:rsid w:val="00782AD4"/>
    <w:rsid w:val="00782B9C"/>
    <w:rsid w:val="00783167"/>
    <w:rsid w:val="00784087"/>
    <w:rsid w:val="007846B8"/>
    <w:rsid w:val="00784960"/>
    <w:rsid w:val="00784A9E"/>
    <w:rsid w:val="00784AC1"/>
    <w:rsid w:val="00784AC4"/>
    <w:rsid w:val="00784C2E"/>
    <w:rsid w:val="00784D62"/>
    <w:rsid w:val="0078515A"/>
    <w:rsid w:val="00785296"/>
    <w:rsid w:val="0078568D"/>
    <w:rsid w:val="007859E3"/>
    <w:rsid w:val="007867D6"/>
    <w:rsid w:val="00786900"/>
    <w:rsid w:val="00787356"/>
    <w:rsid w:val="00787F0A"/>
    <w:rsid w:val="00790322"/>
    <w:rsid w:val="00790B6B"/>
    <w:rsid w:val="00790FF9"/>
    <w:rsid w:val="00791634"/>
    <w:rsid w:val="007917C8"/>
    <w:rsid w:val="007917D9"/>
    <w:rsid w:val="0079189F"/>
    <w:rsid w:val="00791A22"/>
    <w:rsid w:val="00791EB9"/>
    <w:rsid w:val="00791EF0"/>
    <w:rsid w:val="00791F44"/>
    <w:rsid w:val="007923FE"/>
    <w:rsid w:val="00792661"/>
    <w:rsid w:val="007926D5"/>
    <w:rsid w:val="007927A7"/>
    <w:rsid w:val="007929A7"/>
    <w:rsid w:val="007929F3"/>
    <w:rsid w:val="00793027"/>
    <w:rsid w:val="00793062"/>
    <w:rsid w:val="0079329A"/>
    <w:rsid w:val="0079341A"/>
    <w:rsid w:val="007934DC"/>
    <w:rsid w:val="00793AD9"/>
    <w:rsid w:val="00793BBE"/>
    <w:rsid w:val="00793D96"/>
    <w:rsid w:val="00793E74"/>
    <w:rsid w:val="00793F19"/>
    <w:rsid w:val="00794A62"/>
    <w:rsid w:val="00794F96"/>
    <w:rsid w:val="0079503F"/>
    <w:rsid w:val="007950ED"/>
    <w:rsid w:val="007951A5"/>
    <w:rsid w:val="0079524C"/>
    <w:rsid w:val="00795490"/>
    <w:rsid w:val="00795660"/>
    <w:rsid w:val="00795EF6"/>
    <w:rsid w:val="007960FA"/>
    <w:rsid w:val="00796478"/>
    <w:rsid w:val="007969FC"/>
    <w:rsid w:val="00797187"/>
    <w:rsid w:val="0079779E"/>
    <w:rsid w:val="00797D4B"/>
    <w:rsid w:val="007A07BC"/>
    <w:rsid w:val="007A0810"/>
    <w:rsid w:val="007A0A7A"/>
    <w:rsid w:val="007A0C2E"/>
    <w:rsid w:val="007A0D75"/>
    <w:rsid w:val="007A1744"/>
    <w:rsid w:val="007A17CD"/>
    <w:rsid w:val="007A1A74"/>
    <w:rsid w:val="007A1C73"/>
    <w:rsid w:val="007A21BF"/>
    <w:rsid w:val="007A240F"/>
    <w:rsid w:val="007A282D"/>
    <w:rsid w:val="007A2B7B"/>
    <w:rsid w:val="007A2ED7"/>
    <w:rsid w:val="007A31EB"/>
    <w:rsid w:val="007A32EA"/>
    <w:rsid w:val="007A3375"/>
    <w:rsid w:val="007A3516"/>
    <w:rsid w:val="007A3A12"/>
    <w:rsid w:val="007A3D14"/>
    <w:rsid w:val="007A4240"/>
    <w:rsid w:val="007A445B"/>
    <w:rsid w:val="007A4D34"/>
    <w:rsid w:val="007A50F9"/>
    <w:rsid w:val="007A5A56"/>
    <w:rsid w:val="007A609B"/>
    <w:rsid w:val="007A652D"/>
    <w:rsid w:val="007A6541"/>
    <w:rsid w:val="007A690F"/>
    <w:rsid w:val="007A6C00"/>
    <w:rsid w:val="007A6E4F"/>
    <w:rsid w:val="007A7389"/>
    <w:rsid w:val="007A73DD"/>
    <w:rsid w:val="007B0221"/>
    <w:rsid w:val="007B0228"/>
    <w:rsid w:val="007B0368"/>
    <w:rsid w:val="007B041F"/>
    <w:rsid w:val="007B0462"/>
    <w:rsid w:val="007B0E03"/>
    <w:rsid w:val="007B0EDC"/>
    <w:rsid w:val="007B112E"/>
    <w:rsid w:val="007B11B6"/>
    <w:rsid w:val="007B11E0"/>
    <w:rsid w:val="007B12EA"/>
    <w:rsid w:val="007B1789"/>
    <w:rsid w:val="007B181B"/>
    <w:rsid w:val="007B2365"/>
    <w:rsid w:val="007B25CC"/>
    <w:rsid w:val="007B28AE"/>
    <w:rsid w:val="007B295E"/>
    <w:rsid w:val="007B29A1"/>
    <w:rsid w:val="007B3494"/>
    <w:rsid w:val="007B34E0"/>
    <w:rsid w:val="007B3B2A"/>
    <w:rsid w:val="007B3E88"/>
    <w:rsid w:val="007B4348"/>
    <w:rsid w:val="007B4933"/>
    <w:rsid w:val="007B4E58"/>
    <w:rsid w:val="007B57AF"/>
    <w:rsid w:val="007B59A8"/>
    <w:rsid w:val="007B5AC5"/>
    <w:rsid w:val="007B5C0C"/>
    <w:rsid w:val="007B60F0"/>
    <w:rsid w:val="007B62CC"/>
    <w:rsid w:val="007B633B"/>
    <w:rsid w:val="007B6366"/>
    <w:rsid w:val="007B6367"/>
    <w:rsid w:val="007B6937"/>
    <w:rsid w:val="007B6BD0"/>
    <w:rsid w:val="007B6CFE"/>
    <w:rsid w:val="007B6DE9"/>
    <w:rsid w:val="007B6FF4"/>
    <w:rsid w:val="007B7621"/>
    <w:rsid w:val="007B7717"/>
    <w:rsid w:val="007B7D36"/>
    <w:rsid w:val="007C0EB2"/>
    <w:rsid w:val="007C167F"/>
    <w:rsid w:val="007C1828"/>
    <w:rsid w:val="007C1AD7"/>
    <w:rsid w:val="007C1C42"/>
    <w:rsid w:val="007C1D13"/>
    <w:rsid w:val="007C1E53"/>
    <w:rsid w:val="007C21FC"/>
    <w:rsid w:val="007C2804"/>
    <w:rsid w:val="007C2A0B"/>
    <w:rsid w:val="007C2AD2"/>
    <w:rsid w:val="007C2F1A"/>
    <w:rsid w:val="007C31A1"/>
    <w:rsid w:val="007C31B8"/>
    <w:rsid w:val="007C3B36"/>
    <w:rsid w:val="007C4330"/>
    <w:rsid w:val="007C4610"/>
    <w:rsid w:val="007C49DD"/>
    <w:rsid w:val="007C4F21"/>
    <w:rsid w:val="007C4F80"/>
    <w:rsid w:val="007C50DF"/>
    <w:rsid w:val="007C51D8"/>
    <w:rsid w:val="007C55B5"/>
    <w:rsid w:val="007C56BC"/>
    <w:rsid w:val="007C5823"/>
    <w:rsid w:val="007C6110"/>
    <w:rsid w:val="007C645E"/>
    <w:rsid w:val="007C6490"/>
    <w:rsid w:val="007C65C6"/>
    <w:rsid w:val="007C6D6A"/>
    <w:rsid w:val="007C6EB3"/>
    <w:rsid w:val="007C75D7"/>
    <w:rsid w:val="007D02E4"/>
    <w:rsid w:val="007D0611"/>
    <w:rsid w:val="007D0723"/>
    <w:rsid w:val="007D0785"/>
    <w:rsid w:val="007D0A74"/>
    <w:rsid w:val="007D0B1A"/>
    <w:rsid w:val="007D0B7B"/>
    <w:rsid w:val="007D1763"/>
    <w:rsid w:val="007D1AA2"/>
    <w:rsid w:val="007D1F18"/>
    <w:rsid w:val="007D1F30"/>
    <w:rsid w:val="007D219E"/>
    <w:rsid w:val="007D2211"/>
    <w:rsid w:val="007D2A10"/>
    <w:rsid w:val="007D2E8E"/>
    <w:rsid w:val="007D350C"/>
    <w:rsid w:val="007D356C"/>
    <w:rsid w:val="007D38C4"/>
    <w:rsid w:val="007D39A0"/>
    <w:rsid w:val="007D3BF6"/>
    <w:rsid w:val="007D3FC4"/>
    <w:rsid w:val="007D4226"/>
    <w:rsid w:val="007D45CC"/>
    <w:rsid w:val="007D46B2"/>
    <w:rsid w:val="007D5516"/>
    <w:rsid w:val="007D57FA"/>
    <w:rsid w:val="007D680A"/>
    <w:rsid w:val="007D6A5F"/>
    <w:rsid w:val="007D7379"/>
    <w:rsid w:val="007E00A2"/>
    <w:rsid w:val="007E062B"/>
    <w:rsid w:val="007E07B1"/>
    <w:rsid w:val="007E07C2"/>
    <w:rsid w:val="007E0855"/>
    <w:rsid w:val="007E0920"/>
    <w:rsid w:val="007E0935"/>
    <w:rsid w:val="007E0B24"/>
    <w:rsid w:val="007E145A"/>
    <w:rsid w:val="007E15E1"/>
    <w:rsid w:val="007E1986"/>
    <w:rsid w:val="007E1A0E"/>
    <w:rsid w:val="007E1B00"/>
    <w:rsid w:val="007E1CA1"/>
    <w:rsid w:val="007E1E1D"/>
    <w:rsid w:val="007E1EDB"/>
    <w:rsid w:val="007E1FFC"/>
    <w:rsid w:val="007E2189"/>
    <w:rsid w:val="007E24E6"/>
    <w:rsid w:val="007E27D9"/>
    <w:rsid w:val="007E27F3"/>
    <w:rsid w:val="007E29F4"/>
    <w:rsid w:val="007E3535"/>
    <w:rsid w:val="007E3A3D"/>
    <w:rsid w:val="007E3A55"/>
    <w:rsid w:val="007E3A6A"/>
    <w:rsid w:val="007E461F"/>
    <w:rsid w:val="007E4BEF"/>
    <w:rsid w:val="007E5047"/>
    <w:rsid w:val="007E50C5"/>
    <w:rsid w:val="007E51CA"/>
    <w:rsid w:val="007E54CA"/>
    <w:rsid w:val="007E5AE4"/>
    <w:rsid w:val="007E625E"/>
    <w:rsid w:val="007E65C2"/>
    <w:rsid w:val="007E6979"/>
    <w:rsid w:val="007E6A82"/>
    <w:rsid w:val="007E6B2E"/>
    <w:rsid w:val="007E7329"/>
    <w:rsid w:val="007E77A2"/>
    <w:rsid w:val="007E7AC2"/>
    <w:rsid w:val="007E7FCE"/>
    <w:rsid w:val="007F075C"/>
    <w:rsid w:val="007F0912"/>
    <w:rsid w:val="007F0A80"/>
    <w:rsid w:val="007F0ED7"/>
    <w:rsid w:val="007F1469"/>
    <w:rsid w:val="007F1773"/>
    <w:rsid w:val="007F1CD5"/>
    <w:rsid w:val="007F21B7"/>
    <w:rsid w:val="007F2286"/>
    <w:rsid w:val="007F22E5"/>
    <w:rsid w:val="007F23FD"/>
    <w:rsid w:val="007F250B"/>
    <w:rsid w:val="007F25AF"/>
    <w:rsid w:val="007F2772"/>
    <w:rsid w:val="007F2816"/>
    <w:rsid w:val="007F3298"/>
    <w:rsid w:val="007F3641"/>
    <w:rsid w:val="007F380A"/>
    <w:rsid w:val="007F39F2"/>
    <w:rsid w:val="007F42DD"/>
    <w:rsid w:val="007F4694"/>
    <w:rsid w:val="007F46B0"/>
    <w:rsid w:val="007F4937"/>
    <w:rsid w:val="007F4C13"/>
    <w:rsid w:val="007F5654"/>
    <w:rsid w:val="007F6274"/>
    <w:rsid w:val="007F64A0"/>
    <w:rsid w:val="007F68BA"/>
    <w:rsid w:val="007F7280"/>
    <w:rsid w:val="007F775C"/>
    <w:rsid w:val="007F7D4E"/>
    <w:rsid w:val="007F7E43"/>
    <w:rsid w:val="008000F8"/>
    <w:rsid w:val="00800147"/>
    <w:rsid w:val="0080042A"/>
    <w:rsid w:val="00800E2A"/>
    <w:rsid w:val="00800FAF"/>
    <w:rsid w:val="00801622"/>
    <w:rsid w:val="008016C5"/>
    <w:rsid w:val="008017C9"/>
    <w:rsid w:val="0080198F"/>
    <w:rsid w:val="008019BD"/>
    <w:rsid w:val="008019D1"/>
    <w:rsid w:val="00801BF0"/>
    <w:rsid w:val="00802436"/>
    <w:rsid w:val="00802577"/>
    <w:rsid w:val="00802960"/>
    <w:rsid w:val="008029FE"/>
    <w:rsid w:val="00802F1E"/>
    <w:rsid w:val="00803A4D"/>
    <w:rsid w:val="008040C3"/>
    <w:rsid w:val="00804170"/>
    <w:rsid w:val="00804180"/>
    <w:rsid w:val="00804703"/>
    <w:rsid w:val="00805AC8"/>
    <w:rsid w:val="00806233"/>
    <w:rsid w:val="008064C7"/>
    <w:rsid w:val="008065D3"/>
    <w:rsid w:val="008069DE"/>
    <w:rsid w:val="00806AEB"/>
    <w:rsid w:val="00807B24"/>
    <w:rsid w:val="008102E7"/>
    <w:rsid w:val="008105CD"/>
    <w:rsid w:val="00810F9C"/>
    <w:rsid w:val="008114DA"/>
    <w:rsid w:val="00811585"/>
    <w:rsid w:val="00811BDB"/>
    <w:rsid w:val="00811C32"/>
    <w:rsid w:val="00811CAE"/>
    <w:rsid w:val="00811F2F"/>
    <w:rsid w:val="00812003"/>
    <w:rsid w:val="008120C4"/>
    <w:rsid w:val="0081289C"/>
    <w:rsid w:val="00812BD8"/>
    <w:rsid w:val="00812C0B"/>
    <w:rsid w:val="00812DAF"/>
    <w:rsid w:val="00813436"/>
    <w:rsid w:val="008135EC"/>
    <w:rsid w:val="00813E8E"/>
    <w:rsid w:val="00813EB9"/>
    <w:rsid w:val="008141D3"/>
    <w:rsid w:val="00814222"/>
    <w:rsid w:val="00814963"/>
    <w:rsid w:val="00815757"/>
    <w:rsid w:val="00815BCB"/>
    <w:rsid w:val="00815D04"/>
    <w:rsid w:val="008161B6"/>
    <w:rsid w:val="0081678F"/>
    <w:rsid w:val="00816D22"/>
    <w:rsid w:val="00816D75"/>
    <w:rsid w:val="008171F9"/>
    <w:rsid w:val="008176E3"/>
    <w:rsid w:val="00817B63"/>
    <w:rsid w:val="00817FC2"/>
    <w:rsid w:val="008202C9"/>
    <w:rsid w:val="008203FA"/>
    <w:rsid w:val="008207EB"/>
    <w:rsid w:val="00821113"/>
    <w:rsid w:val="0082116B"/>
    <w:rsid w:val="0082158C"/>
    <w:rsid w:val="00821791"/>
    <w:rsid w:val="00821C22"/>
    <w:rsid w:val="00821D58"/>
    <w:rsid w:val="00821D7E"/>
    <w:rsid w:val="00821D8B"/>
    <w:rsid w:val="00821E08"/>
    <w:rsid w:val="0082212F"/>
    <w:rsid w:val="008223FF"/>
    <w:rsid w:val="00822531"/>
    <w:rsid w:val="008232D4"/>
    <w:rsid w:val="00823853"/>
    <w:rsid w:val="00823907"/>
    <w:rsid w:val="00823C49"/>
    <w:rsid w:val="00824163"/>
    <w:rsid w:val="00824660"/>
    <w:rsid w:val="008248AB"/>
    <w:rsid w:val="00824AE9"/>
    <w:rsid w:val="00825F47"/>
    <w:rsid w:val="00825FC7"/>
    <w:rsid w:val="008261A2"/>
    <w:rsid w:val="00826A82"/>
    <w:rsid w:val="00826C6B"/>
    <w:rsid w:val="0082703A"/>
    <w:rsid w:val="008273C1"/>
    <w:rsid w:val="00827544"/>
    <w:rsid w:val="008275D5"/>
    <w:rsid w:val="008277C2"/>
    <w:rsid w:val="00827949"/>
    <w:rsid w:val="00827AC2"/>
    <w:rsid w:val="00827B1A"/>
    <w:rsid w:val="00827EEA"/>
    <w:rsid w:val="00827F73"/>
    <w:rsid w:val="00830018"/>
    <w:rsid w:val="00830573"/>
    <w:rsid w:val="00830AEB"/>
    <w:rsid w:val="00831736"/>
    <w:rsid w:val="00831818"/>
    <w:rsid w:val="00831958"/>
    <w:rsid w:val="00831FA4"/>
    <w:rsid w:val="00832240"/>
    <w:rsid w:val="00832321"/>
    <w:rsid w:val="00832665"/>
    <w:rsid w:val="0083286D"/>
    <w:rsid w:val="00832B80"/>
    <w:rsid w:val="00833517"/>
    <w:rsid w:val="0083351E"/>
    <w:rsid w:val="008335BB"/>
    <w:rsid w:val="00833F41"/>
    <w:rsid w:val="00834578"/>
    <w:rsid w:val="00834602"/>
    <w:rsid w:val="00834B7F"/>
    <w:rsid w:val="00834CA9"/>
    <w:rsid w:val="00834E37"/>
    <w:rsid w:val="00835150"/>
    <w:rsid w:val="008351C9"/>
    <w:rsid w:val="008355BE"/>
    <w:rsid w:val="00835871"/>
    <w:rsid w:val="00835970"/>
    <w:rsid w:val="00835A18"/>
    <w:rsid w:val="00835DBD"/>
    <w:rsid w:val="0083622E"/>
    <w:rsid w:val="00836AED"/>
    <w:rsid w:val="00836F05"/>
    <w:rsid w:val="008372B3"/>
    <w:rsid w:val="0083739C"/>
    <w:rsid w:val="00837626"/>
    <w:rsid w:val="00837681"/>
    <w:rsid w:val="00837777"/>
    <w:rsid w:val="00837901"/>
    <w:rsid w:val="00837BE4"/>
    <w:rsid w:val="0084080E"/>
    <w:rsid w:val="00840AA2"/>
    <w:rsid w:val="00841805"/>
    <w:rsid w:val="00841A40"/>
    <w:rsid w:val="00841D03"/>
    <w:rsid w:val="0084227E"/>
    <w:rsid w:val="00842E6A"/>
    <w:rsid w:val="00842F27"/>
    <w:rsid w:val="00842F4A"/>
    <w:rsid w:val="00843197"/>
    <w:rsid w:val="00843429"/>
    <w:rsid w:val="00843A8C"/>
    <w:rsid w:val="00843B08"/>
    <w:rsid w:val="00843D8F"/>
    <w:rsid w:val="008443B6"/>
    <w:rsid w:val="0084442A"/>
    <w:rsid w:val="00844852"/>
    <w:rsid w:val="00844AA7"/>
    <w:rsid w:val="008454D1"/>
    <w:rsid w:val="00845BAC"/>
    <w:rsid w:val="008461BD"/>
    <w:rsid w:val="00846244"/>
    <w:rsid w:val="00846252"/>
    <w:rsid w:val="00846381"/>
    <w:rsid w:val="00846492"/>
    <w:rsid w:val="00846562"/>
    <w:rsid w:val="008468C5"/>
    <w:rsid w:val="00846BA6"/>
    <w:rsid w:val="00846FAF"/>
    <w:rsid w:val="008473A5"/>
    <w:rsid w:val="00847505"/>
    <w:rsid w:val="00847680"/>
    <w:rsid w:val="00847818"/>
    <w:rsid w:val="00847B7C"/>
    <w:rsid w:val="00847EB2"/>
    <w:rsid w:val="008507FB"/>
    <w:rsid w:val="00850EBA"/>
    <w:rsid w:val="00851163"/>
    <w:rsid w:val="0085119C"/>
    <w:rsid w:val="00851415"/>
    <w:rsid w:val="0085147E"/>
    <w:rsid w:val="008516AF"/>
    <w:rsid w:val="00851792"/>
    <w:rsid w:val="00851935"/>
    <w:rsid w:val="008519F5"/>
    <w:rsid w:val="008519F8"/>
    <w:rsid w:val="00851A3B"/>
    <w:rsid w:val="00851B74"/>
    <w:rsid w:val="0085283C"/>
    <w:rsid w:val="00852915"/>
    <w:rsid w:val="0085295E"/>
    <w:rsid w:val="00852F24"/>
    <w:rsid w:val="00853418"/>
    <w:rsid w:val="00853B41"/>
    <w:rsid w:val="00853BAE"/>
    <w:rsid w:val="00853DE3"/>
    <w:rsid w:val="00853E79"/>
    <w:rsid w:val="00854751"/>
    <w:rsid w:val="00855155"/>
    <w:rsid w:val="008552DB"/>
    <w:rsid w:val="00855654"/>
    <w:rsid w:val="00855B14"/>
    <w:rsid w:val="00855D10"/>
    <w:rsid w:val="008564CC"/>
    <w:rsid w:val="0085701F"/>
    <w:rsid w:val="0085710A"/>
    <w:rsid w:val="00857255"/>
    <w:rsid w:val="00857460"/>
    <w:rsid w:val="00857B2E"/>
    <w:rsid w:val="00860634"/>
    <w:rsid w:val="0086066E"/>
    <w:rsid w:val="008606C2"/>
    <w:rsid w:val="008609EE"/>
    <w:rsid w:val="00860C2D"/>
    <w:rsid w:val="00860C6F"/>
    <w:rsid w:val="00860D5B"/>
    <w:rsid w:val="00860DF9"/>
    <w:rsid w:val="00860FA1"/>
    <w:rsid w:val="008611FA"/>
    <w:rsid w:val="00861B4B"/>
    <w:rsid w:val="008621F7"/>
    <w:rsid w:val="00862438"/>
    <w:rsid w:val="008630F5"/>
    <w:rsid w:val="00863C8D"/>
    <w:rsid w:val="00863F29"/>
    <w:rsid w:val="00863F48"/>
    <w:rsid w:val="0086449A"/>
    <w:rsid w:val="00864FE7"/>
    <w:rsid w:val="00865562"/>
    <w:rsid w:val="00865604"/>
    <w:rsid w:val="00865700"/>
    <w:rsid w:val="00865C1B"/>
    <w:rsid w:val="0086648B"/>
    <w:rsid w:val="0086653A"/>
    <w:rsid w:val="00866E55"/>
    <w:rsid w:val="008672AE"/>
    <w:rsid w:val="00867D2F"/>
    <w:rsid w:val="00867DC2"/>
    <w:rsid w:val="008702C6"/>
    <w:rsid w:val="008713AD"/>
    <w:rsid w:val="00871622"/>
    <w:rsid w:val="0087179A"/>
    <w:rsid w:val="00871A2A"/>
    <w:rsid w:val="00871C83"/>
    <w:rsid w:val="00871DF9"/>
    <w:rsid w:val="00871E00"/>
    <w:rsid w:val="00871E6A"/>
    <w:rsid w:val="00871F94"/>
    <w:rsid w:val="008722E1"/>
    <w:rsid w:val="0087265F"/>
    <w:rsid w:val="00872BD4"/>
    <w:rsid w:val="00872E6D"/>
    <w:rsid w:val="00873797"/>
    <w:rsid w:val="008739FD"/>
    <w:rsid w:val="00873BDB"/>
    <w:rsid w:val="00873D9B"/>
    <w:rsid w:val="008742BB"/>
    <w:rsid w:val="00874371"/>
    <w:rsid w:val="00874441"/>
    <w:rsid w:val="008745BA"/>
    <w:rsid w:val="008747DD"/>
    <w:rsid w:val="0087486C"/>
    <w:rsid w:val="008748B2"/>
    <w:rsid w:val="00874E96"/>
    <w:rsid w:val="008752CF"/>
    <w:rsid w:val="00875670"/>
    <w:rsid w:val="008760BC"/>
    <w:rsid w:val="008762E8"/>
    <w:rsid w:val="008763B7"/>
    <w:rsid w:val="00876485"/>
    <w:rsid w:val="00876587"/>
    <w:rsid w:val="00876C56"/>
    <w:rsid w:val="00876F71"/>
    <w:rsid w:val="00877055"/>
    <w:rsid w:val="0087760F"/>
    <w:rsid w:val="00877E52"/>
    <w:rsid w:val="00880800"/>
    <w:rsid w:val="00880A1F"/>
    <w:rsid w:val="00880CEC"/>
    <w:rsid w:val="00881037"/>
    <w:rsid w:val="00881058"/>
    <w:rsid w:val="00881151"/>
    <w:rsid w:val="008813DD"/>
    <w:rsid w:val="00881654"/>
    <w:rsid w:val="008816A4"/>
    <w:rsid w:val="008816E6"/>
    <w:rsid w:val="008817AB"/>
    <w:rsid w:val="00881D8D"/>
    <w:rsid w:val="00881E51"/>
    <w:rsid w:val="00881F48"/>
    <w:rsid w:val="008828CD"/>
    <w:rsid w:val="008828E9"/>
    <w:rsid w:val="0088299B"/>
    <w:rsid w:val="008831E7"/>
    <w:rsid w:val="008833E2"/>
    <w:rsid w:val="00883521"/>
    <w:rsid w:val="0088370B"/>
    <w:rsid w:val="00883866"/>
    <w:rsid w:val="008839E1"/>
    <w:rsid w:val="00883C0C"/>
    <w:rsid w:val="00883EE6"/>
    <w:rsid w:val="0088403A"/>
    <w:rsid w:val="00884542"/>
    <w:rsid w:val="008845E4"/>
    <w:rsid w:val="008847AC"/>
    <w:rsid w:val="00884C98"/>
    <w:rsid w:val="00884D94"/>
    <w:rsid w:val="00885359"/>
    <w:rsid w:val="008853AD"/>
    <w:rsid w:val="00885605"/>
    <w:rsid w:val="00885718"/>
    <w:rsid w:val="00885BD5"/>
    <w:rsid w:val="00885D66"/>
    <w:rsid w:val="00886452"/>
    <w:rsid w:val="00886490"/>
    <w:rsid w:val="00886F7E"/>
    <w:rsid w:val="00887557"/>
    <w:rsid w:val="0088762B"/>
    <w:rsid w:val="0088787B"/>
    <w:rsid w:val="00887AC2"/>
    <w:rsid w:val="0089060E"/>
    <w:rsid w:val="00890A3A"/>
    <w:rsid w:val="008919E0"/>
    <w:rsid w:val="00891B78"/>
    <w:rsid w:val="00891F1A"/>
    <w:rsid w:val="008920F7"/>
    <w:rsid w:val="00892DC4"/>
    <w:rsid w:val="00892DE0"/>
    <w:rsid w:val="00892F11"/>
    <w:rsid w:val="008940A1"/>
    <w:rsid w:val="0089477D"/>
    <w:rsid w:val="00894867"/>
    <w:rsid w:val="00894DC6"/>
    <w:rsid w:val="0089501B"/>
    <w:rsid w:val="008951A4"/>
    <w:rsid w:val="00895325"/>
    <w:rsid w:val="0089539D"/>
    <w:rsid w:val="008954D8"/>
    <w:rsid w:val="0089582E"/>
    <w:rsid w:val="00895B9B"/>
    <w:rsid w:val="00895D96"/>
    <w:rsid w:val="00895EF7"/>
    <w:rsid w:val="0089628C"/>
    <w:rsid w:val="00896674"/>
    <w:rsid w:val="008966F2"/>
    <w:rsid w:val="00897376"/>
    <w:rsid w:val="008976A0"/>
    <w:rsid w:val="0089781B"/>
    <w:rsid w:val="008979F0"/>
    <w:rsid w:val="008A00B3"/>
    <w:rsid w:val="008A011F"/>
    <w:rsid w:val="008A013D"/>
    <w:rsid w:val="008A03F7"/>
    <w:rsid w:val="008A1459"/>
    <w:rsid w:val="008A1D6D"/>
    <w:rsid w:val="008A2064"/>
    <w:rsid w:val="008A2414"/>
    <w:rsid w:val="008A264F"/>
    <w:rsid w:val="008A2B76"/>
    <w:rsid w:val="008A377C"/>
    <w:rsid w:val="008A3807"/>
    <w:rsid w:val="008A3D41"/>
    <w:rsid w:val="008A3DDB"/>
    <w:rsid w:val="008A3DE7"/>
    <w:rsid w:val="008A407F"/>
    <w:rsid w:val="008A4144"/>
    <w:rsid w:val="008A4384"/>
    <w:rsid w:val="008A43AD"/>
    <w:rsid w:val="008A45A5"/>
    <w:rsid w:val="008A51DB"/>
    <w:rsid w:val="008A5741"/>
    <w:rsid w:val="008A5866"/>
    <w:rsid w:val="008A6343"/>
    <w:rsid w:val="008A6379"/>
    <w:rsid w:val="008A6478"/>
    <w:rsid w:val="008A6DB3"/>
    <w:rsid w:val="008A7DA7"/>
    <w:rsid w:val="008B0272"/>
    <w:rsid w:val="008B0AFC"/>
    <w:rsid w:val="008B0D69"/>
    <w:rsid w:val="008B0F65"/>
    <w:rsid w:val="008B1270"/>
    <w:rsid w:val="008B139A"/>
    <w:rsid w:val="008B15A5"/>
    <w:rsid w:val="008B1700"/>
    <w:rsid w:val="008B1752"/>
    <w:rsid w:val="008B19B2"/>
    <w:rsid w:val="008B1F4D"/>
    <w:rsid w:val="008B219C"/>
    <w:rsid w:val="008B21E6"/>
    <w:rsid w:val="008B240F"/>
    <w:rsid w:val="008B2421"/>
    <w:rsid w:val="008B24D2"/>
    <w:rsid w:val="008B26A8"/>
    <w:rsid w:val="008B2AC4"/>
    <w:rsid w:val="008B2B43"/>
    <w:rsid w:val="008B2B7C"/>
    <w:rsid w:val="008B34B3"/>
    <w:rsid w:val="008B35D0"/>
    <w:rsid w:val="008B3F0A"/>
    <w:rsid w:val="008B3FE8"/>
    <w:rsid w:val="008B42C8"/>
    <w:rsid w:val="008B4A74"/>
    <w:rsid w:val="008B4C56"/>
    <w:rsid w:val="008B4DC9"/>
    <w:rsid w:val="008B4E20"/>
    <w:rsid w:val="008B4EBA"/>
    <w:rsid w:val="008B50C1"/>
    <w:rsid w:val="008B550E"/>
    <w:rsid w:val="008B55F0"/>
    <w:rsid w:val="008B569F"/>
    <w:rsid w:val="008B5B0E"/>
    <w:rsid w:val="008B5BB0"/>
    <w:rsid w:val="008B5F3C"/>
    <w:rsid w:val="008B6754"/>
    <w:rsid w:val="008B6F38"/>
    <w:rsid w:val="008B7E3E"/>
    <w:rsid w:val="008C108E"/>
    <w:rsid w:val="008C1142"/>
    <w:rsid w:val="008C1B53"/>
    <w:rsid w:val="008C1E95"/>
    <w:rsid w:val="008C22FC"/>
    <w:rsid w:val="008C2369"/>
    <w:rsid w:val="008C245F"/>
    <w:rsid w:val="008C2566"/>
    <w:rsid w:val="008C2777"/>
    <w:rsid w:val="008C2965"/>
    <w:rsid w:val="008C2B0F"/>
    <w:rsid w:val="008C3050"/>
    <w:rsid w:val="008C3099"/>
    <w:rsid w:val="008C3C75"/>
    <w:rsid w:val="008C404A"/>
    <w:rsid w:val="008C40C4"/>
    <w:rsid w:val="008C4526"/>
    <w:rsid w:val="008C4568"/>
    <w:rsid w:val="008C4BD5"/>
    <w:rsid w:val="008C506B"/>
    <w:rsid w:val="008C546F"/>
    <w:rsid w:val="008C558F"/>
    <w:rsid w:val="008C5639"/>
    <w:rsid w:val="008C5695"/>
    <w:rsid w:val="008C5CBD"/>
    <w:rsid w:val="008C5DD2"/>
    <w:rsid w:val="008C5F76"/>
    <w:rsid w:val="008C656F"/>
    <w:rsid w:val="008C661B"/>
    <w:rsid w:val="008C6B6C"/>
    <w:rsid w:val="008C7AE2"/>
    <w:rsid w:val="008D0BCB"/>
    <w:rsid w:val="008D1210"/>
    <w:rsid w:val="008D16D0"/>
    <w:rsid w:val="008D1E0D"/>
    <w:rsid w:val="008D1EF5"/>
    <w:rsid w:val="008D2241"/>
    <w:rsid w:val="008D2425"/>
    <w:rsid w:val="008D27EC"/>
    <w:rsid w:val="008D28B4"/>
    <w:rsid w:val="008D2975"/>
    <w:rsid w:val="008D320E"/>
    <w:rsid w:val="008D3218"/>
    <w:rsid w:val="008D3678"/>
    <w:rsid w:val="008D3B9E"/>
    <w:rsid w:val="008D3FFE"/>
    <w:rsid w:val="008D46E8"/>
    <w:rsid w:val="008D520E"/>
    <w:rsid w:val="008D52ED"/>
    <w:rsid w:val="008D54F6"/>
    <w:rsid w:val="008D5BFC"/>
    <w:rsid w:val="008D5DD0"/>
    <w:rsid w:val="008D61B5"/>
    <w:rsid w:val="008D61CF"/>
    <w:rsid w:val="008D6348"/>
    <w:rsid w:val="008D668A"/>
    <w:rsid w:val="008D67B5"/>
    <w:rsid w:val="008D6E3B"/>
    <w:rsid w:val="008D7020"/>
    <w:rsid w:val="008D72D5"/>
    <w:rsid w:val="008D7948"/>
    <w:rsid w:val="008E0177"/>
    <w:rsid w:val="008E0390"/>
    <w:rsid w:val="008E05B7"/>
    <w:rsid w:val="008E0A0D"/>
    <w:rsid w:val="008E0F3E"/>
    <w:rsid w:val="008E181D"/>
    <w:rsid w:val="008E200D"/>
    <w:rsid w:val="008E20BC"/>
    <w:rsid w:val="008E2196"/>
    <w:rsid w:val="008E2431"/>
    <w:rsid w:val="008E2639"/>
    <w:rsid w:val="008E280E"/>
    <w:rsid w:val="008E357F"/>
    <w:rsid w:val="008E39FB"/>
    <w:rsid w:val="008E42CB"/>
    <w:rsid w:val="008E503E"/>
    <w:rsid w:val="008E53B9"/>
    <w:rsid w:val="008E53DC"/>
    <w:rsid w:val="008E5868"/>
    <w:rsid w:val="008E5957"/>
    <w:rsid w:val="008E5B34"/>
    <w:rsid w:val="008E6206"/>
    <w:rsid w:val="008E6722"/>
    <w:rsid w:val="008E6A06"/>
    <w:rsid w:val="008E6F25"/>
    <w:rsid w:val="008E7076"/>
    <w:rsid w:val="008E739F"/>
    <w:rsid w:val="008E7895"/>
    <w:rsid w:val="008E7B86"/>
    <w:rsid w:val="008E7DB2"/>
    <w:rsid w:val="008E7FCB"/>
    <w:rsid w:val="008F02A2"/>
    <w:rsid w:val="008F0905"/>
    <w:rsid w:val="008F0B20"/>
    <w:rsid w:val="008F2249"/>
    <w:rsid w:val="008F2256"/>
    <w:rsid w:val="008F2276"/>
    <w:rsid w:val="008F2553"/>
    <w:rsid w:val="008F267B"/>
    <w:rsid w:val="008F2743"/>
    <w:rsid w:val="008F2ED2"/>
    <w:rsid w:val="008F39DA"/>
    <w:rsid w:val="008F3C0F"/>
    <w:rsid w:val="008F3C4D"/>
    <w:rsid w:val="008F3C54"/>
    <w:rsid w:val="008F404E"/>
    <w:rsid w:val="008F4300"/>
    <w:rsid w:val="008F4336"/>
    <w:rsid w:val="008F4A81"/>
    <w:rsid w:val="008F4FFA"/>
    <w:rsid w:val="008F5315"/>
    <w:rsid w:val="008F55E0"/>
    <w:rsid w:val="008F574E"/>
    <w:rsid w:val="008F5A34"/>
    <w:rsid w:val="008F5B36"/>
    <w:rsid w:val="008F5C85"/>
    <w:rsid w:val="008F5E6D"/>
    <w:rsid w:val="008F5ED0"/>
    <w:rsid w:val="008F60BF"/>
    <w:rsid w:val="008F6747"/>
    <w:rsid w:val="008F6D57"/>
    <w:rsid w:val="008F6D9C"/>
    <w:rsid w:val="008F6FB2"/>
    <w:rsid w:val="008F75B2"/>
    <w:rsid w:val="008F75C8"/>
    <w:rsid w:val="008F7956"/>
    <w:rsid w:val="008F7A5E"/>
    <w:rsid w:val="008F7B01"/>
    <w:rsid w:val="008F7B81"/>
    <w:rsid w:val="008F7E78"/>
    <w:rsid w:val="00900004"/>
    <w:rsid w:val="009002B4"/>
    <w:rsid w:val="00900314"/>
    <w:rsid w:val="009011F1"/>
    <w:rsid w:val="00901369"/>
    <w:rsid w:val="00901384"/>
    <w:rsid w:val="00901528"/>
    <w:rsid w:val="00901740"/>
    <w:rsid w:val="00901826"/>
    <w:rsid w:val="00901DF3"/>
    <w:rsid w:val="00901E1D"/>
    <w:rsid w:val="00902461"/>
    <w:rsid w:val="00902789"/>
    <w:rsid w:val="00902E60"/>
    <w:rsid w:val="00902EFA"/>
    <w:rsid w:val="00902F4A"/>
    <w:rsid w:val="00903344"/>
    <w:rsid w:val="00903790"/>
    <w:rsid w:val="009037C3"/>
    <w:rsid w:val="00903DB2"/>
    <w:rsid w:val="009045A6"/>
    <w:rsid w:val="00904AE8"/>
    <w:rsid w:val="00904C26"/>
    <w:rsid w:val="009052E9"/>
    <w:rsid w:val="00905543"/>
    <w:rsid w:val="00905576"/>
    <w:rsid w:val="0090563F"/>
    <w:rsid w:val="00905A49"/>
    <w:rsid w:val="00906A58"/>
    <w:rsid w:val="00906BA4"/>
    <w:rsid w:val="00907CF1"/>
    <w:rsid w:val="00907E7F"/>
    <w:rsid w:val="00907FC6"/>
    <w:rsid w:val="00910392"/>
    <w:rsid w:val="00910846"/>
    <w:rsid w:val="00910D33"/>
    <w:rsid w:val="00910E2A"/>
    <w:rsid w:val="00910FB5"/>
    <w:rsid w:val="00911044"/>
    <w:rsid w:val="00911172"/>
    <w:rsid w:val="00911292"/>
    <w:rsid w:val="009119C3"/>
    <w:rsid w:val="00911C3B"/>
    <w:rsid w:val="00911DCD"/>
    <w:rsid w:val="00911DCE"/>
    <w:rsid w:val="00911FB4"/>
    <w:rsid w:val="009121C9"/>
    <w:rsid w:val="00912F6A"/>
    <w:rsid w:val="00913782"/>
    <w:rsid w:val="00913852"/>
    <w:rsid w:val="009139AC"/>
    <w:rsid w:val="00913A5F"/>
    <w:rsid w:val="0091415E"/>
    <w:rsid w:val="00914183"/>
    <w:rsid w:val="00914417"/>
    <w:rsid w:val="00914423"/>
    <w:rsid w:val="00914436"/>
    <w:rsid w:val="009147FA"/>
    <w:rsid w:val="00914BE5"/>
    <w:rsid w:val="00914D21"/>
    <w:rsid w:val="00914D26"/>
    <w:rsid w:val="00914F8A"/>
    <w:rsid w:val="009152A3"/>
    <w:rsid w:val="00915703"/>
    <w:rsid w:val="00915D7F"/>
    <w:rsid w:val="00915E12"/>
    <w:rsid w:val="0091641D"/>
    <w:rsid w:val="00916580"/>
    <w:rsid w:val="00916B2E"/>
    <w:rsid w:val="00916D8F"/>
    <w:rsid w:val="0091747C"/>
    <w:rsid w:val="00917505"/>
    <w:rsid w:val="00917870"/>
    <w:rsid w:val="00917B26"/>
    <w:rsid w:val="00917D1C"/>
    <w:rsid w:val="009202BC"/>
    <w:rsid w:val="00920E42"/>
    <w:rsid w:val="00920F21"/>
    <w:rsid w:val="00921295"/>
    <w:rsid w:val="009217F4"/>
    <w:rsid w:val="00921B80"/>
    <w:rsid w:val="00921D33"/>
    <w:rsid w:val="009220D3"/>
    <w:rsid w:val="009223E8"/>
    <w:rsid w:val="00922830"/>
    <w:rsid w:val="009229F1"/>
    <w:rsid w:val="00922C71"/>
    <w:rsid w:val="00922D3B"/>
    <w:rsid w:val="00923160"/>
    <w:rsid w:val="0092339B"/>
    <w:rsid w:val="00923469"/>
    <w:rsid w:val="00923658"/>
    <w:rsid w:val="009237AD"/>
    <w:rsid w:val="00923C63"/>
    <w:rsid w:val="00923D4E"/>
    <w:rsid w:val="009241E7"/>
    <w:rsid w:val="0092421E"/>
    <w:rsid w:val="009243AD"/>
    <w:rsid w:val="00924678"/>
    <w:rsid w:val="00925E08"/>
    <w:rsid w:val="00925E70"/>
    <w:rsid w:val="009264F3"/>
    <w:rsid w:val="009266B5"/>
    <w:rsid w:val="00926980"/>
    <w:rsid w:val="00926E46"/>
    <w:rsid w:val="0092720B"/>
    <w:rsid w:val="0092772C"/>
    <w:rsid w:val="009278CA"/>
    <w:rsid w:val="0092799F"/>
    <w:rsid w:val="00927B37"/>
    <w:rsid w:val="00927C3C"/>
    <w:rsid w:val="00927D3E"/>
    <w:rsid w:val="0093005E"/>
    <w:rsid w:val="00930386"/>
    <w:rsid w:val="00930555"/>
    <w:rsid w:val="009309D0"/>
    <w:rsid w:val="00930FC8"/>
    <w:rsid w:val="0093102A"/>
    <w:rsid w:val="0093103F"/>
    <w:rsid w:val="0093134F"/>
    <w:rsid w:val="00931B12"/>
    <w:rsid w:val="00932024"/>
    <w:rsid w:val="009320ED"/>
    <w:rsid w:val="00932B10"/>
    <w:rsid w:val="00932BFB"/>
    <w:rsid w:val="00932CD3"/>
    <w:rsid w:val="0093334B"/>
    <w:rsid w:val="009333D3"/>
    <w:rsid w:val="0093340B"/>
    <w:rsid w:val="00933730"/>
    <w:rsid w:val="009337BD"/>
    <w:rsid w:val="00933DD7"/>
    <w:rsid w:val="00933E90"/>
    <w:rsid w:val="009346F8"/>
    <w:rsid w:val="009348F8"/>
    <w:rsid w:val="00934F60"/>
    <w:rsid w:val="00935021"/>
    <w:rsid w:val="009350B4"/>
    <w:rsid w:val="00935469"/>
    <w:rsid w:val="009355B9"/>
    <w:rsid w:val="00935941"/>
    <w:rsid w:val="00935C04"/>
    <w:rsid w:val="00935C59"/>
    <w:rsid w:val="00936646"/>
    <w:rsid w:val="00936A12"/>
    <w:rsid w:val="009373F8"/>
    <w:rsid w:val="009374E9"/>
    <w:rsid w:val="009378CC"/>
    <w:rsid w:val="009402EA"/>
    <w:rsid w:val="0094095A"/>
    <w:rsid w:val="00940BE1"/>
    <w:rsid w:val="00941433"/>
    <w:rsid w:val="009414B5"/>
    <w:rsid w:val="0094177B"/>
    <w:rsid w:val="009417F8"/>
    <w:rsid w:val="009418A9"/>
    <w:rsid w:val="009418FD"/>
    <w:rsid w:val="00941ACE"/>
    <w:rsid w:val="0094232F"/>
    <w:rsid w:val="00942426"/>
    <w:rsid w:val="00942561"/>
    <w:rsid w:val="009425E3"/>
    <w:rsid w:val="009429C2"/>
    <w:rsid w:val="0094313D"/>
    <w:rsid w:val="00943161"/>
    <w:rsid w:val="009433CC"/>
    <w:rsid w:val="0094344F"/>
    <w:rsid w:val="00943486"/>
    <w:rsid w:val="0094390C"/>
    <w:rsid w:val="00943A64"/>
    <w:rsid w:val="00943A9A"/>
    <w:rsid w:val="00943CBD"/>
    <w:rsid w:val="00943F5B"/>
    <w:rsid w:val="00944156"/>
    <w:rsid w:val="0094473D"/>
    <w:rsid w:val="00944786"/>
    <w:rsid w:val="009449AD"/>
    <w:rsid w:val="0094545A"/>
    <w:rsid w:val="00945857"/>
    <w:rsid w:val="00945A17"/>
    <w:rsid w:val="00945D03"/>
    <w:rsid w:val="00946810"/>
    <w:rsid w:val="0094692C"/>
    <w:rsid w:val="0094693A"/>
    <w:rsid w:val="00946DE3"/>
    <w:rsid w:val="0094721A"/>
    <w:rsid w:val="00947765"/>
    <w:rsid w:val="00947C2C"/>
    <w:rsid w:val="00947C94"/>
    <w:rsid w:val="00947D1C"/>
    <w:rsid w:val="00947E9A"/>
    <w:rsid w:val="00947EB7"/>
    <w:rsid w:val="00950238"/>
    <w:rsid w:val="009505C1"/>
    <w:rsid w:val="009509CE"/>
    <w:rsid w:val="00950D5E"/>
    <w:rsid w:val="009517C0"/>
    <w:rsid w:val="00951D97"/>
    <w:rsid w:val="00952105"/>
    <w:rsid w:val="009521D6"/>
    <w:rsid w:val="009530FF"/>
    <w:rsid w:val="009534B9"/>
    <w:rsid w:val="009535A0"/>
    <w:rsid w:val="009538E8"/>
    <w:rsid w:val="00953AFA"/>
    <w:rsid w:val="00953C6B"/>
    <w:rsid w:val="00953D1C"/>
    <w:rsid w:val="00954192"/>
    <w:rsid w:val="009543A9"/>
    <w:rsid w:val="009543C6"/>
    <w:rsid w:val="00954495"/>
    <w:rsid w:val="0095472F"/>
    <w:rsid w:val="00954A20"/>
    <w:rsid w:val="00955666"/>
    <w:rsid w:val="00955762"/>
    <w:rsid w:val="009559E8"/>
    <w:rsid w:val="00955BE4"/>
    <w:rsid w:val="009563C9"/>
    <w:rsid w:val="00956905"/>
    <w:rsid w:val="00956D8D"/>
    <w:rsid w:val="00957169"/>
    <w:rsid w:val="00957810"/>
    <w:rsid w:val="00957EF5"/>
    <w:rsid w:val="00960ACB"/>
    <w:rsid w:val="00961614"/>
    <w:rsid w:val="00961B97"/>
    <w:rsid w:val="00961C15"/>
    <w:rsid w:val="009623D4"/>
    <w:rsid w:val="00962E39"/>
    <w:rsid w:val="00963204"/>
    <w:rsid w:val="009636B1"/>
    <w:rsid w:val="009642F4"/>
    <w:rsid w:val="00964829"/>
    <w:rsid w:val="00964A29"/>
    <w:rsid w:val="00964CC6"/>
    <w:rsid w:val="0096510A"/>
    <w:rsid w:val="0096519B"/>
    <w:rsid w:val="009656FD"/>
    <w:rsid w:val="00965994"/>
    <w:rsid w:val="00965BBD"/>
    <w:rsid w:val="00966363"/>
    <w:rsid w:val="00966975"/>
    <w:rsid w:val="00966B21"/>
    <w:rsid w:val="00966B88"/>
    <w:rsid w:val="009671E4"/>
    <w:rsid w:val="009673EA"/>
    <w:rsid w:val="00967680"/>
    <w:rsid w:val="0096790B"/>
    <w:rsid w:val="00967CD6"/>
    <w:rsid w:val="009700CF"/>
    <w:rsid w:val="009700FB"/>
    <w:rsid w:val="00970150"/>
    <w:rsid w:val="00970C0F"/>
    <w:rsid w:val="00970D20"/>
    <w:rsid w:val="009710F9"/>
    <w:rsid w:val="009712F9"/>
    <w:rsid w:val="009716E6"/>
    <w:rsid w:val="00971A44"/>
    <w:rsid w:val="00971B71"/>
    <w:rsid w:val="00971CE0"/>
    <w:rsid w:val="00972279"/>
    <w:rsid w:val="009722BC"/>
    <w:rsid w:val="009725B8"/>
    <w:rsid w:val="00972B13"/>
    <w:rsid w:val="00972B77"/>
    <w:rsid w:val="00973022"/>
    <w:rsid w:val="009733D1"/>
    <w:rsid w:val="00973424"/>
    <w:rsid w:val="009734C5"/>
    <w:rsid w:val="009735D1"/>
    <w:rsid w:val="0097389A"/>
    <w:rsid w:val="009738A7"/>
    <w:rsid w:val="00973AA5"/>
    <w:rsid w:val="00973E79"/>
    <w:rsid w:val="0097418D"/>
    <w:rsid w:val="00974227"/>
    <w:rsid w:val="0097446A"/>
    <w:rsid w:val="0097500E"/>
    <w:rsid w:val="00975866"/>
    <w:rsid w:val="0097588A"/>
    <w:rsid w:val="0097603B"/>
    <w:rsid w:val="00976161"/>
    <w:rsid w:val="009761E9"/>
    <w:rsid w:val="009768F8"/>
    <w:rsid w:val="009769E6"/>
    <w:rsid w:val="00977070"/>
    <w:rsid w:val="00977181"/>
    <w:rsid w:val="00977263"/>
    <w:rsid w:val="00977275"/>
    <w:rsid w:val="009772DC"/>
    <w:rsid w:val="00977793"/>
    <w:rsid w:val="00977C11"/>
    <w:rsid w:val="009805FC"/>
    <w:rsid w:val="0098070E"/>
    <w:rsid w:val="00980914"/>
    <w:rsid w:val="0098094B"/>
    <w:rsid w:val="00980EE5"/>
    <w:rsid w:val="00980FDF"/>
    <w:rsid w:val="00981AF1"/>
    <w:rsid w:val="00981FEB"/>
    <w:rsid w:val="009826D6"/>
    <w:rsid w:val="00982918"/>
    <w:rsid w:val="00982A26"/>
    <w:rsid w:val="00982EBF"/>
    <w:rsid w:val="009838FD"/>
    <w:rsid w:val="009839D0"/>
    <w:rsid w:val="00983A2F"/>
    <w:rsid w:val="00984247"/>
    <w:rsid w:val="009849CC"/>
    <w:rsid w:val="00985067"/>
    <w:rsid w:val="00985211"/>
    <w:rsid w:val="00985654"/>
    <w:rsid w:val="00985A2F"/>
    <w:rsid w:val="00985E45"/>
    <w:rsid w:val="00985E7A"/>
    <w:rsid w:val="009865C2"/>
    <w:rsid w:val="009865D2"/>
    <w:rsid w:val="0098674E"/>
    <w:rsid w:val="00986E0C"/>
    <w:rsid w:val="00987964"/>
    <w:rsid w:val="00987E2D"/>
    <w:rsid w:val="009903D8"/>
    <w:rsid w:val="009904B5"/>
    <w:rsid w:val="0099072E"/>
    <w:rsid w:val="00990BA0"/>
    <w:rsid w:val="00990CC1"/>
    <w:rsid w:val="00991C8B"/>
    <w:rsid w:val="00991E1A"/>
    <w:rsid w:val="009924A3"/>
    <w:rsid w:val="009929B0"/>
    <w:rsid w:val="0099300C"/>
    <w:rsid w:val="0099348D"/>
    <w:rsid w:val="00993DD2"/>
    <w:rsid w:val="009945FC"/>
    <w:rsid w:val="00994818"/>
    <w:rsid w:val="00994C84"/>
    <w:rsid w:val="009952CB"/>
    <w:rsid w:val="00995647"/>
    <w:rsid w:val="00995DEE"/>
    <w:rsid w:val="009960B3"/>
    <w:rsid w:val="009967A2"/>
    <w:rsid w:val="009969BB"/>
    <w:rsid w:val="00996DFA"/>
    <w:rsid w:val="00996F70"/>
    <w:rsid w:val="009971AC"/>
    <w:rsid w:val="009972BB"/>
    <w:rsid w:val="0099779D"/>
    <w:rsid w:val="00997B9C"/>
    <w:rsid w:val="00997FB5"/>
    <w:rsid w:val="009A00B8"/>
    <w:rsid w:val="009A012F"/>
    <w:rsid w:val="009A0567"/>
    <w:rsid w:val="009A066E"/>
    <w:rsid w:val="009A0797"/>
    <w:rsid w:val="009A0D3A"/>
    <w:rsid w:val="009A0DC9"/>
    <w:rsid w:val="009A10F9"/>
    <w:rsid w:val="009A175D"/>
    <w:rsid w:val="009A1EF5"/>
    <w:rsid w:val="009A2B88"/>
    <w:rsid w:val="009A2C0F"/>
    <w:rsid w:val="009A2FA6"/>
    <w:rsid w:val="009A306C"/>
    <w:rsid w:val="009A3654"/>
    <w:rsid w:val="009A3BE3"/>
    <w:rsid w:val="009A3E7E"/>
    <w:rsid w:val="009A4572"/>
    <w:rsid w:val="009A4A20"/>
    <w:rsid w:val="009A520C"/>
    <w:rsid w:val="009A52B9"/>
    <w:rsid w:val="009A57FC"/>
    <w:rsid w:val="009A59B4"/>
    <w:rsid w:val="009A5B30"/>
    <w:rsid w:val="009A5D3B"/>
    <w:rsid w:val="009A610B"/>
    <w:rsid w:val="009A6145"/>
    <w:rsid w:val="009A62BC"/>
    <w:rsid w:val="009A6F9C"/>
    <w:rsid w:val="009A7738"/>
    <w:rsid w:val="009A7A8F"/>
    <w:rsid w:val="009A7CA2"/>
    <w:rsid w:val="009B006D"/>
    <w:rsid w:val="009B01DC"/>
    <w:rsid w:val="009B030D"/>
    <w:rsid w:val="009B035C"/>
    <w:rsid w:val="009B03DD"/>
    <w:rsid w:val="009B0407"/>
    <w:rsid w:val="009B0679"/>
    <w:rsid w:val="009B0772"/>
    <w:rsid w:val="009B0787"/>
    <w:rsid w:val="009B07DF"/>
    <w:rsid w:val="009B0B01"/>
    <w:rsid w:val="009B1082"/>
    <w:rsid w:val="009B153F"/>
    <w:rsid w:val="009B1D3C"/>
    <w:rsid w:val="009B22C8"/>
    <w:rsid w:val="009B24F1"/>
    <w:rsid w:val="009B2AE6"/>
    <w:rsid w:val="009B2B12"/>
    <w:rsid w:val="009B3222"/>
    <w:rsid w:val="009B36A8"/>
    <w:rsid w:val="009B446A"/>
    <w:rsid w:val="009B488D"/>
    <w:rsid w:val="009B4D45"/>
    <w:rsid w:val="009B5315"/>
    <w:rsid w:val="009B5F72"/>
    <w:rsid w:val="009B6753"/>
    <w:rsid w:val="009B6911"/>
    <w:rsid w:val="009B6FCA"/>
    <w:rsid w:val="009B708B"/>
    <w:rsid w:val="009B7383"/>
    <w:rsid w:val="009B74DA"/>
    <w:rsid w:val="009B7C9D"/>
    <w:rsid w:val="009C0A7F"/>
    <w:rsid w:val="009C14FF"/>
    <w:rsid w:val="009C199F"/>
    <w:rsid w:val="009C1F6D"/>
    <w:rsid w:val="009C22D9"/>
    <w:rsid w:val="009C26AB"/>
    <w:rsid w:val="009C28A1"/>
    <w:rsid w:val="009C2DF0"/>
    <w:rsid w:val="009C2EBF"/>
    <w:rsid w:val="009C38FE"/>
    <w:rsid w:val="009C421A"/>
    <w:rsid w:val="009C450C"/>
    <w:rsid w:val="009C49B5"/>
    <w:rsid w:val="009C4F46"/>
    <w:rsid w:val="009C5228"/>
    <w:rsid w:val="009C588A"/>
    <w:rsid w:val="009C5DE3"/>
    <w:rsid w:val="009C5E80"/>
    <w:rsid w:val="009C5F23"/>
    <w:rsid w:val="009C6D23"/>
    <w:rsid w:val="009C6EEA"/>
    <w:rsid w:val="009C6F4F"/>
    <w:rsid w:val="009C7314"/>
    <w:rsid w:val="009C74B8"/>
    <w:rsid w:val="009C766C"/>
    <w:rsid w:val="009C769B"/>
    <w:rsid w:val="009C7B3F"/>
    <w:rsid w:val="009C7D75"/>
    <w:rsid w:val="009D0A95"/>
    <w:rsid w:val="009D0C60"/>
    <w:rsid w:val="009D1697"/>
    <w:rsid w:val="009D199C"/>
    <w:rsid w:val="009D1E88"/>
    <w:rsid w:val="009D23BF"/>
    <w:rsid w:val="009D26DB"/>
    <w:rsid w:val="009D28E1"/>
    <w:rsid w:val="009D29B6"/>
    <w:rsid w:val="009D2FBA"/>
    <w:rsid w:val="009D35F1"/>
    <w:rsid w:val="009D3663"/>
    <w:rsid w:val="009D393C"/>
    <w:rsid w:val="009D46B6"/>
    <w:rsid w:val="009D4AAC"/>
    <w:rsid w:val="009D52D7"/>
    <w:rsid w:val="009D54F7"/>
    <w:rsid w:val="009D5549"/>
    <w:rsid w:val="009D55AC"/>
    <w:rsid w:val="009D5A73"/>
    <w:rsid w:val="009D5F36"/>
    <w:rsid w:val="009D646C"/>
    <w:rsid w:val="009D68A7"/>
    <w:rsid w:val="009D6A57"/>
    <w:rsid w:val="009D7136"/>
    <w:rsid w:val="009D737E"/>
    <w:rsid w:val="009D767D"/>
    <w:rsid w:val="009D7CB5"/>
    <w:rsid w:val="009E02B1"/>
    <w:rsid w:val="009E0347"/>
    <w:rsid w:val="009E0760"/>
    <w:rsid w:val="009E09BC"/>
    <w:rsid w:val="009E0BB5"/>
    <w:rsid w:val="009E0C6A"/>
    <w:rsid w:val="009E1016"/>
    <w:rsid w:val="009E1517"/>
    <w:rsid w:val="009E19F3"/>
    <w:rsid w:val="009E1A31"/>
    <w:rsid w:val="009E1BBE"/>
    <w:rsid w:val="009E1ED3"/>
    <w:rsid w:val="009E1F1C"/>
    <w:rsid w:val="009E2120"/>
    <w:rsid w:val="009E2270"/>
    <w:rsid w:val="009E2357"/>
    <w:rsid w:val="009E267C"/>
    <w:rsid w:val="009E2D4B"/>
    <w:rsid w:val="009E30FC"/>
    <w:rsid w:val="009E3124"/>
    <w:rsid w:val="009E31DE"/>
    <w:rsid w:val="009E31F7"/>
    <w:rsid w:val="009E3246"/>
    <w:rsid w:val="009E41E2"/>
    <w:rsid w:val="009E42DB"/>
    <w:rsid w:val="009E441A"/>
    <w:rsid w:val="009E4596"/>
    <w:rsid w:val="009E4999"/>
    <w:rsid w:val="009E4A24"/>
    <w:rsid w:val="009E4AF8"/>
    <w:rsid w:val="009E4BD3"/>
    <w:rsid w:val="009E4D59"/>
    <w:rsid w:val="009E4D75"/>
    <w:rsid w:val="009E4FAF"/>
    <w:rsid w:val="009E5012"/>
    <w:rsid w:val="009E519B"/>
    <w:rsid w:val="009E5311"/>
    <w:rsid w:val="009E5573"/>
    <w:rsid w:val="009E612B"/>
    <w:rsid w:val="009E6473"/>
    <w:rsid w:val="009E657A"/>
    <w:rsid w:val="009E6599"/>
    <w:rsid w:val="009E691D"/>
    <w:rsid w:val="009E6A76"/>
    <w:rsid w:val="009E6C55"/>
    <w:rsid w:val="009E6DCA"/>
    <w:rsid w:val="009E7335"/>
    <w:rsid w:val="009E757F"/>
    <w:rsid w:val="009E7634"/>
    <w:rsid w:val="009E77D2"/>
    <w:rsid w:val="009E79F2"/>
    <w:rsid w:val="009F033A"/>
    <w:rsid w:val="009F0449"/>
    <w:rsid w:val="009F056E"/>
    <w:rsid w:val="009F075F"/>
    <w:rsid w:val="009F07BA"/>
    <w:rsid w:val="009F0E0D"/>
    <w:rsid w:val="009F157D"/>
    <w:rsid w:val="009F1580"/>
    <w:rsid w:val="009F15F7"/>
    <w:rsid w:val="009F1664"/>
    <w:rsid w:val="009F17C2"/>
    <w:rsid w:val="009F1A99"/>
    <w:rsid w:val="009F1D9E"/>
    <w:rsid w:val="009F1F0E"/>
    <w:rsid w:val="009F25E4"/>
    <w:rsid w:val="009F27FF"/>
    <w:rsid w:val="009F2C0C"/>
    <w:rsid w:val="009F2D80"/>
    <w:rsid w:val="009F3E46"/>
    <w:rsid w:val="009F40B6"/>
    <w:rsid w:val="009F4154"/>
    <w:rsid w:val="009F438A"/>
    <w:rsid w:val="009F455D"/>
    <w:rsid w:val="009F4D93"/>
    <w:rsid w:val="009F566A"/>
    <w:rsid w:val="009F5814"/>
    <w:rsid w:val="009F5920"/>
    <w:rsid w:val="009F645D"/>
    <w:rsid w:val="009F6E98"/>
    <w:rsid w:val="009F6EA6"/>
    <w:rsid w:val="009F6F3F"/>
    <w:rsid w:val="009F7096"/>
    <w:rsid w:val="009F7252"/>
    <w:rsid w:val="009F7411"/>
    <w:rsid w:val="009F7A8B"/>
    <w:rsid w:val="00A0034E"/>
    <w:rsid w:val="00A007E4"/>
    <w:rsid w:val="00A00B13"/>
    <w:rsid w:val="00A00BBA"/>
    <w:rsid w:val="00A011D2"/>
    <w:rsid w:val="00A02243"/>
    <w:rsid w:val="00A023C1"/>
    <w:rsid w:val="00A0264B"/>
    <w:rsid w:val="00A02A7C"/>
    <w:rsid w:val="00A02C05"/>
    <w:rsid w:val="00A02DDD"/>
    <w:rsid w:val="00A03A74"/>
    <w:rsid w:val="00A04005"/>
    <w:rsid w:val="00A04E5D"/>
    <w:rsid w:val="00A0571E"/>
    <w:rsid w:val="00A05F62"/>
    <w:rsid w:val="00A06341"/>
    <w:rsid w:val="00A0658E"/>
    <w:rsid w:val="00A06B4A"/>
    <w:rsid w:val="00A06B68"/>
    <w:rsid w:val="00A06D1F"/>
    <w:rsid w:val="00A06DC4"/>
    <w:rsid w:val="00A06FA7"/>
    <w:rsid w:val="00A072B0"/>
    <w:rsid w:val="00A07CA2"/>
    <w:rsid w:val="00A07DF5"/>
    <w:rsid w:val="00A108D5"/>
    <w:rsid w:val="00A10C92"/>
    <w:rsid w:val="00A10FCF"/>
    <w:rsid w:val="00A11021"/>
    <w:rsid w:val="00A11548"/>
    <w:rsid w:val="00A1159D"/>
    <w:rsid w:val="00A1284F"/>
    <w:rsid w:val="00A12AD8"/>
    <w:rsid w:val="00A12BE8"/>
    <w:rsid w:val="00A12E7E"/>
    <w:rsid w:val="00A1345F"/>
    <w:rsid w:val="00A13A8C"/>
    <w:rsid w:val="00A13D20"/>
    <w:rsid w:val="00A141A5"/>
    <w:rsid w:val="00A14289"/>
    <w:rsid w:val="00A1428A"/>
    <w:rsid w:val="00A14998"/>
    <w:rsid w:val="00A1504D"/>
    <w:rsid w:val="00A1515F"/>
    <w:rsid w:val="00A151E0"/>
    <w:rsid w:val="00A16E77"/>
    <w:rsid w:val="00A17475"/>
    <w:rsid w:val="00A1767D"/>
    <w:rsid w:val="00A17798"/>
    <w:rsid w:val="00A17C73"/>
    <w:rsid w:val="00A20051"/>
    <w:rsid w:val="00A2035F"/>
    <w:rsid w:val="00A205BC"/>
    <w:rsid w:val="00A20C2C"/>
    <w:rsid w:val="00A216E2"/>
    <w:rsid w:val="00A21769"/>
    <w:rsid w:val="00A2190E"/>
    <w:rsid w:val="00A21E5C"/>
    <w:rsid w:val="00A224B7"/>
    <w:rsid w:val="00A224CE"/>
    <w:rsid w:val="00A227BA"/>
    <w:rsid w:val="00A2287E"/>
    <w:rsid w:val="00A230B1"/>
    <w:rsid w:val="00A231E0"/>
    <w:rsid w:val="00A23486"/>
    <w:rsid w:val="00A236A3"/>
    <w:rsid w:val="00A241D7"/>
    <w:rsid w:val="00A25178"/>
    <w:rsid w:val="00A253DD"/>
    <w:rsid w:val="00A255B1"/>
    <w:rsid w:val="00A25C3B"/>
    <w:rsid w:val="00A261C0"/>
    <w:rsid w:val="00A266BA"/>
    <w:rsid w:val="00A26BC4"/>
    <w:rsid w:val="00A26DF7"/>
    <w:rsid w:val="00A275A4"/>
    <w:rsid w:val="00A300B4"/>
    <w:rsid w:val="00A30416"/>
    <w:rsid w:val="00A3053E"/>
    <w:rsid w:val="00A30645"/>
    <w:rsid w:val="00A30FCD"/>
    <w:rsid w:val="00A3148C"/>
    <w:rsid w:val="00A314CD"/>
    <w:rsid w:val="00A317BD"/>
    <w:rsid w:val="00A320D8"/>
    <w:rsid w:val="00A32318"/>
    <w:rsid w:val="00A32337"/>
    <w:rsid w:val="00A32B6D"/>
    <w:rsid w:val="00A32CA9"/>
    <w:rsid w:val="00A330FF"/>
    <w:rsid w:val="00A332A9"/>
    <w:rsid w:val="00A33704"/>
    <w:rsid w:val="00A3380A"/>
    <w:rsid w:val="00A33852"/>
    <w:rsid w:val="00A338FA"/>
    <w:rsid w:val="00A33CB4"/>
    <w:rsid w:val="00A33D2A"/>
    <w:rsid w:val="00A33E23"/>
    <w:rsid w:val="00A33E39"/>
    <w:rsid w:val="00A34327"/>
    <w:rsid w:val="00A344A1"/>
    <w:rsid w:val="00A34748"/>
    <w:rsid w:val="00A34C3B"/>
    <w:rsid w:val="00A356F9"/>
    <w:rsid w:val="00A35B9F"/>
    <w:rsid w:val="00A35F2E"/>
    <w:rsid w:val="00A3635F"/>
    <w:rsid w:val="00A36DAF"/>
    <w:rsid w:val="00A36E56"/>
    <w:rsid w:val="00A37016"/>
    <w:rsid w:val="00A373B7"/>
    <w:rsid w:val="00A374C3"/>
    <w:rsid w:val="00A378DB"/>
    <w:rsid w:val="00A378E8"/>
    <w:rsid w:val="00A37E1A"/>
    <w:rsid w:val="00A37E37"/>
    <w:rsid w:val="00A37FB3"/>
    <w:rsid w:val="00A408EF"/>
    <w:rsid w:val="00A41056"/>
    <w:rsid w:val="00A41151"/>
    <w:rsid w:val="00A415B1"/>
    <w:rsid w:val="00A41B2D"/>
    <w:rsid w:val="00A41C93"/>
    <w:rsid w:val="00A41E26"/>
    <w:rsid w:val="00A41F71"/>
    <w:rsid w:val="00A421E1"/>
    <w:rsid w:val="00A426CF"/>
    <w:rsid w:val="00A42C38"/>
    <w:rsid w:val="00A43293"/>
    <w:rsid w:val="00A433AA"/>
    <w:rsid w:val="00A43737"/>
    <w:rsid w:val="00A4441B"/>
    <w:rsid w:val="00A44C4C"/>
    <w:rsid w:val="00A44DE4"/>
    <w:rsid w:val="00A44E03"/>
    <w:rsid w:val="00A45495"/>
    <w:rsid w:val="00A4549D"/>
    <w:rsid w:val="00A45546"/>
    <w:rsid w:val="00A45614"/>
    <w:rsid w:val="00A457C8"/>
    <w:rsid w:val="00A45A20"/>
    <w:rsid w:val="00A45D5B"/>
    <w:rsid w:val="00A45D66"/>
    <w:rsid w:val="00A45DEC"/>
    <w:rsid w:val="00A45E78"/>
    <w:rsid w:val="00A468BD"/>
    <w:rsid w:val="00A47190"/>
    <w:rsid w:val="00A4765F"/>
    <w:rsid w:val="00A477C2"/>
    <w:rsid w:val="00A479AA"/>
    <w:rsid w:val="00A50188"/>
    <w:rsid w:val="00A50373"/>
    <w:rsid w:val="00A5037F"/>
    <w:rsid w:val="00A50872"/>
    <w:rsid w:val="00A50F91"/>
    <w:rsid w:val="00A510B4"/>
    <w:rsid w:val="00A51586"/>
    <w:rsid w:val="00A518E5"/>
    <w:rsid w:val="00A51AEA"/>
    <w:rsid w:val="00A51C38"/>
    <w:rsid w:val="00A51C82"/>
    <w:rsid w:val="00A51C92"/>
    <w:rsid w:val="00A51E49"/>
    <w:rsid w:val="00A52278"/>
    <w:rsid w:val="00A527C4"/>
    <w:rsid w:val="00A5322D"/>
    <w:rsid w:val="00A53601"/>
    <w:rsid w:val="00A5388F"/>
    <w:rsid w:val="00A53EC6"/>
    <w:rsid w:val="00A53FA7"/>
    <w:rsid w:val="00A541AB"/>
    <w:rsid w:val="00A5448C"/>
    <w:rsid w:val="00A54666"/>
    <w:rsid w:val="00A54756"/>
    <w:rsid w:val="00A551D8"/>
    <w:rsid w:val="00A5585E"/>
    <w:rsid w:val="00A5597F"/>
    <w:rsid w:val="00A55A53"/>
    <w:rsid w:val="00A55F0F"/>
    <w:rsid w:val="00A56033"/>
    <w:rsid w:val="00A56280"/>
    <w:rsid w:val="00A56827"/>
    <w:rsid w:val="00A56B75"/>
    <w:rsid w:val="00A56D27"/>
    <w:rsid w:val="00A56E7D"/>
    <w:rsid w:val="00A57632"/>
    <w:rsid w:val="00A57AAB"/>
    <w:rsid w:val="00A57BDE"/>
    <w:rsid w:val="00A57CEE"/>
    <w:rsid w:val="00A606FB"/>
    <w:rsid w:val="00A60940"/>
    <w:rsid w:val="00A60EFC"/>
    <w:rsid w:val="00A612B5"/>
    <w:rsid w:val="00A61ADA"/>
    <w:rsid w:val="00A61B5E"/>
    <w:rsid w:val="00A61C30"/>
    <w:rsid w:val="00A61D68"/>
    <w:rsid w:val="00A61F6B"/>
    <w:rsid w:val="00A620DC"/>
    <w:rsid w:val="00A62475"/>
    <w:rsid w:val="00A6251B"/>
    <w:rsid w:val="00A62635"/>
    <w:rsid w:val="00A6291B"/>
    <w:rsid w:val="00A63581"/>
    <w:rsid w:val="00A63EA1"/>
    <w:rsid w:val="00A64087"/>
    <w:rsid w:val="00A6566E"/>
    <w:rsid w:val="00A65F5E"/>
    <w:rsid w:val="00A6649B"/>
    <w:rsid w:val="00A66902"/>
    <w:rsid w:val="00A66B63"/>
    <w:rsid w:val="00A6713F"/>
    <w:rsid w:val="00A673F4"/>
    <w:rsid w:val="00A676C8"/>
    <w:rsid w:val="00A6779D"/>
    <w:rsid w:val="00A67F9D"/>
    <w:rsid w:val="00A70218"/>
    <w:rsid w:val="00A702DC"/>
    <w:rsid w:val="00A706D8"/>
    <w:rsid w:val="00A7088E"/>
    <w:rsid w:val="00A70A73"/>
    <w:rsid w:val="00A70ABA"/>
    <w:rsid w:val="00A70D16"/>
    <w:rsid w:val="00A71038"/>
    <w:rsid w:val="00A7147B"/>
    <w:rsid w:val="00A714A0"/>
    <w:rsid w:val="00A718DC"/>
    <w:rsid w:val="00A71FC8"/>
    <w:rsid w:val="00A724CB"/>
    <w:rsid w:val="00A725A6"/>
    <w:rsid w:val="00A7267F"/>
    <w:rsid w:val="00A72692"/>
    <w:rsid w:val="00A73C17"/>
    <w:rsid w:val="00A7400B"/>
    <w:rsid w:val="00A7403D"/>
    <w:rsid w:val="00A74110"/>
    <w:rsid w:val="00A7418D"/>
    <w:rsid w:val="00A74254"/>
    <w:rsid w:val="00A74469"/>
    <w:rsid w:val="00A747D0"/>
    <w:rsid w:val="00A74868"/>
    <w:rsid w:val="00A74D3A"/>
    <w:rsid w:val="00A7520B"/>
    <w:rsid w:val="00A756C0"/>
    <w:rsid w:val="00A759DD"/>
    <w:rsid w:val="00A76A5B"/>
    <w:rsid w:val="00A76B91"/>
    <w:rsid w:val="00A76DF5"/>
    <w:rsid w:val="00A76F7F"/>
    <w:rsid w:val="00A770E4"/>
    <w:rsid w:val="00A77133"/>
    <w:rsid w:val="00A77168"/>
    <w:rsid w:val="00A7738D"/>
    <w:rsid w:val="00A77768"/>
    <w:rsid w:val="00A777BB"/>
    <w:rsid w:val="00A77881"/>
    <w:rsid w:val="00A779F6"/>
    <w:rsid w:val="00A77E7E"/>
    <w:rsid w:val="00A77F3F"/>
    <w:rsid w:val="00A801DB"/>
    <w:rsid w:val="00A804BB"/>
    <w:rsid w:val="00A80788"/>
    <w:rsid w:val="00A8085C"/>
    <w:rsid w:val="00A8087F"/>
    <w:rsid w:val="00A80DE3"/>
    <w:rsid w:val="00A810DC"/>
    <w:rsid w:val="00A8199F"/>
    <w:rsid w:val="00A81D70"/>
    <w:rsid w:val="00A81E44"/>
    <w:rsid w:val="00A81E8A"/>
    <w:rsid w:val="00A8224B"/>
    <w:rsid w:val="00A8254D"/>
    <w:rsid w:val="00A827E3"/>
    <w:rsid w:val="00A8316F"/>
    <w:rsid w:val="00A83BA8"/>
    <w:rsid w:val="00A83EC4"/>
    <w:rsid w:val="00A83F8E"/>
    <w:rsid w:val="00A8430D"/>
    <w:rsid w:val="00A846F5"/>
    <w:rsid w:val="00A849E9"/>
    <w:rsid w:val="00A84BE6"/>
    <w:rsid w:val="00A84CF5"/>
    <w:rsid w:val="00A85042"/>
    <w:rsid w:val="00A851F5"/>
    <w:rsid w:val="00A85308"/>
    <w:rsid w:val="00A8575D"/>
    <w:rsid w:val="00A859D7"/>
    <w:rsid w:val="00A85F20"/>
    <w:rsid w:val="00A860EC"/>
    <w:rsid w:val="00A86DF9"/>
    <w:rsid w:val="00A870E8"/>
    <w:rsid w:val="00A87335"/>
    <w:rsid w:val="00A8768D"/>
    <w:rsid w:val="00A87711"/>
    <w:rsid w:val="00A87775"/>
    <w:rsid w:val="00A877E5"/>
    <w:rsid w:val="00A87BEA"/>
    <w:rsid w:val="00A9011B"/>
    <w:rsid w:val="00A9038A"/>
    <w:rsid w:val="00A90654"/>
    <w:rsid w:val="00A90938"/>
    <w:rsid w:val="00A90A60"/>
    <w:rsid w:val="00A90D02"/>
    <w:rsid w:val="00A91147"/>
    <w:rsid w:val="00A91172"/>
    <w:rsid w:val="00A9117F"/>
    <w:rsid w:val="00A911EE"/>
    <w:rsid w:val="00A9120D"/>
    <w:rsid w:val="00A912C0"/>
    <w:rsid w:val="00A914D5"/>
    <w:rsid w:val="00A9171F"/>
    <w:rsid w:val="00A91A0F"/>
    <w:rsid w:val="00A91ACC"/>
    <w:rsid w:val="00A91BAF"/>
    <w:rsid w:val="00A91D60"/>
    <w:rsid w:val="00A92443"/>
    <w:rsid w:val="00A92686"/>
    <w:rsid w:val="00A927B2"/>
    <w:rsid w:val="00A9285D"/>
    <w:rsid w:val="00A928F5"/>
    <w:rsid w:val="00A93014"/>
    <w:rsid w:val="00A9325C"/>
    <w:rsid w:val="00A932ED"/>
    <w:rsid w:val="00A93300"/>
    <w:rsid w:val="00A934D1"/>
    <w:rsid w:val="00A93807"/>
    <w:rsid w:val="00A93A4C"/>
    <w:rsid w:val="00A93DB0"/>
    <w:rsid w:val="00A93E4D"/>
    <w:rsid w:val="00A94676"/>
    <w:rsid w:val="00A947E5"/>
    <w:rsid w:val="00A94E75"/>
    <w:rsid w:val="00A94EF9"/>
    <w:rsid w:val="00A94F90"/>
    <w:rsid w:val="00A9530A"/>
    <w:rsid w:val="00A95ABE"/>
    <w:rsid w:val="00A9630C"/>
    <w:rsid w:val="00A965EE"/>
    <w:rsid w:val="00A966D5"/>
    <w:rsid w:val="00A968CE"/>
    <w:rsid w:val="00A96AA7"/>
    <w:rsid w:val="00A96ED8"/>
    <w:rsid w:val="00A97105"/>
    <w:rsid w:val="00A97273"/>
    <w:rsid w:val="00A9738B"/>
    <w:rsid w:val="00A9740C"/>
    <w:rsid w:val="00A97415"/>
    <w:rsid w:val="00A976A1"/>
    <w:rsid w:val="00A97871"/>
    <w:rsid w:val="00A97EFB"/>
    <w:rsid w:val="00AA0125"/>
    <w:rsid w:val="00AA01C5"/>
    <w:rsid w:val="00AA03BA"/>
    <w:rsid w:val="00AA1177"/>
    <w:rsid w:val="00AA19C5"/>
    <w:rsid w:val="00AA1B29"/>
    <w:rsid w:val="00AA1D64"/>
    <w:rsid w:val="00AA2057"/>
    <w:rsid w:val="00AA22E2"/>
    <w:rsid w:val="00AA2394"/>
    <w:rsid w:val="00AA23F5"/>
    <w:rsid w:val="00AA3054"/>
    <w:rsid w:val="00AA363F"/>
    <w:rsid w:val="00AA36F9"/>
    <w:rsid w:val="00AA3779"/>
    <w:rsid w:val="00AA391C"/>
    <w:rsid w:val="00AA3B0C"/>
    <w:rsid w:val="00AA3E44"/>
    <w:rsid w:val="00AA4184"/>
    <w:rsid w:val="00AA4722"/>
    <w:rsid w:val="00AA479B"/>
    <w:rsid w:val="00AA4837"/>
    <w:rsid w:val="00AA4B21"/>
    <w:rsid w:val="00AA4B6C"/>
    <w:rsid w:val="00AA5555"/>
    <w:rsid w:val="00AA561E"/>
    <w:rsid w:val="00AA629B"/>
    <w:rsid w:val="00AA65CC"/>
    <w:rsid w:val="00AA68F1"/>
    <w:rsid w:val="00AA69B6"/>
    <w:rsid w:val="00AA69ED"/>
    <w:rsid w:val="00AA6EE3"/>
    <w:rsid w:val="00AA7029"/>
    <w:rsid w:val="00AA7217"/>
    <w:rsid w:val="00AA74B0"/>
    <w:rsid w:val="00AA7910"/>
    <w:rsid w:val="00AA7BBB"/>
    <w:rsid w:val="00AA7E91"/>
    <w:rsid w:val="00AB0344"/>
    <w:rsid w:val="00AB0CF4"/>
    <w:rsid w:val="00AB1214"/>
    <w:rsid w:val="00AB1429"/>
    <w:rsid w:val="00AB165C"/>
    <w:rsid w:val="00AB1EB5"/>
    <w:rsid w:val="00AB1FA4"/>
    <w:rsid w:val="00AB250C"/>
    <w:rsid w:val="00AB2C32"/>
    <w:rsid w:val="00AB2D6C"/>
    <w:rsid w:val="00AB2E56"/>
    <w:rsid w:val="00AB30C2"/>
    <w:rsid w:val="00AB3461"/>
    <w:rsid w:val="00AB374D"/>
    <w:rsid w:val="00AB3E8B"/>
    <w:rsid w:val="00AB447E"/>
    <w:rsid w:val="00AB465D"/>
    <w:rsid w:val="00AB4FE8"/>
    <w:rsid w:val="00AB505C"/>
    <w:rsid w:val="00AB55AD"/>
    <w:rsid w:val="00AB5920"/>
    <w:rsid w:val="00AB59B7"/>
    <w:rsid w:val="00AB5B6E"/>
    <w:rsid w:val="00AB66D1"/>
    <w:rsid w:val="00AB69B7"/>
    <w:rsid w:val="00AB6CA6"/>
    <w:rsid w:val="00AB6CC0"/>
    <w:rsid w:val="00AB6D5B"/>
    <w:rsid w:val="00AB6ED2"/>
    <w:rsid w:val="00AB7699"/>
    <w:rsid w:val="00AB7759"/>
    <w:rsid w:val="00AB7E22"/>
    <w:rsid w:val="00AB7ECD"/>
    <w:rsid w:val="00AC0316"/>
    <w:rsid w:val="00AC0C78"/>
    <w:rsid w:val="00AC10C2"/>
    <w:rsid w:val="00AC199D"/>
    <w:rsid w:val="00AC29EB"/>
    <w:rsid w:val="00AC2D4A"/>
    <w:rsid w:val="00AC2F1B"/>
    <w:rsid w:val="00AC371D"/>
    <w:rsid w:val="00AC4217"/>
    <w:rsid w:val="00AC500E"/>
    <w:rsid w:val="00AC519C"/>
    <w:rsid w:val="00AC5260"/>
    <w:rsid w:val="00AC54AD"/>
    <w:rsid w:val="00AC5C0E"/>
    <w:rsid w:val="00AC60AE"/>
    <w:rsid w:val="00AC631B"/>
    <w:rsid w:val="00AC6A6E"/>
    <w:rsid w:val="00AC6CF4"/>
    <w:rsid w:val="00AC6EFA"/>
    <w:rsid w:val="00AC7608"/>
    <w:rsid w:val="00AC7A14"/>
    <w:rsid w:val="00AD01A9"/>
    <w:rsid w:val="00AD0574"/>
    <w:rsid w:val="00AD0970"/>
    <w:rsid w:val="00AD09E8"/>
    <w:rsid w:val="00AD0E43"/>
    <w:rsid w:val="00AD0F9F"/>
    <w:rsid w:val="00AD130D"/>
    <w:rsid w:val="00AD142F"/>
    <w:rsid w:val="00AD1A2A"/>
    <w:rsid w:val="00AD1A92"/>
    <w:rsid w:val="00AD1B1B"/>
    <w:rsid w:val="00AD1C3A"/>
    <w:rsid w:val="00AD26ED"/>
    <w:rsid w:val="00AD2997"/>
    <w:rsid w:val="00AD2CCF"/>
    <w:rsid w:val="00AD32C3"/>
    <w:rsid w:val="00AD394C"/>
    <w:rsid w:val="00AD3B33"/>
    <w:rsid w:val="00AD3CFE"/>
    <w:rsid w:val="00AD3D44"/>
    <w:rsid w:val="00AD421C"/>
    <w:rsid w:val="00AD4DF0"/>
    <w:rsid w:val="00AD5330"/>
    <w:rsid w:val="00AD54EB"/>
    <w:rsid w:val="00AD55BF"/>
    <w:rsid w:val="00AD55D5"/>
    <w:rsid w:val="00AD569D"/>
    <w:rsid w:val="00AD5913"/>
    <w:rsid w:val="00AD5DF1"/>
    <w:rsid w:val="00AD6338"/>
    <w:rsid w:val="00AD6364"/>
    <w:rsid w:val="00AD63D6"/>
    <w:rsid w:val="00AD6523"/>
    <w:rsid w:val="00AD6772"/>
    <w:rsid w:val="00AD68B1"/>
    <w:rsid w:val="00AD6A9D"/>
    <w:rsid w:val="00AD6AE0"/>
    <w:rsid w:val="00AD6DC9"/>
    <w:rsid w:val="00AD74AE"/>
    <w:rsid w:val="00AD772E"/>
    <w:rsid w:val="00AD7F07"/>
    <w:rsid w:val="00AE004F"/>
    <w:rsid w:val="00AE0921"/>
    <w:rsid w:val="00AE0975"/>
    <w:rsid w:val="00AE0BA3"/>
    <w:rsid w:val="00AE0D2C"/>
    <w:rsid w:val="00AE0EF0"/>
    <w:rsid w:val="00AE1156"/>
    <w:rsid w:val="00AE1674"/>
    <w:rsid w:val="00AE1E06"/>
    <w:rsid w:val="00AE2BCC"/>
    <w:rsid w:val="00AE2F25"/>
    <w:rsid w:val="00AE2FE3"/>
    <w:rsid w:val="00AE33C2"/>
    <w:rsid w:val="00AE36DC"/>
    <w:rsid w:val="00AE3999"/>
    <w:rsid w:val="00AE3BEC"/>
    <w:rsid w:val="00AE3FBF"/>
    <w:rsid w:val="00AE4290"/>
    <w:rsid w:val="00AE436E"/>
    <w:rsid w:val="00AE44AC"/>
    <w:rsid w:val="00AE480B"/>
    <w:rsid w:val="00AE50E9"/>
    <w:rsid w:val="00AE533B"/>
    <w:rsid w:val="00AE5928"/>
    <w:rsid w:val="00AE59C2"/>
    <w:rsid w:val="00AE59DB"/>
    <w:rsid w:val="00AE5BEA"/>
    <w:rsid w:val="00AE5EAD"/>
    <w:rsid w:val="00AE5F1E"/>
    <w:rsid w:val="00AE687E"/>
    <w:rsid w:val="00AE7654"/>
    <w:rsid w:val="00AE7826"/>
    <w:rsid w:val="00AE7BA6"/>
    <w:rsid w:val="00AF07FD"/>
    <w:rsid w:val="00AF114B"/>
    <w:rsid w:val="00AF15DE"/>
    <w:rsid w:val="00AF1727"/>
    <w:rsid w:val="00AF1D31"/>
    <w:rsid w:val="00AF22E8"/>
    <w:rsid w:val="00AF247B"/>
    <w:rsid w:val="00AF2558"/>
    <w:rsid w:val="00AF2637"/>
    <w:rsid w:val="00AF2954"/>
    <w:rsid w:val="00AF2C76"/>
    <w:rsid w:val="00AF3163"/>
    <w:rsid w:val="00AF3232"/>
    <w:rsid w:val="00AF3891"/>
    <w:rsid w:val="00AF3C10"/>
    <w:rsid w:val="00AF3FD8"/>
    <w:rsid w:val="00AF5094"/>
    <w:rsid w:val="00AF5297"/>
    <w:rsid w:val="00AF56A5"/>
    <w:rsid w:val="00AF5A89"/>
    <w:rsid w:val="00AF5DEE"/>
    <w:rsid w:val="00AF5ED0"/>
    <w:rsid w:val="00AF61D6"/>
    <w:rsid w:val="00AF6819"/>
    <w:rsid w:val="00AF6B03"/>
    <w:rsid w:val="00AF6B30"/>
    <w:rsid w:val="00AF6C84"/>
    <w:rsid w:val="00AF7246"/>
    <w:rsid w:val="00AF7329"/>
    <w:rsid w:val="00AF7616"/>
    <w:rsid w:val="00AF78FF"/>
    <w:rsid w:val="00AF7E9F"/>
    <w:rsid w:val="00B001E2"/>
    <w:rsid w:val="00B003EF"/>
    <w:rsid w:val="00B00438"/>
    <w:rsid w:val="00B0060C"/>
    <w:rsid w:val="00B00703"/>
    <w:rsid w:val="00B00D3D"/>
    <w:rsid w:val="00B00ED3"/>
    <w:rsid w:val="00B011A9"/>
    <w:rsid w:val="00B01609"/>
    <w:rsid w:val="00B01E95"/>
    <w:rsid w:val="00B023AE"/>
    <w:rsid w:val="00B02947"/>
    <w:rsid w:val="00B02AC0"/>
    <w:rsid w:val="00B02B4F"/>
    <w:rsid w:val="00B02B99"/>
    <w:rsid w:val="00B02C18"/>
    <w:rsid w:val="00B03136"/>
    <w:rsid w:val="00B032F4"/>
    <w:rsid w:val="00B0337B"/>
    <w:rsid w:val="00B03436"/>
    <w:rsid w:val="00B034A8"/>
    <w:rsid w:val="00B0373C"/>
    <w:rsid w:val="00B03F61"/>
    <w:rsid w:val="00B040CB"/>
    <w:rsid w:val="00B04337"/>
    <w:rsid w:val="00B04540"/>
    <w:rsid w:val="00B045B9"/>
    <w:rsid w:val="00B04716"/>
    <w:rsid w:val="00B04963"/>
    <w:rsid w:val="00B049B8"/>
    <w:rsid w:val="00B04AC0"/>
    <w:rsid w:val="00B04E06"/>
    <w:rsid w:val="00B04F5F"/>
    <w:rsid w:val="00B0514C"/>
    <w:rsid w:val="00B05529"/>
    <w:rsid w:val="00B05888"/>
    <w:rsid w:val="00B05957"/>
    <w:rsid w:val="00B05F25"/>
    <w:rsid w:val="00B06562"/>
    <w:rsid w:val="00B06764"/>
    <w:rsid w:val="00B07576"/>
    <w:rsid w:val="00B07742"/>
    <w:rsid w:val="00B07796"/>
    <w:rsid w:val="00B07AA0"/>
    <w:rsid w:val="00B102F7"/>
    <w:rsid w:val="00B10779"/>
    <w:rsid w:val="00B107CB"/>
    <w:rsid w:val="00B1084E"/>
    <w:rsid w:val="00B10C3C"/>
    <w:rsid w:val="00B10EC8"/>
    <w:rsid w:val="00B10F49"/>
    <w:rsid w:val="00B111B0"/>
    <w:rsid w:val="00B119B0"/>
    <w:rsid w:val="00B11AFC"/>
    <w:rsid w:val="00B11B51"/>
    <w:rsid w:val="00B125E7"/>
    <w:rsid w:val="00B127B4"/>
    <w:rsid w:val="00B12B56"/>
    <w:rsid w:val="00B12F07"/>
    <w:rsid w:val="00B131AA"/>
    <w:rsid w:val="00B131E5"/>
    <w:rsid w:val="00B13B60"/>
    <w:rsid w:val="00B13EEA"/>
    <w:rsid w:val="00B143B7"/>
    <w:rsid w:val="00B145FE"/>
    <w:rsid w:val="00B14EC2"/>
    <w:rsid w:val="00B14EE3"/>
    <w:rsid w:val="00B15617"/>
    <w:rsid w:val="00B15796"/>
    <w:rsid w:val="00B1580A"/>
    <w:rsid w:val="00B15B33"/>
    <w:rsid w:val="00B15BEC"/>
    <w:rsid w:val="00B16152"/>
    <w:rsid w:val="00B1617C"/>
    <w:rsid w:val="00B1660C"/>
    <w:rsid w:val="00B167F8"/>
    <w:rsid w:val="00B1687F"/>
    <w:rsid w:val="00B1690B"/>
    <w:rsid w:val="00B16C89"/>
    <w:rsid w:val="00B16E89"/>
    <w:rsid w:val="00B17189"/>
    <w:rsid w:val="00B17441"/>
    <w:rsid w:val="00B1766E"/>
    <w:rsid w:val="00B1768C"/>
    <w:rsid w:val="00B17798"/>
    <w:rsid w:val="00B1784F"/>
    <w:rsid w:val="00B17C12"/>
    <w:rsid w:val="00B17D69"/>
    <w:rsid w:val="00B17E2F"/>
    <w:rsid w:val="00B2051C"/>
    <w:rsid w:val="00B205CE"/>
    <w:rsid w:val="00B20667"/>
    <w:rsid w:val="00B209E1"/>
    <w:rsid w:val="00B20F76"/>
    <w:rsid w:val="00B21590"/>
    <w:rsid w:val="00B21A1D"/>
    <w:rsid w:val="00B21BCA"/>
    <w:rsid w:val="00B2242B"/>
    <w:rsid w:val="00B2274C"/>
    <w:rsid w:val="00B229D8"/>
    <w:rsid w:val="00B22A0F"/>
    <w:rsid w:val="00B22A72"/>
    <w:rsid w:val="00B22C4A"/>
    <w:rsid w:val="00B22E7C"/>
    <w:rsid w:val="00B23698"/>
    <w:rsid w:val="00B23EAB"/>
    <w:rsid w:val="00B2466A"/>
    <w:rsid w:val="00B248D9"/>
    <w:rsid w:val="00B24D27"/>
    <w:rsid w:val="00B24E96"/>
    <w:rsid w:val="00B24F81"/>
    <w:rsid w:val="00B2526A"/>
    <w:rsid w:val="00B2536B"/>
    <w:rsid w:val="00B253CF"/>
    <w:rsid w:val="00B2555E"/>
    <w:rsid w:val="00B25735"/>
    <w:rsid w:val="00B25791"/>
    <w:rsid w:val="00B25987"/>
    <w:rsid w:val="00B26585"/>
    <w:rsid w:val="00B26C08"/>
    <w:rsid w:val="00B26EB0"/>
    <w:rsid w:val="00B26EF7"/>
    <w:rsid w:val="00B26F8F"/>
    <w:rsid w:val="00B2783D"/>
    <w:rsid w:val="00B27F06"/>
    <w:rsid w:val="00B27FA2"/>
    <w:rsid w:val="00B30143"/>
    <w:rsid w:val="00B30260"/>
    <w:rsid w:val="00B302F3"/>
    <w:rsid w:val="00B3033A"/>
    <w:rsid w:val="00B30A58"/>
    <w:rsid w:val="00B30ED7"/>
    <w:rsid w:val="00B30F92"/>
    <w:rsid w:val="00B3114E"/>
    <w:rsid w:val="00B31373"/>
    <w:rsid w:val="00B315BF"/>
    <w:rsid w:val="00B315E8"/>
    <w:rsid w:val="00B31AC6"/>
    <w:rsid w:val="00B31D37"/>
    <w:rsid w:val="00B31EE7"/>
    <w:rsid w:val="00B32473"/>
    <w:rsid w:val="00B32867"/>
    <w:rsid w:val="00B32CF3"/>
    <w:rsid w:val="00B330A9"/>
    <w:rsid w:val="00B330D5"/>
    <w:rsid w:val="00B330F4"/>
    <w:rsid w:val="00B33567"/>
    <w:rsid w:val="00B33570"/>
    <w:rsid w:val="00B33A72"/>
    <w:rsid w:val="00B33BE0"/>
    <w:rsid w:val="00B33F81"/>
    <w:rsid w:val="00B3403B"/>
    <w:rsid w:val="00B349B0"/>
    <w:rsid w:val="00B34DBE"/>
    <w:rsid w:val="00B34DFF"/>
    <w:rsid w:val="00B35004"/>
    <w:rsid w:val="00B35166"/>
    <w:rsid w:val="00B3552D"/>
    <w:rsid w:val="00B359FF"/>
    <w:rsid w:val="00B35C7E"/>
    <w:rsid w:val="00B35E11"/>
    <w:rsid w:val="00B36015"/>
    <w:rsid w:val="00B3643F"/>
    <w:rsid w:val="00B370F8"/>
    <w:rsid w:val="00B37B27"/>
    <w:rsid w:val="00B37B29"/>
    <w:rsid w:val="00B37B8E"/>
    <w:rsid w:val="00B37DF1"/>
    <w:rsid w:val="00B37EB2"/>
    <w:rsid w:val="00B402F2"/>
    <w:rsid w:val="00B40402"/>
    <w:rsid w:val="00B4072E"/>
    <w:rsid w:val="00B40BA0"/>
    <w:rsid w:val="00B420F0"/>
    <w:rsid w:val="00B422F9"/>
    <w:rsid w:val="00B424B8"/>
    <w:rsid w:val="00B42503"/>
    <w:rsid w:val="00B427C9"/>
    <w:rsid w:val="00B42F0B"/>
    <w:rsid w:val="00B4343A"/>
    <w:rsid w:val="00B43619"/>
    <w:rsid w:val="00B43662"/>
    <w:rsid w:val="00B43ABF"/>
    <w:rsid w:val="00B43B7A"/>
    <w:rsid w:val="00B442FA"/>
    <w:rsid w:val="00B44EE7"/>
    <w:rsid w:val="00B4520A"/>
    <w:rsid w:val="00B4559C"/>
    <w:rsid w:val="00B465BE"/>
    <w:rsid w:val="00B46743"/>
    <w:rsid w:val="00B46BE7"/>
    <w:rsid w:val="00B477E2"/>
    <w:rsid w:val="00B47AB7"/>
    <w:rsid w:val="00B47F00"/>
    <w:rsid w:val="00B50001"/>
    <w:rsid w:val="00B50412"/>
    <w:rsid w:val="00B5057D"/>
    <w:rsid w:val="00B505FA"/>
    <w:rsid w:val="00B508AB"/>
    <w:rsid w:val="00B5125C"/>
    <w:rsid w:val="00B51335"/>
    <w:rsid w:val="00B517BB"/>
    <w:rsid w:val="00B5186E"/>
    <w:rsid w:val="00B51C4E"/>
    <w:rsid w:val="00B51E1B"/>
    <w:rsid w:val="00B51F53"/>
    <w:rsid w:val="00B521D8"/>
    <w:rsid w:val="00B52347"/>
    <w:rsid w:val="00B52574"/>
    <w:rsid w:val="00B52883"/>
    <w:rsid w:val="00B52961"/>
    <w:rsid w:val="00B529C6"/>
    <w:rsid w:val="00B52A69"/>
    <w:rsid w:val="00B52BF9"/>
    <w:rsid w:val="00B52E2B"/>
    <w:rsid w:val="00B53086"/>
    <w:rsid w:val="00B53763"/>
    <w:rsid w:val="00B53AAD"/>
    <w:rsid w:val="00B53C59"/>
    <w:rsid w:val="00B5459F"/>
    <w:rsid w:val="00B545CB"/>
    <w:rsid w:val="00B54773"/>
    <w:rsid w:val="00B547BE"/>
    <w:rsid w:val="00B54B26"/>
    <w:rsid w:val="00B553D0"/>
    <w:rsid w:val="00B5584C"/>
    <w:rsid w:val="00B55C00"/>
    <w:rsid w:val="00B5690E"/>
    <w:rsid w:val="00B56B94"/>
    <w:rsid w:val="00B56DC0"/>
    <w:rsid w:val="00B56F88"/>
    <w:rsid w:val="00B57081"/>
    <w:rsid w:val="00B5713D"/>
    <w:rsid w:val="00B57446"/>
    <w:rsid w:val="00B575DA"/>
    <w:rsid w:val="00B575DF"/>
    <w:rsid w:val="00B578CD"/>
    <w:rsid w:val="00B57E0E"/>
    <w:rsid w:val="00B608A7"/>
    <w:rsid w:val="00B60A68"/>
    <w:rsid w:val="00B60A72"/>
    <w:rsid w:val="00B60FE6"/>
    <w:rsid w:val="00B61578"/>
    <w:rsid w:val="00B61D12"/>
    <w:rsid w:val="00B61E56"/>
    <w:rsid w:val="00B620A3"/>
    <w:rsid w:val="00B6253D"/>
    <w:rsid w:val="00B62A10"/>
    <w:rsid w:val="00B63552"/>
    <w:rsid w:val="00B63DD1"/>
    <w:rsid w:val="00B63FBF"/>
    <w:rsid w:val="00B63FCA"/>
    <w:rsid w:val="00B64013"/>
    <w:rsid w:val="00B640A2"/>
    <w:rsid w:val="00B64266"/>
    <w:rsid w:val="00B654AD"/>
    <w:rsid w:val="00B65988"/>
    <w:rsid w:val="00B65E99"/>
    <w:rsid w:val="00B66020"/>
    <w:rsid w:val="00B6689C"/>
    <w:rsid w:val="00B6704D"/>
    <w:rsid w:val="00B67FC6"/>
    <w:rsid w:val="00B70111"/>
    <w:rsid w:val="00B704C3"/>
    <w:rsid w:val="00B704E3"/>
    <w:rsid w:val="00B70940"/>
    <w:rsid w:val="00B70F62"/>
    <w:rsid w:val="00B713C6"/>
    <w:rsid w:val="00B71A83"/>
    <w:rsid w:val="00B72182"/>
    <w:rsid w:val="00B7236B"/>
    <w:rsid w:val="00B72608"/>
    <w:rsid w:val="00B72610"/>
    <w:rsid w:val="00B72859"/>
    <w:rsid w:val="00B7298D"/>
    <w:rsid w:val="00B72AA4"/>
    <w:rsid w:val="00B72D14"/>
    <w:rsid w:val="00B73485"/>
    <w:rsid w:val="00B738C7"/>
    <w:rsid w:val="00B739D2"/>
    <w:rsid w:val="00B73C3F"/>
    <w:rsid w:val="00B740F5"/>
    <w:rsid w:val="00B741DE"/>
    <w:rsid w:val="00B746AC"/>
    <w:rsid w:val="00B74A8E"/>
    <w:rsid w:val="00B74CE4"/>
    <w:rsid w:val="00B74CF1"/>
    <w:rsid w:val="00B74E22"/>
    <w:rsid w:val="00B75347"/>
    <w:rsid w:val="00B75D16"/>
    <w:rsid w:val="00B7666D"/>
    <w:rsid w:val="00B766F7"/>
    <w:rsid w:val="00B7678B"/>
    <w:rsid w:val="00B76F91"/>
    <w:rsid w:val="00B77052"/>
    <w:rsid w:val="00B77066"/>
    <w:rsid w:val="00B775AC"/>
    <w:rsid w:val="00B776AF"/>
    <w:rsid w:val="00B77D51"/>
    <w:rsid w:val="00B77FC8"/>
    <w:rsid w:val="00B8009A"/>
    <w:rsid w:val="00B800FB"/>
    <w:rsid w:val="00B8070D"/>
    <w:rsid w:val="00B80720"/>
    <w:rsid w:val="00B80EDD"/>
    <w:rsid w:val="00B81777"/>
    <w:rsid w:val="00B817CB"/>
    <w:rsid w:val="00B819B7"/>
    <w:rsid w:val="00B824E3"/>
    <w:rsid w:val="00B8266D"/>
    <w:rsid w:val="00B82776"/>
    <w:rsid w:val="00B82834"/>
    <w:rsid w:val="00B82900"/>
    <w:rsid w:val="00B82999"/>
    <w:rsid w:val="00B82BDE"/>
    <w:rsid w:val="00B831E5"/>
    <w:rsid w:val="00B83487"/>
    <w:rsid w:val="00B835B5"/>
    <w:rsid w:val="00B83D2B"/>
    <w:rsid w:val="00B83D41"/>
    <w:rsid w:val="00B83ED6"/>
    <w:rsid w:val="00B84573"/>
    <w:rsid w:val="00B847EB"/>
    <w:rsid w:val="00B84826"/>
    <w:rsid w:val="00B85054"/>
    <w:rsid w:val="00B850CE"/>
    <w:rsid w:val="00B855AD"/>
    <w:rsid w:val="00B858B0"/>
    <w:rsid w:val="00B85E0A"/>
    <w:rsid w:val="00B86010"/>
    <w:rsid w:val="00B860D4"/>
    <w:rsid w:val="00B86427"/>
    <w:rsid w:val="00B864B7"/>
    <w:rsid w:val="00B86527"/>
    <w:rsid w:val="00B86EDC"/>
    <w:rsid w:val="00B87347"/>
    <w:rsid w:val="00B876C1"/>
    <w:rsid w:val="00B87C4A"/>
    <w:rsid w:val="00B87CA2"/>
    <w:rsid w:val="00B87EAF"/>
    <w:rsid w:val="00B90047"/>
    <w:rsid w:val="00B903FE"/>
    <w:rsid w:val="00B90622"/>
    <w:rsid w:val="00B9064D"/>
    <w:rsid w:val="00B90772"/>
    <w:rsid w:val="00B90B85"/>
    <w:rsid w:val="00B911F4"/>
    <w:rsid w:val="00B912E1"/>
    <w:rsid w:val="00B920C7"/>
    <w:rsid w:val="00B92330"/>
    <w:rsid w:val="00B92698"/>
    <w:rsid w:val="00B92A40"/>
    <w:rsid w:val="00B93256"/>
    <w:rsid w:val="00B932BB"/>
    <w:rsid w:val="00B93ABD"/>
    <w:rsid w:val="00B93EDA"/>
    <w:rsid w:val="00B93EF5"/>
    <w:rsid w:val="00B9404F"/>
    <w:rsid w:val="00B9438C"/>
    <w:rsid w:val="00B946E7"/>
    <w:rsid w:val="00B9473E"/>
    <w:rsid w:val="00B94741"/>
    <w:rsid w:val="00B94D4E"/>
    <w:rsid w:val="00B94E6D"/>
    <w:rsid w:val="00B94E8C"/>
    <w:rsid w:val="00B95001"/>
    <w:rsid w:val="00B95618"/>
    <w:rsid w:val="00B95823"/>
    <w:rsid w:val="00B95C20"/>
    <w:rsid w:val="00B95DA2"/>
    <w:rsid w:val="00B9616D"/>
    <w:rsid w:val="00B962F7"/>
    <w:rsid w:val="00B9658E"/>
    <w:rsid w:val="00B96737"/>
    <w:rsid w:val="00B9676C"/>
    <w:rsid w:val="00B9689B"/>
    <w:rsid w:val="00B96FF0"/>
    <w:rsid w:val="00B97612"/>
    <w:rsid w:val="00B97704"/>
    <w:rsid w:val="00B979F8"/>
    <w:rsid w:val="00B97D1F"/>
    <w:rsid w:val="00BA044E"/>
    <w:rsid w:val="00BA0840"/>
    <w:rsid w:val="00BA10B9"/>
    <w:rsid w:val="00BA1410"/>
    <w:rsid w:val="00BA15A6"/>
    <w:rsid w:val="00BA15E0"/>
    <w:rsid w:val="00BA18AF"/>
    <w:rsid w:val="00BA2870"/>
    <w:rsid w:val="00BA296B"/>
    <w:rsid w:val="00BA2D28"/>
    <w:rsid w:val="00BA2E65"/>
    <w:rsid w:val="00BA3663"/>
    <w:rsid w:val="00BA3CFA"/>
    <w:rsid w:val="00BA4117"/>
    <w:rsid w:val="00BA44D3"/>
    <w:rsid w:val="00BA4B44"/>
    <w:rsid w:val="00BA4BCD"/>
    <w:rsid w:val="00BA4D24"/>
    <w:rsid w:val="00BA51E8"/>
    <w:rsid w:val="00BA5741"/>
    <w:rsid w:val="00BA57FF"/>
    <w:rsid w:val="00BA662C"/>
    <w:rsid w:val="00BA6759"/>
    <w:rsid w:val="00BA67EB"/>
    <w:rsid w:val="00BA68C1"/>
    <w:rsid w:val="00BA6EB3"/>
    <w:rsid w:val="00BA751F"/>
    <w:rsid w:val="00BA753F"/>
    <w:rsid w:val="00BA787A"/>
    <w:rsid w:val="00BB0154"/>
    <w:rsid w:val="00BB0980"/>
    <w:rsid w:val="00BB0F0B"/>
    <w:rsid w:val="00BB1799"/>
    <w:rsid w:val="00BB199C"/>
    <w:rsid w:val="00BB22CC"/>
    <w:rsid w:val="00BB2329"/>
    <w:rsid w:val="00BB2A65"/>
    <w:rsid w:val="00BB2B3B"/>
    <w:rsid w:val="00BB2EC0"/>
    <w:rsid w:val="00BB39BC"/>
    <w:rsid w:val="00BB423C"/>
    <w:rsid w:val="00BB4870"/>
    <w:rsid w:val="00BB49E7"/>
    <w:rsid w:val="00BB4B74"/>
    <w:rsid w:val="00BB4D0A"/>
    <w:rsid w:val="00BB4E67"/>
    <w:rsid w:val="00BB52BE"/>
    <w:rsid w:val="00BB5637"/>
    <w:rsid w:val="00BB576E"/>
    <w:rsid w:val="00BB5FB3"/>
    <w:rsid w:val="00BB62FA"/>
    <w:rsid w:val="00BB65E2"/>
    <w:rsid w:val="00BB68FB"/>
    <w:rsid w:val="00BB6B08"/>
    <w:rsid w:val="00BB6F0D"/>
    <w:rsid w:val="00BB712D"/>
    <w:rsid w:val="00BC025F"/>
    <w:rsid w:val="00BC0717"/>
    <w:rsid w:val="00BC153D"/>
    <w:rsid w:val="00BC1850"/>
    <w:rsid w:val="00BC1C0F"/>
    <w:rsid w:val="00BC1F62"/>
    <w:rsid w:val="00BC21DD"/>
    <w:rsid w:val="00BC2895"/>
    <w:rsid w:val="00BC2D89"/>
    <w:rsid w:val="00BC3709"/>
    <w:rsid w:val="00BC3A13"/>
    <w:rsid w:val="00BC3E93"/>
    <w:rsid w:val="00BC3F35"/>
    <w:rsid w:val="00BC4644"/>
    <w:rsid w:val="00BC47E4"/>
    <w:rsid w:val="00BC4BC8"/>
    <w:rsid w:val="00BC4CD6"/>
    <w:rsid w:val="00BC4ED6"/>
    <w:rsid w:val="00BC50F5"/>
    <w:rsid w:val="00BC5399"/>
    <w:rsid w:val="00BC55F2"/>
    <w:rsid w:val="00BC58DA"/>
    <w:rsid w:val="00BC5BC7"/>
    <w:rsid w:val="00BC62D0"/>
    <w:rsid w:val="00BC6539"/>
    <w:rsid w:val="00BC6BB4"/>
    <w:rsid w:val="00BC729C"/>
    <w:rsid w:val="00BC7980"/>
    <w:rsid w:val="00BC7E8A"/>
    <w:rsid w:val="00BD0596"/>
    <w:rsid w:val="00BD0654"/>
    <w:rsid w:val="00BD0E06"/>
    <w:rsid w:val="00BD0FC3"/>
    <w:rsid w:val="00BD1523"/>
    <w:rsid w:val="00BD169F"/>
    <w:rsid w:val="00BD16C9"/>
    <w:rsid w:val="00BD1931"/>
    <w:rsid w:val="00BD1AB8"/>
    <w:rsid w:val="00BD2876"/>
    <w:rsid w:val="00BD29A5"/>
    <w:rsid w:val="00BD324F"/>
    <w:rsid w:val="00BD330C"/>
    <w:rsid w:val="00BD33C7"/>
    <w:rsid w:val="00BD342D"/>
    <w:rsid w:val="00BD3677"/>
    <w:rsid w:val="00BD3994"/>
    <w:rsid w:val="00BD3A0A"/>
    <w:rsid w:val="00BD3A98"/>
    <w:rsid w:val="00BD3A9E"/>
    <w:rsid w:val="00BD3F0E"/>
    <w:rsid w:val="00BD4436"/>
    <w:rsid w:val="00BD48E2"/>
    <w:rsid w:val="00BD4AE8"/>
    <w:rsid w:val="00BD4D0B"/>
    <w:rsid w:val="00BD5DE2"/>
    <w:rsid w:val="00BD61CF"/>
    <w:rsid w:val="00BD65AD"/>
    <w:rsid w:val="00BD6694"/>
    <w:rsid w:val="00BD6BA6"/>
    <w:rsid w:val="00BD730A"/>
    <w:rsid w:val="00BD7561"/>
    <w:rsid w:val="00BD75ED"/>
    <w:rsid w:val="00BD7AC5"/>
    <w:rsid w:val="00BD7AFC"/>
    <w:rsid w:val="00BD7BDA"/>
    <w:rsid w:val="00BD7CBF"/>
    <w:rsid w:val="00BD7E48"/>
    <w:rsid w:val="00BE0144"/>
    <w:rsid w:val="00BE0156"/>
    <w:rsid w:val="00BE059D"/>
    <w:rsid w:val="00BE0654"/>
    <w:rsid w:val="00BE09C9"/>
    <w:rsid w:val="00BE0BAA"/>
    <w:rsid w:val="00BE0BDA"/>
    <w:rsid w:val="00BE0D2F"/>
    <w:rsid w:val="00BE1603"/>
    <w:rsid w:val="00BE185B"/>
    <w:rsid w:val="00BE187A"/>
    <w:rsid w:val="00BE1CAB"/>
    <w:rsid w:val="00BE1E33"/>
    <w:rsid w:val="00BE2044"/>
    <w:rsid w:val="00BE20D3"/>
    <w:rsid w:val="00BE2146"/>
    <w:rsid w:val="00BE252F"/>
    <w:rsid w:val="00BE291D"/>
    <w:rsid w:val="00BE2A49"/>
    <w:rsid w:val="00BE2F50"/>
    <w:rsid w:val="00BE3786"/>
    <w:rsid w:val="00BE37A5"/>
    <w:rsid w:val="00BE3871"/>
    <w:rsid w:val="00BE39E0"/>
    <w:rsid w:val="00BE3A5B"/>
    <w:rsid w:val="00BE3B73"/>
    <w:rsid w:val="00BE477D"/>
    <w:rsid w:val="00BE5451"/>
    <w:rsid w:val="00BE54B4"/>
    <w:rsid w:val="00BE58C9"/>
    <w:rsid w:val="00BE5A12"/>
    <w:rsid w:val="00BE64D5"/>
    <w:rsid w:val="00BE6CB1"/>
    <w:rsid w:val="00BE72A7"/>
    <w:rsid w:val="00BF057F"/>
    <w:rsid w:val="00BF08D9"/>
    <w:rsid w:val="00BF0B21"/>
    <w:rsid w:val="00BF0C68"/>
    <w:rsid w:val="00BF0FDD"/>
    <w:rsid w:val="00BF1241"/>
    <w:rsid w:val="00BF18E0"/>
    <w:rsid w:val="00BF1E63"/>
    <w:rsid w:val="00BF2251"/>
    <w:rsid w:val="00BF31A1"/>
    <w:rsid w:val="00BF38CA"/>
    <w:rsid w:val="00BF3C88"/>
    <w:rsid w:val="00BF3E23"/>
    <w:rsid w:val="00BF3EFF"/>
    <w:rsid w:val="00BF426D"/>
    <w:rsid w:val="00BF47C9"/>
    <w:rsid w:val="00BF48B2"/>
    <w:rsid w:val="00BF514F"/>
    <w:rsid w:val="00BF5254"/>
    <w:rsid w:val="00BF5A1D"/>
    <w:rsid w:val="00BF603B"/>
    <w:rsid w:val="00BF6424"/>
    <w:rsid w:val="00BF643E"/>
    <w:rsid w:val="00BF650F"/>
    <w:rsid w:val="00BF664C"/>
    <w:rsid w:val="00BF66FE"/>
    <w:rsid w:val="00BF6AE1"/>
    <w:rsid w:val="00BF6CFB"/>
    <w:rsid w:val="00BF6F2C"/>
    <w:rsid w:val="00BF6F56"/>
    <w:rsid w:val="00BF7151"/>
    <w:rsid w:val="00C001CA"/>
    <w:rsid w:val="00C007F0"/>
    <w:rsid w:val="00C008D4"/>
    <w:rsid w:val="00C00D42"/>
    <w:rsid w:val="00C0111E"/>
    <w:rsid w:val="00C019E0"/>
    <w:rsid w:val="00C01BF9"/>
    <w:rsid w:val="00C021E7"/>
    <w:rsid w:val="00C02301"/>
    <w:rsid w:val="00C0264C"/>
    <w:rsid w:val="00C02E87"/>
    <w:rsid w:val="00C02ECC"/>
    <w:rsid w:val="00C033E9"/>
    <w:rsid w:val="00C03620"/>
    <w:rsid w:val="00C03952"/>
    <w:rsid w:val="00C03CC8"/>
    <w:rsid w:val="00C03E72"/>
    <w:rsid w:val="00C045D2"/>
    <w:rsid w:val="00C04884"/>
    <w:rsid w:val="00C05114"/>
    <w:rsid w:val="00C05132"/>
    <w:rsid w:val="00C054BB"/>
    <w:rsid w:val="00C05657"/>
    <w:rsid w:val="00C05F35"/>
    <w:rsid w:val="00C06468"/>
    <w:rsid w:val="00C066B9"/>
    <w:rsid w:val="00C06D44"/>
    <w:rsid w:val="00C06F3E"/>
    <w:rsid w:val="00C06FB7"/>
    <w:rsid w:val="00C071D3"/>
    <w:rsid w:val="00C07807"/>
    <w:rsid w:val="00C07E0E"/>
    <w:rsid w:val="00C07ECA"/>
    <w:rsid w:val="00C07ED0"/>
    <w:rsid w:val="00C07ED2"/>
    <w:rsid w:val="00C07F44"/>
    <w:rsid w:val="00C102F6"/>
    <w:rsid w:val="00C10AE4"/>
    <w:rsid w:val="00C111A7"/>
    <w:rsid w:val="00C11275"/>
    <w:rsid w:val="00C11345"/>
    <w:rsid w:val="00C115F0"/>
    <w:rsid w:val="00C11663"/>
    <w:rsid w:val="00C11BCF"/>
    <w:rsid w:val="00C12208"/>
    <w:rsid w:val="00C1226F"/>
    <w:rsid w:val="00C12953"/>
    <w:rsid w:val="00C130BF"/>
    <w:rsid w:val="00C1366C"/>
    <w:rsid w:val="00C13784"/>
    <w:rsid w:val="00C13901"/>
    <w:rsid w:val="00C13B8A"/>
    <w:rsid w:val="00C13B95"/>
    <w:rsid w:val="00C13E8C"/>
    <w:rsid w:val="00C14612"/>
    <w:rsid w:val="00C148B7"/>
    <w:rsid w:val="00C14C31"/>
    <w:rsid w:val="00C14C4D"/>
    <w:rsid w:val="00C1521E"/>
    <w:rsid w:val="00C152FC"/>
    <w:rsid w:val="00C1551A"/>
    <w:rsid w:val="00C15C6B"/>
    <w:rsid w:val="00C15D13"/>
    <w:rsid w:val="00C16432"/>
    <w:rsid w:val="00C16AB3"/>
    <w:rsid w:val="00C16B54"/>
    <w:rsid w:val="00C16F2C"/>
    <w:rsid w:val="00C171B9"/>
    <w:rsid w:val="00C17576"/>
    <w:rsid w:val="00C17612"/>
    <w:rsid w:val="00C176FC"/>
    <w:rsid w:val="00C17AC8"/>
    <w:rsid w:val="00C17E44"/>
    <w:rsid w:val="00C204FB"/>
    <w:rsid w:val="00C209D8"/>
    <w:rsid w:val="00C20B1E"/>
    <w:rsid w:val="00C20D4A"/>
    <w:rsid w:val="00C21227"/>
    <w:rsid w:val="00C21471"/>
    <w:rsid w:val="00C218B2"/>
    <w:rsid w:val="00C21BD0"/>
    <w:rsid w:val="00C21E55"/>
    <w:rsid w:val="00C21F73"/>
    <w:rsid w:val="00C21F9D"/>
    <w:rsid w:val="00C221AF"/>
    <w:rsid w:val="00C2225F"/>
    <w:rsid w:val="00C228B7"/>
    <w:rsid w:val="00C22C65"/>
    <w:rsid w:val="00C22D87"/>
    <w:rsid w:val="00C22FBB"/>
    <w:rsid w:val="00C23126"/>
    <w:rsid w:val="00C23563"/>
    <w:rsid w:val="00C236EB"/>
    <w:rsid w:val="00C23CEB"/>
    <w:rsid w:val="00C241B6"/>
    <w:rsid w:val="00C244AF"/>
    <w:rsid w:val="00C248E3"/>
    <w:rsid w:val="00C24FC7"/>
    <w:rsid w:val="00C252AF"/>
    <w:rsid w:val="00C25FAD"/>
    <w:rsid w:val="00C26589"/>
    <w:rsid w:val="00C26831"/>
    <w:rsid w:val="00C26A80"/>
    <w:rsid w:val="00C26D9B"/>
    <w:rsid w:val="00C27557"/>
    <w:rsid w:val="00C278C7"/>
    <w:rsid w:val="00C27994"/>
    <w:rsid w:val="00C30866"/>
    <w:rsid w:val="00C31193"/>
    <w:rsid w:val="00C314CF"/>
    <w:rsid w:val="00C31839"/>
    <w:rsid w:val="00C31883"/>
    <w:rsid w:val="00C31D27"/>
    <w:rsid w:val="00C31D35"/>
    <w:rsid w:val="00C3204D"/>
    <w:rsid w:val="00C3256E"/>
    <w:rsid w:val="00C32967"/>
    <w:rsid w:val="00C32DE5"/>
    <w:rsid w:val="00C32F34"/>
    <w:rsid w:val="00C3331C"/>
    <w:rsid w:val="00C333AB"/>
    <w:rsid w:val="00C33677"/>
    <w:rsid w:val="00C3380E"/>
    <w:rsid w:val="00C33A0C"/>
    <w:rsid w:val="00C33A3C"/>
    <w:rsid w:val="00C340B6"/>
    <w:rsid w:val="00C34281"/>
    <w:rsid w:val="00C34D11"/>
    <w:rsid w:val="00C3528B"/>
    <w:rsid w:val="00C3557F"/>
    <w:rsid w:val="00C35694"/>
    <w:rsid w:val="00C356E2"/>
    <w:rsid w:val="00C3595B"/>
    <w:rsid w:val="00C35CB4"/>
    <w:rsid w:val="00C36185"/>
    <w:rsid w:val="00C36280"/>
    <w:rsid w:val="00C363C2"/>
    <w:rsid w:val="00C366EB"/>
    <w:rsid w:val="00C36D45"/>
    <w:rsid w:val="00C36DCC"/>
    <w:rsid w:val="00C372E8"/>
    <w:rsid w:val="00C373E9"/>
    <w:rsid w:val="00C37409"/>
    <w:rsid w:val="00C377BC"/>
    <w:rsid w:val="00C37AEB"/>
    <w:rsid w:val="00C37E39"/>
    <w:rsid w:val="00C40001"/>
    <w:rsid w:val="00C40619"/>
    <w:rsid w:val="00C40C08"/>
    <w:rsid w:val="00C40EA0"/>
    <w:rsid w:val="00C41184"/>
    <w:rsid w:val="00C41667"/>
    <w:rsid w:val="00C41798"/>
    <w:rsid w:val="00C417A6"/>
    <w:rsid w:val="00C417C0"/>
    <w:rsid w:val="00C4260F"/>
    <w:rsid w:val="00C42C5A"/>
    <w:rsid w:val="00C42E9A"/>
    <w:rsid w:val="00C43081"/>
    <w:rsid w:val="00C43585"/>
    <w:rsid w:val="00C4409E"/>
    <w:rsid w:val="00C44614"/>
    <w:rsid w:val="00C4462F"/>
    <w:rsid w:val="00C447EF"/>
    <w:rsid w:val="00C44B81"/>
    <w:rsid w:val="00C44BC5"/>
    <w:rsid w:val="00C452A6"/>
    <w:rsid w:val="00C452DC"/>
    <w:rsid w:val="00C45976"/>
    <w:rsid w:val="00C45A20"/>
    <w:rsid w:val="00C45B02"/>
    <w:rsid w:val="00C45DCF"/>
    <w:rsid w:val="00C46283"/>
    <w:rsid w:val="00C4650E"/>
    <w:rsid w:val="00C468B1"/>
    <w:rsid w:val="00C46910"/>
    <w:rsid w:val="00C46B54"/>
    <w:rsid w:val="00C471D5"/>
    <w:rsid w:val="00C47279"/>
    <w:rsid w:val="00C47820"/>
    <w:rsid w:val="00C47840"/>
    <w:rsid w:val="00C47ECE"/>
    <w:rsid w:val="00C47FAF"/>
    <w:rsid w:val="00C50571"/>
    <w:rsid w:val="00C51436"/>
    <w:rsid w:val="00C516D2"/>
    <w:rsid w:val="00C51766"/>
    <w:rsid w:val="00C51979"/>
    <w:rsid w:val="00C525A2"/>
    <w:rsid w:val="00C527B6"/>
    <w:rsid w:val="00C528EA"/>
    <w:rsid w:val="00C5335D"/>
    <w:rsid w:val="00C533CC"/>
    <w:rsid w:val="00C53E5C"/>
    <w:rsid w:val="00C542C4"/>
    <w:rsid w:val="00C54F3C"/>
    <w:rsid w:val="00C554C2"/>
    <w:rsid w:val="00C5577C"/>
    <w:rsid w:val="00C56276"/>
    <w:rsid w:val="00C56446"/>
    <w:rsid w:val="00C56542"/>
    <w:rsid w:val="00C56680"/>
    <w:rsid w:val="00C56A7C"/>
    <w:rsid w:val="00C56BB1"/>
    <w:rsid w:val="00C5712F"/>
    <w:rsid w:val="00C574E5"/>
    <w:rsid w:val="00C57AC4"/>
    <w:rsid w:val="00C57D14"/>
    <w:rsid w:val="00C6035B"/>
    <w:rsid w:val="00C60683"/>
    <w:rsid w:val="00C607CF"/>
    <w:rsid w:val="00C60EAB"/>
    <w:rsid w:val="00C61940"/>
    <w:rsid w:val="00C62086"/>
    <w:rsid w:val="00C620A8"/>
    <w:rsid w:val="00C62338"/>
    <w:rsid w:val="00C6270D"/>
    <w:rsid w:val="00C62882"/>
    <w:rsid w:val="00C62BDF"/>
    <w:rsid w:val="00C62D08"/>
    <w:rsid w:val="00C63067"/>
    <w:rsid w:val="00C630A7"/>
    <w:rsid w:val="00C6367F"/>
    <w:rsid w:val="00C63AE5"/>
    <w:rsid w:val="00C63BC9"/>
    <w:rsid w:val="00C63BD5"/>
    <w:rsid w:val="00C63F26"/>
    <w:rsid w:val="00C6454C"/>
    <w:rsid w:val="00C64671"/>
    <w:rsid w:val="00C649D1"/>
    <w:rsid w:val="00C64A54"/>
    <w:rsid w:val="00C64C60"/>
    <w:rsid w:val="00C64CA7"/>
    <w:rsid w:val="00C64D8D"/>
    <w:rsid w:val="00C64E5F"/>
    <w:rsid w:val="00C64EF8"/>
    <w:rsid w:val="00C6532B"/>
    <w:rsid w:val="00C65A54"/>
    <w:rsid w:val="00C66180"/>
    <w:rsid w:val="00C663C1"/>
    <w:rsid w:val="00C66558"/>
    <w:rsid w:val="00C66C0E"/>
    <w:rsid w:val="00C66EFE"/>
    <w:rsid w:val="00C67100"/>
    <w:rsid w:val="00C67254"/>
    <w:rsid w:val="00C6765F"/>
    <w:rsid w:val="00C67937"/>
    <w:rsid w:val="00C701AF"/>
    <w:rsid w:val="00C704E5"/>
    <w:rsid w:val="00C707A8"/>
    <w:rsid w:val="00C7105E"/>
    <w:rsid w:val="00C71065"/>
    <w:rsid w:val="00C710D6"/>
    <w:rsid w:val="00C713E3"/>
    <w:rsid w:val="00C713F0"/>
    <w:rsid w:val="00C715E8"/>
    <w:rsid w:val="00C71678"/>
    <w:rsid w:val="00C719C2"/>
    <w:rsid w:val="00C71AFE"/>
    <w:rsid w:val="00C71D74"/>
    <w:rsid w:val="00C72297"/>
    <w:rsid w:val="00C725BE"/>
    <w:rsid w:val="00C726ED"/>
    <w:rsid w:val="00C728C3"/>
    <w:rsid w:val="00C72C36"/>
    <w:rsid w:val="00C73A13"/>
    <w:rsid w:val="00C73A22"/>
    <w:rsid w:val="00C73D5F"/>
    <w:rsid w:val="00C7427B"/>
    <w:rsid w:val="00C7433C"/>
    <w:rsid w:val="00C745D2"/>
    <w:rsid w:val="00C74BBD"/>
    <w:rsid w:val="00C7506A"/>
    <w:rsid w:val="00C75A15"/>
    <w:rsid w:val="00C75AC6"/>
    <w:rsid w:val="00C7600E"/>
    <w:rsid w:val="00C7657B"/>
    <w:rsid w:val="00C767D0"/>
    <w:rsid w:val="00C76887"/>
    <w:rsid w:val="00C76D4F"/>
    <w:rsid w:val="00C7702C"/>
    <w:rsid w:val="00C77300"/>
    <w:rsid w:val="00C778B0"/>
    <w:rsid w:val="00C77981"/>
    <w:rsid w:val="00C77B0C"/>
    <w:rsid w:val="00C77BE2"/>
    <w:rsid w:val="00C80360"/>
    <w:rsid w:val="00C808C3"/>
    <w:rsid w:val="00C80B2E"/>
    <w:rsid w:val="00C80CB6"/>
    <w:rsid w:val="00C81149"/>
    <w:rsid w:val="00C81316"/>
    <w:rsid w:val="00C8151C"/>
    <w:rsid w:val="00C81C7F"/>
    <w:rsid w:val="00C81D6B"/>
    <w:rsid w:val="00C82604"/>
    <w:rsid w:val="00C8262D"/>
    <w:rsid w:val="00C828B6"/>
    <w:rsid w:val="00C828C1"/>
    <w:rsid w:val="00C8292C"/>
    <w:rsid w:val="00C8295A"/>
    <w:rsid w:val="00C8344B"/>
    <w:rsid w:val="00C834E6"/>
    <w:rsid w:val="00C83A45"/>
    <w:rsid w:val="00C840FA"/>
    <w:rsid w:val="00C841A4"/>
    <w:rsid w:val="00C842EC"/>
    <w:rsid w:val="00C843BC"/>
    <w:rsid w:val="00C845C4"/>
    <w:rsid w:val="00C84DC1"/>
    <w:rsid w:val="00C84EDC"/>
    <w:rsid w:val="00C85008"/>
    <w:rsid w:val="00C850A4"/>
    <w:rsid w:val="00C850B0"/>
    <w:rsid w:val="00C852A3"/>
    <w:rsid w:val="00C856BF"/>
    <w:rsid w:val="00C8582D"/>
    <w:rsid w:val="00C859B9"/>
    <w:rsid w:val="00C85AC6"/>
    <w:rsid w:val="00C85F7C"/>
    <w:rsid w:val="00C8657C"/>
    <w:rsid w:val="00C865A6"/>
    <w:rsid w:val="00C8685E"/>
    <w:rsid w:val="00C86B4F"/>
    <w:rsid w:val="00C86CE6"/>
    <w:rsid w:val="00C86F91"/>
    <w:rsid w:val="00C87070"/>
    <w:rsid w:val="00C87281"/>
    <w:rsid w:val="00C877AB"/>
    <w:rsid w:val="00C8781E"/>
    <w:rsid w:val="00C87F70"/>
    <w:rsid w:val="00C9087B"/>
    <w:rsid w:val="00C90E84"/>
    <w:rsid w:val="00C90F37"/>
    <w:rsid w:val="00C91C7D"/>
    <w:rsid w:val="00C920E4"/>
    <w:rsid w:val="00C923D1"/>
    <w:rsid w:val="00C9265C"/>
    <w:rsid w:val="00C92B0B"/>
    <w:rsid w:val="00C930E4"/>
    <w:rsid w:val="00C9326E"/>
    <w:rsid w:val="00C93617"/>
    <w:rsid w:val="00C93AA0"/>
    <w:rsid w:val="00C93EBE"/>
    <w:rsid w:val="00C94273"/>
    <w:rsid w:val="00C94330"/>
    <w:rsid w:val="00C94CF7"/>
    <w:rsid w:val="00C94F3B"/>
    <w:rsid w:val="00C94F73"/>
    <w:rsid w:val="00C95B90"/>
    <w:rsid w:val="00C96039"/>
    <w:rsid w:val="00C96235"/>
    <w:rsid w:val="00C966D8"/>
    <w:rsid w:val="00C96A2A"/>
    <w:rsid w:val="00C96A32"/>
    <w:rsid w:val="00C96B16"/>
    <w:rsid w:val="00C97275"/>
    <w:rsid w:val="00C97412"/>
    <w:rsid w:val="00C9746B"/>
    <w:rsid w:val="00C974CA"/>
    <w:rsid w:val="00C97511"/>
    <w:rsid w:val="00CA0B2B"/>
    <w:rsid w:val="00CA12D4"/>
    <w:rsid w:val="00CA148A"/>
    <w:rsid w:val="00CA1B36"/>
    <w:rsid w:val="00CA1D0F"/>
    <w:rsid w:val="00CA2008"/>
    <w:rsid w:val="00CA2527"/>
    <w:rsid w:val="00CA28CD"/>
    <w:rsid w:val="00CA2A17"/>
    <w:rsid w:val="00CA2BE5"/>
    <w:rsid w:val="00CA3ACB"/>
    <w:rsid w:val="00CA3B12"/>
    <w:rsid w:val="00CA3F17"/>
    <w:rsid w:val="00CA3F49"/>
    <w:rsid w:val="00CA553A"/>
    <w:rsid w:val="00CA5731"/>
    <w:rsid w:val="00CA57FE"/>
    <w:rsid w:val="00CA59A2"/>
    <w:rsid w:val="00CA5B10"/>
    <w:rsid w:val="00CA5FEC"/>
    <w:rsid w:val="00CA6A24"/>
    <w:rsid w:val="00CA6AD9"/>
    <w:rsid w:val="00CA7165"/>
    <w:rsid w:val="00CA798D"/>
    <w:rsid w:val="00CA79FD"/>
    <w:rsid w:val="00CB031B"/>
    <w:rsid w:val="00CB047E"/>
    <w:rsid w:val="00CB0B07"/>
    <w:rsid w:val="00CB0B5C"/>
    <w:rsid w:val="00CB0E96"/>
    <w:rsid w:val="00CB16F7"/>
    <w:rsid w:val="00CB1AE6"/>
    <w:rsid w:val="00CB2686"/>
    <w:rsid w:val="00CB29EC"/>
    <w:rsid w:val="00CB2C79"/>
    <w:rsid w:val="00CB2CD9"/>
    <w:rsid w:val="00CB2E94"/>
    <w:rsid w:val="00CB3885"/>
    <w:rsid w:val="00CB3956"/>
    <w:rsid w:val="00CB397D"/>
    <w:rsid w:val="00CB3BA9"/>
    <w:rsid w:val="00CB47C3"/>
    <w:rsid w:val="00CB5280"/>
    <w:rsid w:val="00CB530A"/>
    <w:rsid w:val="00CB5540"/>
    <w:rsid w:val="00CB56C6"/>
    <w:rsid w:val="00CB57FA"/>
    <w:rsid w:val="00CB5DC4"/>
    <w:rsid w:val="00CB5F32"/>
    <w:rsid w:val="00CB618D"/>
    <w:rsid w:val="00CB66E8"/>
    <w:rsid w:val="00CB67B6"/>
    <w:rsid w:val="00CB6E03"/>
    <w:rsid w:val="00CB7C4F"/>
    <w:rsid w:val="00CB7EEF"/>
    <w:rsid w:val="00CB7F7F"/>
    <w:rsid w:val="00CB7FC8"/>
    <w:rsid w:val="00CC00FD"/>
    <w:rsid w:val="00CC0112"/>
    <w:rsid w:val="00CC05BF"/>
    <w:rsid w:val="00CC085A"/>
    <w:rsid w:val="00CC0EA0"/>
    <w:rsid w:val="00CC103F"/>
    <w:rsid w:val="00CC139A"/>
    <w:rsid w:val="00CC1868"/>
    <w:rsid w:val="00CC1982"/>
    <w:rsid w:val="00CC1C63"/>
    <w:rsid w:val="00CC1ECA"/>
    <w:rsid w:val="00CC1F50"/>
    <w:rsid w:val="00CC202B"/>
    <w:rsid w:val="00CC27D9"/>
    <w:rsid w:val="00CC3516"/>
    <w:rsid w:val="00CC35B1"/>
    <w:rsid w:val="00CC39AB"/>
    <w:rsid w:val="00CC4187"/>
    <w:rsid w:val="00CC421A"/>
    <w:rsid w:val="00CC4303"/>
    <w:rsid w:val="00CC4459"/>
    <w:rsid w:val="00CC46B6"/>
    <w:rsid w:val="00CC47F6"/>
    <w:rsid w:val="00CC48EF"/>
    <w:rsid w:val="00CC4DC8"/>
    <w:rsid w:val="00CC4EF4"/>
    <w:rsid w:val="00CC5AD7"/>
    <w:rsid w:val="00CC635E"/>
    <w:rsid w:val="00CC6CDB"/>
    <w:rsid w:val="00CC71CF"/>
    <w:rsid w:val="00CC77AB"/>
    <w:rsid w:val="00CC79F7"/>
    <w:rsid w:val="00CC7F0E"/>
    <w:rsid w:val="00CD03DA"/>
    <w:rsid w:val="00CD077A"/>
    <w:rsid w:val="00CD0857"/>
    <w:rsid w:val="00CD0C6B"/>
    <w:rsid w:val="00CD0DB8"/>
    <w:rsid w:val="00CD0F2C"/>
    <w:rsid w:val="00CD1488"/>
    <w:rsid w:val="00CD1681"/>
    <w:rsid w:val="00CD1B2C"/>
    <w:rsid w:val="00CD1CD3"/>
    <w:rsid w:val="00CD1D5E"/>
    <w:rsid w:val="00CD22E8"/>
    <w:rsid w:val="00CD2467"/>
    <w:rsid w:val="00CD2A76"/>
    <w:rsid w:val="00CD2CD2"/>
    <w:rsid w:val="00CD2DC6"/>
    <w:rsid w:val="00CD35C7"/>
    <w:rsid w:val="00CD3B81"/>
    <w:rsid w:val="00CD3C48"/>
    <w:rsid w:val="00CD3F32"/>
    <w:rsid w:val="00CD428D"/>
    <w:rsid w:val="00CD44C2"/>
    <w:rsid w:val="00CD477E"/>
    <w:rsid w:val="00CD56A5"/>
    <w:rsid w:val="00CD56B5"/>
    <w:rsid w:val="00CD5BF0"/>
    <w:rsid w:val="00CD6441"/>
    <w:rsid w:val="00CD65E5"/>
    <w:rsid w:val="00CD6A0E"/>
    <w:rsid w:val="00CD6BE4"/>
    <w:rsid w:val="00CD6E96"/>
    <w:rsid w:val="00CD7624"/>
    <w:rsid w:val="00CD79B9"/>
    <w:rsid w:val="00CD7DBD"/>
    <w:rsid w:val="00CD7E9D"/>
    <w:rsid w:val="00CD7F1B"/>
    <w:rsid w:val="00CD7F92"/>
    <w:rsid w:val="00CE008D"/>
    <w:rsid w:val="00CE03FE"/>
    <w:rsid w:val="00CE054C"/>
    <w:rsid w:val="00CE065E"/>
    <w:rsid w:val="00CE0A3E"/>
    <w:rsid w:val="00CE0A78"/>
    <w:rsid w:val="00CE0AE5"/>
    <w:rsid w:val="00CE0DD4"/>
    <w:rsid w:val="00CE0E77"/>
    <w:rsid w:val="00CE0FA7"/>
    <w:rsid w:val="00CE1040"/>
    <w:rsid w:val="00CE13C6"/>
    <w:rsid w:val="00CE1890"/>
    <w:rsid w:val="00CE1D56"/>
    <w:rsid w:val="00CE22D4"/>
    <w:rsid w:val="00CE2445"/>
    <w:rsid w:val="00CE27A3"/>
    <w:rsid w:val="00CE2C51"/>
    <w:rsid w:val="00CE2E9A"/>
    <w:rsid w:val="00CE326A"/>
    <w:rsid w:val="00CE3695"/>
    <w:rsid w:val="00CE39D9"/>
    <w:rsid w:val="00CE3C77"/>
    <w:rsid w:val="00CE3EB1"/>
    <w:rsid w:val="00CE407E"/>
    <w:rsid w:val="00CE491C"/>
    <w:rsid w:val="00CE4A44"/>
    <w:rsid w:val="00CE520C"/>
    <w:rsid w:val="00CE5674"/>
    <w:rsid w:val="00CE56E8"/>
    <w:rsid w:val="00CE5B77"/>
    <w:rsid w:val="00CE5E7A"/>
    <w:rsid w:val="00CE60FC"/>
    <w:rsid w:val="00CE6238"/>
    <w:rsid w:val="00CE6279"/>
    <w:rsid w:val="00CE6316"/>
    <w:rsid w:val="00CE6689"/>
    <w:rsid w:val="00CE687E"/>
    <w:rsid w:val="00CE6C35"/>
    <w:rsid w:val="00CE6D59"/>
    <w:rsid w:val="00CE7127"/>
    <w:rsid w:val="00CE7B50"/>
    <w:rsid w:val="00CF00D6"/>
    <w:rsid w:val="00CF0228"/>
    <w:rsid w:val="00CF050F"/>
    <w:rsid w:val="00CF0A52"/>
    <w:rsid w:val="00CF0CE3"/>
    <w:rsid w:val="00CF0DE6"/>
    <w:rsid w:val="00CF0FC0"/>
    <w:rsid w:val="00CF10AE"/>
    <w:rsid w:val="00CF174E"/>
    <w:rsid w:val="00CF1D9E"/>
    <w:rsid w:val="00CF2033"/>
    <w:rsid w:val="00CF22B9"/>
    <w:rsid w:val="00CF2526"/>
    <w:rsid w:val="00CF2586"/>
    <w:rsid w:val="00CF25D1"/>
    <w:rsid w:val="00CF292C"/>
    <w:rsid w:val="00CF2D9D"/>
    <w:rsid w:val="00CF2F0E"/>
    <w:rsid w:val="00CF2FED"/>
    <w:rsid w:val="00CF32D7"/>
    <w:rsid w:val="00CF354A"/>
    <w:rsid w:val="00CF3B13"/>
    <w:rsid w:val="00CF3CC1"/>
    <w:rsid w:val="00CF3EDF"/>
    <w:rsid w:val="00CF4511"/>
    <w:rsid w:val="00CF453B"/>
    <w:rsid w:val="00CF463F"/>
    <w:rsid w:val="00CF47F2"/>
    <w:rsid w:val="00CF4AA3"/>
    <w:rsid w:val="00CF4D27"/>
    <w:rsid w:val="00CF5334"/>
    <w:rsid w:val="00CF563E"/>
    <w:rsid w:val="00CF583B"/>
    <w:rsid w:val="00CF659C"/>
    <w:rsid w:val="00CF72F3"/>
    <w:rsid w:val="00CF73D8"/>
    <w:rsid w:val="00CF7422"/>
    <w:rsid w:val="00D00365"/>
    <w:rsid w:val="00D00531"/>
    <w:rsid w:val="00D0070B"/>
    <w:rsid w:val="00D00911"/>
    <w:rsid w:val="00D00963"/>
    <w:rsid w:val="00D00FAD"/>
    <w:rsid w:val="00D01491"/>
    <w:rsid w:val="00D01AF1"/>
    <w:rsid w:val="00D01DBF"/>
    <w:rsid w:val="00D029A8"/>
    <w:rsid w:val="00D036D2"/>
    <w:rsid w:val="00D0373B"/>
    <w:rsid w:val="00D03784"/>
    <w:rsid w:val="00D038CA"/>
    <w:rsid w:val="00D038D4"/>
    <w:rsid w:val="00D03A2B"/>
    <w:rsid w:val="00D03A93"/>
    <w:rsid w:val="00D03B04"/>
    <w:rsid w:val="00D03E72"/>
    <w:rsid w:val="00D03F24"/>
    <w:rsid w:val="00D04319"/>
    <w:rsid w:val="00D04334"/>
    <w:rsid w:val="00D0452C"/>
    <w:rsid w:val="00D04C68"/>
    <w:rsid w:val="00D054D2"/>
    <w:rsid w:val="00D0578D"/>
    <w:rsid w:val="00D05793"/>
    <w:rsid w:val="00D05A9F"/>
    <w:rsid w:val="00D05AC1"/>
    <w:rsid w:val="00D05E2E"/>
    <w:rsid w:val="00D05EAA"/>
    <w:rsid w:val="00D0628B"/>
    <w:rsid w:val="00D06721"/>
    <w:rsid w:val="00D06ABC"/>
    <w:rsid w:val="00D06BA1"/>
    <w:rsid w:val="00D070AB"/>
    <w:rsid w:val="00D07240"/>
    <w:rsid w:val="00D07613"/>
    <w:rsid w:val="00D07D3E"/>
    <w:rsid w:val="00D07EEE"/>
    <w:rsid w:val="00D100C4"/>
    <w:rsid w:val="00D100F1"/>
    <w:rsid w:val="00D106CF"/>
    <w:rsid w:val="00D10925"/>
    <w:rsid w:val="00D10A7A"/>
    <w:rsid w:val="00D11030"/>
    <w:rsid w:val="00D115C7"/>
    <w:rsid w:val="00D11C95"/>
    <w:rsid w:val="00D12355"/>
    <w:rsid w:val="00D1235A"/>
    <w:rsid w:val="00D124F6"/>
    <w:rsid w:val="00D12C43"/>
    <w:rsid w:val="00D12CCF"/>
    <w:rsid w:val="00D1326A"/>
    <w:rsid w:val="00D13675"/>
    <w:rsid w:val="00D13D53"/>
    <w:rsid w:val="00D13E30"/>
    <w:rsid w:val="00D14645"/>
    <w:rsid w:val="00D146DF"/>
    <w:rsid w:val="00D14FC2"/>
    <w:rsid w:val="00D1527F"/>
    <w:rsid w:val="00D155FF"/>
    <w:rsid w:val="00D156C5"/>
    <w:rsid w:val="00D15985"/>
    <w:rsid w:val="00D159DA"/>
    <w:rsid w:val="00D163D0"/>
    <w:rsid w:val="00D1654F"/>
    <w:rsid w:val="00D1665F"/>
    <w:rsid w:val="00D16895"/>
    <w:rsid w:val="00D17094"/>
    <w:rsid w:val="00D177F1"/>
    <w:rsid w:val="00D17847"/>
    <w:rsid w:val="00D17BAA"/>
    <w:rsid w:val="00D20006"/>
    <w:rsid w:val="00D203C1"/>
    <w:rsid w:val="00D20791"/>
    <w:rsid w:val="00D2127B"/>
    <w:rsid w:val="00D212E0"/>
    <w:rsid w:val="00D215A9"/>
    <w:rsid w:val="00D2193D"/>
    <w:rsid w:val="00D2197A"/>
    <w:rsid w:val="00D21E3B"/>
    <w:rsid w:val="00D2234F"/>
    <w:rsid w:val="00D23133"/>
    <w:rsid w:val="00D231BF"/>
    <w:rsid w:val="00D2342C"/>
    <w:rsid w:val="00D2363B"/>
    <w:rsid w:val="00D23C61"/>
    <w:rsid w:val="00D24B1E"/>
    <w:rsid w:val="00D24B7B"/>
    <w:rsid w:val="00D253FC"/>
    <w:rsid w:val="00D25EB5"/>
    <w:rsid w:val="00D263D6"/>
    <w:rsid w:val="00D26A45"/>
    <w:rsid w:val="00D26B26"/>
    <w:rsid w:val="00D26FF3"/>
    <w:rsid w:val="00D27152"/>
    <w:rsid w:val="00D2743F"/>
    <w:rsid w:val="00D2796B"/>
    <w:rsid w:val="00D27D1B"/>
    <w:rsid w:val="00D27DD3"/>
    <w:rsid w:val="00D27E73"/>
    <w:rsid w:val="00D30044"/>
    <w:rsid w:val="00D303C8"/>
    <w:rsid w:val="00D30598"/>
    <w:rsid w:val="00D310F1"/>
    <w:rsid w:val="00D311F4"/>
    <w:rsid w:val="00D31385"/>
    <w:rsid w:val="00D31721"/>
    <w:rsid w:val="00D31979"/>
    <w:rsid w:val="00D32763"/>
    <w:rsid w:val="00D32ED8"/>
    <w:rsid w:val="00D33695"/>
    <w:rsid w:val="00D3594A"/>
    <w:rsid w:val="00D35F19"/>
    <w:rsid w:val="00D36420"/>
    <w:rsid w:val="00D36627"/>
    <w:rsid w:val="00D36718"/>
    <w:rsid w:val="00D367CB"/>
    <w:rsid w:val="00D36B45"/>
    <w:rsid w:val="00D370CB"/>
    <w:rsid w:val="00D3710C"/>
    <w:rsid w:val="00D371E0"/>
    <w:rsid w:val="00D374D7"/>
    <w:rsid w:val="00D37702"/>
    <w:rsid w:val="00D37D76"/>
    <w:rsid w:val="00D401B8"/>
    <w:rsid w:val="00D4038F"/>
    <w:rsid w:val="00D40517"/>
    <w:rsid w:val="00D40620"/>
    <w:rsid w:val="00D406E9"/>
    <w:rsid w:val="00D419DB"/>
    <w:rsid w:val="00D41A37"/>
    <w:rsid w:val="00D41C61"/>
    <w:rsid w:val="00D4210F"/>
    <w:rsid w:val="00D422E6"/>
    <w:rsid w:val="00D423FD"/>
    <w:rsid w:val="00D42997"/>
    <w:rsid w:val="00D42B51"/>
    <w:rsid w:val="00D42D64"/>
    <w:rsid w:val="00D42FFC"/>
    <w:rsid w:val="00D43069"/>
    <w:rsid w:val="00D436BF"/>
    <w:rsid w:val="00D43A57"/>
    <w:rsid w:val="00D43CEC"/>
    <w:rsid w:val="00D44585"/>
    <w:rsid w:val="00D4467D"/>
    <w:rsid w:val="00D44754"/>
    <w:rsid w:val="00D451A2"/>
    <w:rsid w:val="00D45235"/>
    <w:rsid w:val="00D4575D"/>
    <w:rsid w:val="00D45979"/>
    <w:rsid w:val="00D45DEF"/>
    <w:rsid w:val="00D460B6"/>
    <w:rsid w:val="00D46701"/>
    <w:rsid w:val="00D46708"/>
    <w:rsid w:val="00D469E5"/>
    <w:rsid w:val="00D46F34"/>
    <w:rsid w:val="00D46FCB"/>
    <w:rsid w:val="00D47166"/>
    <w:rsid w:val="00D47973"/>
    <w:rsid w:val="00D479AC"/>
    <w:rsid w:val="00D47A9C"/>
    <w:rsid w:val="00D500FB"/>
    <w:rsid w:val="00D50277"/>
    <w:rsid w:val="00D502CD"/>
    <w:rsid w:val="00D50397"/>
    <w:rsid w:val="00D504D3"/>
    <w:rsid w:val="00D507A5"/>
    <w:rsid w:val="00D508C9"/>
    <w:rsid w:val="00D5094A"/>
    <w:rsid w:val="00D510D5"/>
    <w:rsid w:val="00D514AD"/>
    <w:rsid w:val="00D51B73"/>
    <w:rsid w:val="00D51BA9"/>
    <w:rsid w:val="00D51E37"/>
    <w:rsid w:val="00D520A3"/>
    <w:rsid w:val="00D524F6"/>
    <w:rsid w:val="00D528E0"/>
    <w:rsid w:val="00D52CB0"/>
    <w:rsid w:val="00D52D23"/>
    <w:rsid w:val="00D52D41"/>
    <w:rsid w:val="00D52F3D"/>
    <w:rsid w:val="00D53777"/>
    <w:rsid w:val="00D541A2"/>
    <w:rsid w:val="00D54268"/>
    <w:rsid w:val="00D54699"/>
    <w:rsid w:val="00D547D4"/>
    <w:rsid w:val="00D548BA"/>
    <w:rsid w:val="00D54A0F"/>
    <w:rsid w:val="00D54BE9"/>
    <w:rsid w:val="00D551A3"/>
    <w:rsid w:val="00D555AA"/>
    <w:rsid w:val="00D55B6C"/>
    <w:rsid w:val="00D56060"/>
    <w:rsid w:val="00D5660F"/>
    <w:rsid w:val="00D56A04"/>
    <w:rsid w:val="00D5713A"/>
    <w:rsid w:val="00D574EA"/>
    <w:rsid w:val="00D5776B"/>
    <w:rsid w:val="00D579B7"/>
    <w:rsid w:val="00D57A92"/>
    <w:rsid w:val="00D57E06"/>
    <w:rsid w:val="00D6006B"/>
    <w:rsid w:val="00D60191"/>
    <w:rsid w:val="00D60441"/>
    <w:rsid w:val="00D6056B"/>
    <w:rsid w:val="00D60954"/>
    <w:rsid w:val="00D60D28"/>
    <w:rsid w:val="00D61B2F"/>
    <w:rsid w:val="00D61FCA"/>
    <w:rsid w:val="00D62652"/>
    <w:rsid w:val="00D62917"/>
    <w:rsid w:val="00D62997"/>
    <w:rsid w:val="00D629F5"/>
    <w:rsid w:val="00D62D21"/>
    <w:rsid w:val="00D62F18"/>
    <w:rsid w:val="00D632D7"/>
    <w:rsid w:val="00D63553"/>
    <w:rsid w:val="00D63CB5"/>
    <w:rsid w:val="00D63DEE"/>
    <w:rsid w:val="00D64997"/>
    <w:rsid w:val="00D64BB9"/>
    <w:rsid w:val="00D64D28"/>
    <w:rsid w:val="00D65133"/>
    <w:rsid w:val="00D65205"/>
    <w:rsid w:val="00D65622"/>
    <w:rsid w:val="00D656FF"/>
    <w:rsid w:val="00D65BDA"/>
    <w:rsid w:val="00D66342"/>
    <w:rsid w:val="00D664E8"/>
    <w:rsid w:val="00D668AB"/>
    <w:rsid w:val="00D66955"/>
    <w:rsid w:val="00D67101"/>
    <w:rsid w:val="00D671AC"/>
    <w:rsid w:val="00D675D6"/>
    <w:rsid w:val="00D67AB1"/>
    <w:rsid w:val="00D704C7"/>
    <w:rsid w:val="00D70839"/>
    <w:rsid w:val="00D70FBE"/>
    <w:rsid w:val="00D7114B"/>
    <w:rsid w:val="00D713A0"/>
    <w:rsid w:val="00D713B1"/>
    <w:rsid w:val="00D717BE"/>
    <w:rsid w:val="00D72694"/>
    <w:rsid w:val="00D7276A"/>
    <w:rsid w:val="00D72C5A"/>
    <w:rsid w:val="00D73342"/>
    <w:rsid w:val="00D733BC"/>
    <w:rsid w:val="00D7370B"/>
    <w:rsid w:val="00D7386F"/>
    <w:rsid w:val="00D73A1A"/>
    <w:rsid w:val="00D73E7E"/>
    <w:rsid w:val="00D73F4D"/>
    <w:rsid w:val="00D743D3"/>
    <w:rsid w:val="00D7480D"/>
    <w:rsid w:val="00D748D3"/>
    <w:rsid w:val="00D74BAF"/>
    <w:rsid w:val="00D75206"/>
    <w:rsid w:val="00D757E8"/>
    <w:rsid w:val="00D75AFD"/>
    <w:rsid w:val="00D75C44"/>
    <w:rsid w:val="00D76028"/>
    <w:rsid w:val="00D762A4"/>
    <w:rsid w:val="00D76374"/>
    <w:rsid w:val="00D7683A"/>
    <w:rsid w:val="00D778A6"/>
    <w:rsid w:val="00D77A19"/>
    <w:rsid w:val="00D77C68"/>
    <w:rsid w:val="00D77D60"/>
    <w:rsid w:val="00D77F96"/>
    <w:rsid w:val="00D81010"/>
    <w:rsid w:val="00D81103"/>
    <w:rsid w:val="00D812D9"/>
    <w:rsid w:val="00D81F30"/>
    <w:rsid w:val="00D82534"/>
    <w:rsid w:val="00D82906"/>
    <w:rsid w:val="00D830E2"/>
    <w:rsid w:val="00D83289"/>
    <w:rsid w:val="00D83302"/>
    <w:rsid w:val="00D838A4"/>
    <w:rsid w:val="00D839C9"/>
    <w:rsid w:val="00D83C7D"/>
    <w:rsid w:val="00D8429E"/>
    <w:rsid w:val="00D844E8"/>
    <w:rsid w:val="00D84560"/>
    <w:rsid w:val="00D84673"/>
    <w:rsid w:val="00D84735"/>
    <w:rsid w:val="00D849D8"/>
    <w:rsid w:val="00D84CE8"/>
    <w:rsid w:val="00D85D16"/>
    <w:rsid w:val="00D861EA"/>
    <w:rsid w:val="00D861F0"/>
    <w:rsid w:val="00D86503"/>
    <w:rsid w:val="00D86D6B"/>
    <w:rsid w:val="00D87074"/>
    <w:rsid w:val="00D871CD"/>
    <w:rsid w:val="00D8780D"/>
    <w:rsid w:val="00D87861"/>
    <w:rsid w:val="00D87A3E"/>
    <w:rsid w:val="00D87AC2"/>
    <w:rsid w:val="00D87B44"/>
    <w:rsid w:val="00D87F23"/>
    <w:rsid w:val="00D900E3"/>
    <w:rsid w:val="00D9024D"/>
    <w:rsid w:val="00D902CC"/>
    <w:rsid w:val="00D9063F"/>
    <w:rsid w:val="00D90E19"/>
    <w:rsid w:val="00D914D8"/>
    <w:rsid w:val="00D918E7"/>
    <w:rsid w:val="00D91906"/>
    <w:rsid w:val="00D91A21"/>
    <w:rsid w:val="00D91A66"/>
    <w:rsid w:val="00D91AD9"/>
    <w:rsid w:val="00D91F80"/>
    <w:rsid w:val="00D922D8"/>
    <w:rsid w:val="00D924CC"/>
    <w:rsid w:val="00D92738"/>
    <w:rsid w:val="00D92AAB"/>
    <w:rsid w:val="00D92DA4"/>
    <w:rsid w:val="00D92E07"/>
    <w:rsid w:val="00D92F86"/>
    <w:rsid w:val="00D93315"/>
    <w:rsid w:val="00D93344"/>
    <w:rsid w:val="00D93370"/>
    <w:rsid w:val="00D93634"/>
    <w:rsid w:val="00D9369A"/>
    <w:rsid w:val="00D938E5"/>
    <w:rsid w:val="00D9396E"/>
    <w:rsid w:val="00D93A90"/>
    <w:rsid w:val="00D93C5A"/>
    <w:rsid w:val="00D942B9"/>
    <w:rsid w:val="00D9447B"/>
    <w:rsid w:val="00D948A6"/>
    <w:rsid w:val="00D94C61"/>
    <w:rsid w:val="00D959F4"/>
    <w:rsid w:val="00D96350"/>
    <w:rsid w:val="00D96648"/>
    <w:rsid w:val="00D96F20"/>
    <w:rsid w:val="00D97219"/>
    <w:rsid w:val="00D97286"/>
    <w:rsid w:val="00D972E6"/>
    <w:rsid w:val="00D97430"/>
    <w:rsid w:val="00D974BC"/>
    <w:rsid w:val="00D97687"/>
    <w:rsid w:val="00D9783C"/>
    <w:rsid w:val="00DA01C7"/>
    <w:rsid w:val="00DA047F"/>
    <w:rsid w:val="00DA0602"/>
    <w:rsid w:val="00DA0E01"/>
    <w:rsid w:val="00DA188B"/>
    <w:rsid w:val="00DA1C7A"/>
    <w:rsid w:val="00DA21AC"/>
    <w:rsid w:val="00DA2D4B"/>
    <w:rsid w:val="00DA2D51"/>
    <w:rsid w:val="00DA312F"/>
    <w:rsid w:val="00DA3493"/>
    <w:rsid w:val="00DA3B05"/>
    <w:rsid w:val="00DA3D8C"/>
    <w:rsid w:val="00DA425F"/>
    <w:rsid w:val="00DA4594"/>
    <w:rsid w:val="00DA4E1A"/>
    <w:rsid w:val="00DA4E64"/>
    <w:rsid w:val="00DA4F18"/>
    <w:rsid w:val="00DA511B"/>
    <w:rsid w:val="00DA515B"/>
    <w:rsid w:val="00DA5661"/>
    <w:rsid w:val="00DA586E"/>
    <w:rsid w:val="00DA5932"/>
    <w:rsid w:val="00DA5A13"/>
    <w:rsid w:val="00DA5E8C"/>
    <w:rsid w:val="00DA6151"/>
    <w:rsid w:val="00DA66E0"/>
    <w:rsid w:val="00DA6844"/>
    <w:rsid w:val="00DA6F61"/>
    <w:rsid w:val="00DA7221"/>
    <w:rsid w:val="00DA7CE0"/>
    <w:rsid w:val="00DB055A"/>
    <w:rsid w:val="00DB05C0"/>
    <w:rsid w:val="00DB0A33"/>
    <w:rsid w:val="00DB0ADC"/>
    <w:rsid w:val="00DB0B6E"/>
    <w:rsid w:val="00DB1099"/>
    <w:rsid w:val="00DB136A"/>
    <w:rsid w:val="00DB1443"/>
    <w:rsid w:val="00DB1EE9"/>
    <w:rsid w:val="00DB25D0"/>
    <w:rsid w:val="00DB282C"/>
    <w:rsid w:val="00DB2A55"/>
    <w:rsid w:val="00DB2BA8"/>
    <w:rsid w:val="00DB31E0"/>
    <w:rsid w:val="00DB32E3"/>
    <w:rsid w:val="00DB33D9"/>
    <w:rsid w:val="00DB42F3"/>
    <w:rsid w:val="00DB4429"/>
    <w:rsid w:val="00DB44C3"/>
    <w:rsid w:val="00DB4596"/>
    <w:rsid w:val="00DB49EB"/>
    <w:rsid w:val="00DB49F5"/>
    <w:rsid w:val="00DB4FB0"/>
    <w:rsid w:val="00DB5165"/>
    <w:rsid w:val="00DB5448"/>
    <w:rsid w:val="00DB56F4"/>
    <w:rsid w:val="00DB5A0A"/>
    <w:rsid w:val="00DB6040"/>
    <w:rsid w:val="00DB6432"/>
    <w:rsid w:val="00DB687D"/>
    <w:rsid w:val="00DB6984"/>
    <w:rsid w:val="00DB6B99"/>
    <w:rsid w:val="00DB7761"/>
    <w:rsid w:val="00DB787B"/>
    <w:rsid w:val="00DB7C49"/>
    <w:rsid w:val="00DB7D02"/>
    <w:rsid w:val="00DB7D66"/>
    <w:rsid w:val="00DB7FFD"/>
    <w:rsid w:val="00DC006A"/>
    <w:rsid w:val="00DC062E"/>
    <w:rsid w:val="00DC0734"/>
    <w:rsid w:val="00DC0779"/>
    <w:rsid w:val="00DC0922"/>
    <w:rsid w:val="00DC0BF7"/>
    <w:rsid w:val="00DC0D50"/>
    <w:rsid w:val="00DC0D83"/>
    <w:rsid w:val="00DC1043"/>
    <w:rsid w:val="00DC1208"/>
    <w:rsid w:val="00DC1843"/>
    <w:rsid w:val="00DC1FD2"/>
    <w:rsid w:val="00DC2707"/>
    <w:rsid w:val="00DC279B"/>
    <w:rsid w:val="00DC28AB"/>
    <w:rsid w:val="00DC2F4F"/>
    <w:rsid w:val="00DC3230"/>
    <w:rsid w:val="00DC3664"/>
    <w:rsid w:val="00DC3C6B"/>
    <w:rsid w:val="00DC4520"/>
    <w:rsid w:val="00DC4642"/>
    <w:rsid w:val="00DC4BB6"/>
    <w:rsid w:val="00DC525E"/>
    <w:rsid w:val="00DC55E6"/>
    <w:rsid w:val="00DC58D8"/>
    <w:rsid w:val="00DC5965"/>
    <w:rsid w:val="00DC5A86"/>
    <w:rsid w:val="00DC5AEE"/>
    <w:rsid w:val="00DC6129"/>
    <w:rsid w:val="00DC63C0"/>
    <w:rsid w:val="00DC654B"/>
    <w:rsid w:val="00DC663E"/>
    <w:rsid w:val="00DC696C"/>
    <w:rsid w:val="00DC6B9A"/>
    <w:rsid w:val="00DC6BA6"/>
    <w:rsid w:val="00DC70DC"/>
    <w:rsid w:val="00DC71FC"/>
    <w:rsid w:val="00DC72D6"/>
    <w:rsid w:val="00DC7835"/>
    <w:rsid w:val="00DC7A1C"/>
    <w:rsid w:val="00DC7B2E"/>
    <w:rsid w:val="00DC7D3E"/>
    <w:rsid w:val="00DC7FA5"/>
    <w:rsid w:val="00DD0572"/>
    <w:rsid w:val="00DD0B41"/>
    <w:rsid w:val="00DD0BA1"/>
    <w:rsid w:val="00DD116B"/>
    <w:rsid w:val="00DD15F1"/>
    <w:rsid w:val="00DD188F"/>
    <w:rsid w:val="00DD19A5"/>
    <w:rsid w:val="00DD1AF6"/>
    <w:rsid w:val="00DD1E61"/>
    <w:rsid w:val="00DD1EA1"/>
    <w:rsid w:val="00DD22B9"/>
    <w:rsid w:val="00DD2562"/>
    <w:rsid w:val="00DD2A40"/>
    <w:rsid w:val="00DD2FAA"/>
    <w:rsid w:val="00DD30C7"/>
    <w:rsid w:val="00DD3E16"/>
    <w:rsid w:val="00DD4623"/>
    <w:rsid w:val="00DD49E8"/>
    <w:rsid w:val="00DD4A90"/>
    <w:rsid w:val="00DD4BC4"/>
    <w:rsid w:val="00DD6092"/>
    <w:rsid w:val="00DD60C5"/>
    <w:rsid w:val="00DD634C"/>
    <w:rsid w:val="00DD64AF"/>
    <w:rsid w:val="00DD6960"/>
    <w:rsid w:val="00DD6A67"/>
    <w:rsid w:val="00DD6B81"/>
    <w:rsid w:val="00DD6D1B"/>
    <w:rsid w:val="00DD71A2"/>
    <w:rsid w:val="00DD756A"/>
    <w:rsid w:val="00DD7BF2"/>
    <w:rsid w:val="00DD7C1C"/>
    <w:rsid w:val="00DD7CFF"/>
    <w:rsid w:val="00DD7E85"/>
    <w:rsid w:val="00DD7FA4"/>
    <w:rsid w:val="00DE006C"/>
    <w:rsid w:val="00DE01F1"/>
    <w:rsid w:val="00DE070F"/>
    <w:rsid w:val="00DE0F03"/>
    <w:rsid w:val="00DE11D6"/>
    <w:rsid w:val="00DE165A"/>
    <w:rsid w:val="00DE1A3D"/>
    <w:rsid w:val="00DE219A"/>
    <w:rsid w:val="00DE283B"/>
    <w:rsid w:val="00DE286F"/>
    <w:rsid w:val="00DE2C06"/>
    <w:rsid w:val="00DE2CF8"/>
    <w:rsid w:val="00DE2E34"/>
    <w:rsid w:val="00DE3558"/>
    <w:rsid w:val="00DE3AE9"/>
    <w:rsid w:val="00DE3DD6"/>
    <w:rsid w:val="00DE4291"/>
    <w:rsid w:val="00DE44FB"/>
    <w:rsid w:val="00DE460D"/>
    <w:rsid w:val="00DE4B75"/>
    <w:rsid w:val="00DE56BF"/>
    <w:rsid w:val="00DE5856"/>
    <w:rsid w:val="00DE58FA"/>
    <w:rsid w:val="00DE5A63"/>
    <w:rsid w:val="00DE66B9"/>
    <w:rsid w:val="00DE6793"/>
    <w:rsid w:val="00DE6934"/>
    <w:rsid w:val="00DE696E"/>
    <w:rsid w:val="00DE6C6D"/>
    <w:rsid w:val="00DE6CE4"/>
    <w:rsid w:val="00DE6D4C"/>
    <w:rsid w:val="00DE71BA"/>
    <w:rsid w:val="00DE74A8"/>
    <w:rsid w:val="00DE7518"/>
    <w:rsid w:val="00DE7693"/>
    <w:rsid w:val="00DF0647"/>
    <w:rsid w:val="00DF16A6"/>
    <w:rsid w:val="00DF1947"/>
    <w:rsid w:val="00DF1CA2"/>
    <w:rsid w:val="00DF1FA3"/>
    <w:rsid w:val="00DF20B0"/>
    <w:rsid w:val="00DF20F9"/>
    <w:rsid w:val="00DF243E"/>
    <w:rsid w:val="00DF2CA2"/>
    <w:rsid w:val="00DF32B9"/>
    <w:rsid w:val="00DF330A"/>
    <w:rsid w:val="00DF3480"/>
    <w:rsid w:val="00DF3B12"/>
    <w:rsid w:val="00DF3B53"/>
    <w:rsid w:val="00DF3C48"/>
    <w:rsid w:val="00DF3C4F"/>
    <w:rsid w:val="00DF4193"/>
    <w:rsid w:val="00DF439A"/>
    <w:rsid w:val="00DF43E9"/>
    <w:rsid w:val="00DF4BC9"/>
    <w:rsid w:val="00DF4E3C"/>
    <w:rsid w:val="00DF50E6"/>
    <w:rsid w:val="00DF531E"/>
    <w:rsid w:val="00DF570F"/>
    <w:rsid w:val="00DF5943"/>
    <w:rsid w:val="00DF599E"/>
    <w:rsid w:val="00DF5B42"/>
    <w:rsid w:val="00DF5C69"/>
    <w:rsid w:val="00DF5C89"/>
    <w:rsid w:val="00DF6063"/>
    <w:rsid w:val="00DF6153"/>
    <w:rsid w:val="00DF6433"/>
    <w:rsid w:val="00DF68CC"/>
    <w:rsid w:val="00DF6B92"/>
    <w:rsid w:val="00DF6EE1"/>
    <w:rsid w:val="00DF7075"/>
    <w:rsid w:val="00DF76BF"/>
    <w:rsid w:val="00E0016D"/>
    <w:rsid w:val="00E002F3"/>
    <w:rsid w:val="00E00534"/>
    <w:rsid w:val="00E00712"/>
    <w:rsid w:val="00E014C3"/>
    <w:rsid w:val="00E0158A"/>
    <w:rsid w:val="00E016EF"/>
    <w:rsid w:val="00E01793"/>
    <w:rsid w:val="00E01930"/>
    <w:rsid w:val="00E01BC8"/>
    <w:rsid w:val="00E02559"/>
    <w:rsid w:val="00E03192"/>
    <w:rsid w:val="00E038CC"/>
    <w:rsid w:val="00E03A85"/>
    <w:rsid w:val="00E03C31"/>
    <w:rsid w:val="00E0406F"/>
    <w:rsid w:val="00E04601"/>
    <w:rsid w:val="00E04AA2"/>
    <w:rsid w:val="00E04B96"/>
    <w:rsid w:val="00E05356"/>
    <w:rsid w:val="00E05391"/>
    <w:rsid w:val="00E0587C"/>
    <w:rsid w:val="00E05F2B"/>
    <w:rsid w:val="00E061FA"/>
    <w:rsid w:val="00E06FE7"/>
    <w:rsid w:val="00E07220"/>
    <w:rsid w:val="00E075DA"/>
    <w:rsid w:val="00E07F49"/>
    <w:rsid w:val="00E102E7"/>
    <w:rsid w:val="00E1067F"/>
    <w:rsid w:val="00E108FD"/>
    <w:rsid w:val="00E10C80"/>
    <w:rsid w:val="00E11522"/>
    <w:rsid w:val="00E116EE"/>
    <w:rsid w:val="00E11774"/>
    <w:rsid w:val="00E11795"/>
    <w:rsid w:val="00E117DD"/>
    <w:rsid w:val="00E1180A"/>
    <w:rsid w:val="00E11A9B"/>
    <w:rsid w:val="00E11B8A"/>
    <w:rsid w:val="00E11C19"/>
    <w:rsid w:val="00E11DED"/>
    <w:rsid w:val="00E11F6F"/>
    <w:rsid w:val="00E12186"/>
    <w:rsid w:val="00E12534"/>
    <w:rsid w:val="00E12816"/>
    <w:rsid w:val="00E1294E"/>
    <w:rsid w:val="00E12BC8"/>
    <w:rsid w:val="00E12FE6"/>
    <w:rsid w:val="00E131E7"/>
    <w:rsid w:val="00E133CB"/>
    <w:rsid w:val="00E134B1"/>
    <w:rsid w:val="00E13596"/>
    <w:rsid w:val="00E13931"/>
    <w:rsid w:val="00E14067"/>
    <w:rsid w:val="00E14378"/>
    <w:rsid w:val="00E14487"/>
    <w:rsid w:val="00E14549"/>
    <w:rsid w:val="00E14650"/>
    <w:rsid w:val="00E14700"/>
    <w:rsid w:val="00E14C26"/>
    <w:rsid w:val="00E14D2C"/>
    <w:rsid w:val="00E14E42"/>
    <w:rsid w:val="00E15671"/>
    <w:rsid w:val="00E15B50"/>
    <w:rsid w:val="00E15B88"/>
    <w:rsid w:val="00E15DA1"/>
    <w:rsid w:val="00E15E92"/>
    <w:rsid w:val="00E15EF5"/>
    <w:rsid w:val="00E1600C"/>
    <w:rsid w:val="00E16179"/>
    <w:rsid w:val="00E165D3"/>
    <w:rsid w:val="00E16893"/>
    <w:rsid w:val="00E16A65"/>
    <w:rsid w:val="00E16ED0"/>
    <w:rsid w:val="00E17043"/>
    <w:rsid w:val="00E17B62"/>
    <w:rsid w:val="00E17F84"/>
    <w:rsid w:val="00E17FDC"/>
    <w:rsid w:val="00E201E7"/>
    <w:rsid w:val="00E2020A"/>
    <w:rsid w:val="00E206AF"/>
    <w:rsid w:val="00E208FF"/>
    <w:rsid w:val="00E2091D"/>
    <w:rsid w:val="00E209E4"/>
    <w:rsid w:val="00E21016"/>
    <w:rsid w:val="00E218B2"/>
    <w:rsid w:val="00E21A79"/>
    <w:rsid w:val="00E21CD0"/>
    <w:rsid w:val="00E21D7E"/>
    <w:rsid w:val="00E21F73"/>
    <w:rsid w:val="00E220F7"/>
    <w:rsid w:val="00E22AA1"/>
    <w:rsid w:val="00E22F4B"/>
    <w:rsid w:val="00E23252"/>
    <w:rsid w:val="00E23677"/>
    <w:rsid w:val="00E2394D"/>
    <w:rsid w:val="00E24394"/>
    <w:rsid w:val="00E24794"/>
    <w:rsid w:val="00E24F7B"/>
    <w:rsid w:val="00E25136"/>
    <w:rsid w:val="00E251A0"/>
    <w:rsid w:val="00E25312"/>
    <w:rsid w:val="00E26266"/>
    <w:rsid w:val="00E262AC"/>
    <w:rsid w:val="00E26635"/>
    <w:rsid w:val="00E267C8"/>
    <w:rsid w:val="00E26B23"/>
    <w:rsid w:val="00E27012"/>
    <w:rsid w:val="00E27E56"/>
    <w:rsid w:val="00E30339"/>
    <w:rsid w:val="00E303CE"/>
    <w:rsid w:val="00E30CB1"/>
    <w:rsid w:val="00E30D40"/>
    <w:rsid w:val="00E30F21"/>
    <w:rsid w:val="00E31146"/>
    <w:rsid w:val="00E312CF"/>
    <w:rsid w:val="00E31358"/>
    <w:rsid w:val="00E31460"/>
    <w:rsid w:val="00E314D7"/>
    <w:rsid w:val="00E31A3C"/>
    <w:rsid w:val="00E31A54"/>
    <w:rsid w:val="00E31ABF"/>
    <w:rsid w:val="00E33375"/>
    <w:rsid w:val="00E33494"/>
    <w:rsid w:val="00E33618"/>
    <w:rsid w:val="00E33B73"/>
    <w:rsid w:val="00E34C37"/>
    <w:rsid w:val="00E35CE3"/>
    <w:rsid w:val="00E3634A"/>
    <w:rsid w:val="00E36531"/>
    <w:rsid w:val="00E365A4"/>
    <w:rsid w:val="00E368D6"/>
    <w:rsid w:val="00E36B21"/>
    <w:rsid w:val="00E3727D"/>
    <w:rsid w:val="00E3743F"/>
    <w:rsid w:val="00E37C1F"/>
    <w:rsid w:val="00E37D5D"/>
    <w:rsid w:val="00E40990"/>
    <w:rsid w:val="00E40E67"/>
    <w:rsid w:val="00E412D1"/>
    <w:rsid w:val="00E41848"/>
    <w:rsid w:val="00E41AC4"/>
    <w:rsid w:val="00E422E1"/>
    <w:rsid w:val="00E42346"/>
    <w:rsid w:val="00E429A1"/>
    <w:rsid w:val="00E43549"/>
    <w:rsid w:val="00E4367F"/>
    <w:rsid w:val="00E436D7"/>
    <w:rsid w:val="00E43A3D"/>
    <w:rsid w:val="00E43D46"/>
    <w:rsid w:val="00E43D90"/>
    <w:rsid w:val="00E44473"/>
    <w:rsid w:val="00E44A15"/>
    <w:rsid w:val="00E44AD4"/>
    <w:rsid w:val="00E44C71"/>
    <w:rsid w:val="00E451B5"/>
    <w:rsid w:val="00E45E42"/>
    <w:rsid w:val="00E460F3"/>
    <w:rsid w:val="00E46238"/>
    <w:rsid w:val="00E46252"/>
    <w:rsid w:val="00E4655F"/>
    <w:rsid w:val="00E46B13"/>
    <w:rsid w:val="00E46D47"/>
    <w:rsid w:val="00E47161"/>
    <w:rsid w:val="00E47501"/>
    <w:rsid w:val="00E47B74"/>
    <w:rsid w:val="00E47BA1"/>
    <w:rsid w:val="00E47C23"/>
    <w:rsid w:val="00E47EFB"/>
    <w:rsid w:val="00E50261"/>
    <w:rsid w:val="00E502C7"/>
    <w:rsid w:val="00E50684"/>
    <w:rsid w:val="00E508D9"/>
    <w:rsid w:val="00E50C34"/>
    <w:rsid w:val="00E50C8A"/>
    <w:rsid w:val="00E5122F"/>
    <w:rsid w:val="00E51528"/>
    <w:rsid w:val="00E51643"/>
    <w:rsid w:val="00E51781"/>
    <w:rsid w:val="00E51940"/>
    <w:rsid w:val="00E51D9C"/>
    <w:rsid w:val="00E51FE5"/>
    <w:rsid w:val="00E520B7"/>
    <w:rsid w:val="00E5215E"/>
    <w:rsid w:val="00E522E8"/>
    <w:rsid w:val="00E52374"/>
    <w:rsid w:val="00E5247A"/>
    <w:rsid w:val="00E525B1"/>
    <w:rsid w:val="00E53ADF"/>
    <w:rsid w:val="00E53BBF"/>
    <w:rsid w:val="00E53CB1"/>
    <w:rsid w:val="00E53D79"/>
    <w:rsid w:val="00E54B10"/>
    <w:rsid w:val="00E55225"/>
    <w:rsid w:val="00E55492"/>
    <w:rsid w:val="00E5577C"/>
    <w:rsid w:val="00E557D8"/>
    <w:rsid w:val="00E55B20"/>
    <w:rsid w:val="00E55F92"/>
    <w:rsid w:val="00E56632"/>
    <w:rsid w:val="00E5731B"/>
    <w:rsid w:val="00E57748"/>
    <w:rsid w:val="00E5785D"/>
    <w:rsid w:val="00E57E20"/>
    <w:rsid w:val="00E60FF8"/>
    <w:rsid w:val="00E61200"/>
    <w:rsid w:val="00E61339"/>
    <w:rsid w:val="00E61682"/>
    <w:rsid w:val="00E61D7B"/>
    <w:rsid w:val="00E61FED"/>
    <w:rsid w:val="00E62721"/>
    <w:rsid w:val="00E62A8A"/>
    <w:rsid w:val="00E62CF9"/>
    <w:rsid w:val="00E62EB2"/>
    <w:rsid w:val="00E63590"/>
    <w:rsid w:val="00E64318"/>
    <w:rsid w:val="00E646A6"/>
    <w:rsid w:val="00E64B8A"/>
    <w:rsid w:val="00E64F24"/>
    <w:rsid w:val="00E652FC"/>
    <w:rsid w:val="00E6579B"/>
    <w:rsid w:val="00E65BC0"/>
    <w:rsid w:val="00E65CED"/>
    <w:rsid w:val="00E65F4D"/>
    <w:rsid w:val="00E6615B"/>
    <w:rsid w:val="00E661A8"/>
    <w:rsid w:val="00E663F8"/>
    <w:rsid w:val="00E66421"/>
    <w:rsid w:val="00E6661D"/>
    <w:rsid w:val="00E66828"/>
    <w:rsid w:val="00E66C0D"/>
    <w:rsid w:val="00E670B4"/>
    <w:rsid w:val="00E677F1"/>
    <w:rsid w:val="00E67B32"/>
    <w:rsid w:val="00E67D4F"/>
    <w:rsid w:val="00E701D7"/>
    <w:rsid w:val="00E70288"/>
    <w:rsid w:val="00E703EB"/>
    <w:rsid w:val="00E7058D"/>
    <w:rsid w:val="00E70EEA"/>
    <w:rsid w:val="00E70F02"/>
    <w:rsid w:val="00E71055"/>
    <w:rsid w:val="00E7118C"/>
    <w:rsid w:val="00E71220"/>
    <w:rsid w:val="00E716BF"/>
    <w:rsid w:val="00E71706"/>
    <w:rsid w:val="00E71A86"/>
    <w:rsid w:val="00E72C0F"/>
    <w:rsid w:val="00E73044"/>
    <w:rsid w:val="00E7313E"/>
    <w:rsid w:val="00E737FC"/>
    <w:rsid w:val="00E73D63"/>
    <w:rsid w:val="00E745E1"/>
    <w:rsid w:val="00E74729"/>
    <w:rsid w:val="00E74E36"/>
    <w:rsid w:val="00E7505B"/>
    <w:rsid w:val="00E75CCB"/>
    <w:rsid w:val="00E76035"/>
    <w:rsid w:val="00E760E6"/>
    <w:rsid w:val="00E764DB"/>
    <w:rsid w:val="00E76ECA"/>
    <w:rsid w:val="00E773F4"/>
    <w:rsid w:val="00E7767B"/>
    <w:rsid w:val="00E776A0"/>
    <w:rsid w:val="00E776BA"/>
    <w:rsid w:val="00E777D8"/>
    <w:rsid w:val="00E779D5"/>
    <w:rsid w:val="00E77CA6"/>
    <w:rsid w:val="00E77E5B"/>
    <w:rsid w:val="00E77EFB"/>
    <w:rsid w:val="00E77F3A"/>
    <w:rsid w:val="00E80279"/>
    <w:rsid w:val="00E8034E"/>
    <w:rsid w:val="00E8073B"/>
    <w:rsid w:val="00E80A39"/>
    <w:rsid w:val="00E814CC"/>
    <w:rsid w:val="00E81DFE"/>
    <w:rsid w:val="00E82732"/>
    <w:rsid w:val="00E82A76"/>
    <w:rsid w:val="00E82A9A"/>
    <w:rsid w:val="00E82ACD"/>
    <w:rsid w:val="00E8344B"/>
    <w:rsid w:val="00E835EB"/>
    <w:rsid w:val="00E838D5"/>
    <w:rsid w:val="00E83FF7"/>
    <w:rsid w:val="00E84124"/>
    <w:rsid w:val="00E8443F"/>
    <w:rsid w:val="00E8479E"/>
    <w:rsid w:val="00E849AE"/>
    <w:rsid w:val="00E84E7D"/>
    <w:rsid w:val="00E84FE8"/>
    <w:rsid w:val="00E85098"/>
    <w:rsid w:val="00E85559"/>
    <w:rsid w:val="00E85AAD"/>
    <w:rsid w:val="00E85EE2"/>
    <w:rsid w:val="00E85F0D"/>
    <w:rsid w:val="00E85F51"/>
    <w:rsid w:val="00E860D2"/>
    <w:rsid w:val="00E86586"/>
    <w:rsid w:val="00E86AE4"/>
    <w:rsid w:val="00E86B80"/>
    <w:rsid w:val="00E86D69"/>
    <w:rsid w:val="00E8700F"/>
    <w:rsid w:val="00E87266"/>
    <w:rsid w:val="00E8786C"/>
    <w:rsid w:val="00E878DB"/>
    <w:rsid w:val="00E87AFB"/>
    <w:rsid w:val="00E900E2"/>
    <w:rsid w:val="00E90B02"/>
    <w:rsid w:val="00E9125F"/>
    <w:rsid w:val="00E9134F"/>
    <w:rsid w:val="00E913FC"/>
    <w:rsid w:val="00E9157E"/>
    <w:rsid w:val="00E91D25"/>
    <w:rsid w:val="00E92200"/>
    <w:rsid w:val="00E92306"/>
    <w:rsid w:val="00E927A9"/>
    <w:rsid w:val="00E92FD4"/>
    <w:rsid w:val="00E9317E"/>
    <w:rsid w:val="00E9318A"/>
    <w:rsid w:val="00E93758"/>
    <w:rsid w:val="00E93876"/>
    <w:rsid w:val="00E93A5F"/>
    <w:rsid w:val="00E93EB6"/>
    <w:rsid w:val="00E95B6F"/>
    <w:rsid w:val="00E95C95"/>
    <w:rsid w:val="00E95DA5"/>
    <w:rsid w:val="00E96038"/>
    <w:rsid w:val="00E967D8"/>
    <w:rsid w:val="00E96DD4"/>
    <w:rsid w:val="00E96F61"/>
    <w:rsid w:val="00E97590"/>
    <w:rsid w:val="00E9762D"/>
    <w:rsid w:val="00E977F6"/>
    <w:rsid w:val="00E97B08"/>
    <w:rsid w:val="00E97D57"/>
    <w:rsid w:val="00E97E05"/>
    <w:rsid w:val="00EA0036"/>
    <w:rsid w:val="00EA00D3"/>
    <w:rsid w:val="00EA00E1"/>
    <w:rsid w:val="00EA0423"/>
    <w:rsid w:val="00EA0696"/>
    <w:rsid w:val="00EA0821"/>
    <w:rsid w:val="00EA099E"/>
    <w:rsid w:val="00EA10CA"/>
    <w:rsid w:val="00EA1196"/>
    <w:rsid w:val="00EA12D3"/>
    <w:rsid w:val="00EA14DD"/>
    <w:rsid w:val="00EA15AB"/>
    <w:rsid w:val="00EA1785"/>
    <w:rsid w:val="00EA189E"/>
    <w:rsid w:val="00EA1D91"/>
    <w:rsid w:val="00EA1E0D"/>
    <w:rsid w:val="00EA21E6"/>
    <w:rsid w:val="00EA2420"/>
    <w:rsid w:val="00EA272F"/>
    <w:rsid w:val="00EA2FA3"/>
    <w:rsid w:val="00EA2FF8"/>
    <w:rsid w:val="00EA33E0"/>
    <w:rsid w:val="00EA3427"/>
    <w:rsid w:val="00EA343A"/>
    <w:rsid w:val="00EA3667"/>
    <w:rsid w:val="00EA4037"/>
    <w:rsid w:val="00EA4500"/>
    <w:rsid w:val="00EA461B"/>
    <w:rsid w:val="00EA526D"/>
    <w:rsid w:val="00EA5303"/>
    <w:rsid w:val="00EA55BB"/>
    <w:rsid w:val="00EA5FBD"/>
    <w:rsid w:val="00EA61C7"/>
    <w:rsid w:val="00EA6422"/>
    <w:rsid w:val="00EA6D5F"/>
    <w:rsid w:val="00EA7064"/>
    <w:rsid w:val="00EA7226"/>
    <w:rsid w:val="00EA722A"/>
    <w:rsid w:val="00EA7800"/>
    <w:rsid w:val="00EA79C3"/>
    <w:rsid w:val="00EA7A27"/>
    <w:rsid w:val="00EA7EDA"/>
    <w:rsid w:val="00EB0204"/>
    <w:rsid w:val="00EB07BD"/>
    <w:rsid w:val="00EB0A51"/>
    <w:rsid w:val="00EB0B7B"/>
    <w:rsid w:val="00EB0C8C"/>
    <w:rsid w:val="00EB0D2C"/>
    <w:rsid w:val="00EB11B2"/>
    <w:rsid w:val="00EB11D9"/>
    <w:rsid w:val="00EB1EB2"/>
    <w:rsid w:val="00EB21D6"/>
    <w:rsid w:val="00EB2FF9"/>
    <w:rsid w:val="00EB3831"/>
    <w:rsid w:val="00EB38F7"/>
    <w:rsid w:val="00EB3A1F"/>
    <w:rsid w:val="00EB3BC8"/>
    <w:rsid w:val="00EB3E66"/>
    <w:rsid w:val="00EB403D"/>
    <w:rsid w:val="00EB42A8"/>
    <w:rsid w:val="00EB45CE"/>
    <w:rsid w:val="00EB4B7A"/>
    <w:rsid w:val="00EB4CF9"/>
    <w:rsid w:val="00EB4F8D"/>
    <w:rsid w:val="00EB545A"/>
    <w:rsid w:val="00EB58D7"/>
    <w:rsid w:val="00EB58DB"/>
    <w:rsid w:val="00EB6207"/>
    <w:rsid w:val="00EB650C"/>
    <w:rsid w:val="00EB6856"/>
    <w:rsid w:val="00EB6918"/>
    <w:rsid w:val="00EB709D"/>
    <w:rsid w:val="00EB7169"/>
    <w:rsid w:val="00EB7766"/>
    <w:rsid w:val="00EB7A0F"/>
    <w:rsid w:val="00EB7C0A"/>
    <w:rsid w:val="00EC0244"/>
    <w:rsid w:val="00EC028B"/>
    <w:rsid w:val="00EC02EB"/>
    <w:rsid w:val="00EC042F"/>
    <w:rsid w:val="00EC063A"/>
    <w:rsid w:val="00EC0C83"/>
    <w:rsid w:val="00EC16B0"/>
    <w:rsid w:val="00EC179D"/>
    <w:rsid w:val="00EC1C9B"/>
    <w:rsid w:val="00EC2166"/>
    <w:rsid w:val="00EC248B"/>
    <w:rsid w:val="00EC2A6A"/>
    <w:rsid w:val="00EC2DBC"/>
    <w:rsid w:val="00EC2DED"/>
    <w:rsid w:val="00EC31BB"/>
    <w:rsid w:val="00EC31C2"/>
    <w:rsid w:val="00EC34DB"/>
    <w:rsid w:val="00EC3CA6"/>
    <w:rsid w:val="00EC4309"/>
    <w:rsid w:val="00EC4474"/>
    <w:rsid w:val="00EC44E1"/>
    <w:rsid w:val="00EC487D"/>
    <w:rsid w:val="00EC4AF0"/>
    <w:rsid w:val="00EC4E38"/>
    <w:rsid w:val="00EC5703"/>
    <w:rsid w:val="00EC5E71"/>
    <w:rsid w:val="00EC6224"/>
    <w:rsid w:val="00EC68B8"/>
    <w:rsid w:val="00EC69EE"/>
    <w:rsid w:val="00EC6FB4"/>
    <w:rsid w:val="00EC7259"/>
    <w:rsid w:val="00EC7502"/>
    <w:rsid w:val="00ED061D"/>
    <w:rsid w:val="00ED07A5"/>
    <w:rsid w:val="00ED0B82"/>
    <w:rsid w:val="00ED0D52"/>
    <w:rsid w:val="00ED0DFB"/>
    <w:rsid w:val="00ED11F9"/>
    <w:rsid w:val="00ED181A"/>
    <w:rsid w:val="00ED1DC8"/>
    <w:rsid w:val="00ED1F4C"/>
    <w:rsid w:val="00ED2224"/>
    <w:rsid w:val="00ED2D88"/>
    <w:rsid w:val="00ED357B"/>
    <w:rsid w:val="00ED3A31"/>
    <w:rsid w:val="00ED3ACD"/>
    <w:rsid w:val="00ED3AE5"/>
    <w:rsid w:val="00ED43BA"/>
    <w:rsid w:val="00ED5057"/>
    <w:rsid w:val="00ED5105"/>
    <w:rsid w:val="00ED5341"/>
    <w:rsid w:val="00ED5746"/>
    <w:rsid w:val="00ED5D36"/>
    <w:rsid w:val="00ED628C"/>
    <w:rsid w:val="00ED68D9"/>
    <w:rsid w:val="00ED6F8A"/>
    <w:rsid w:val="00ED71B5"/>
    <w:rsid w:val="00ED739A"/>
    <w:rsid w:val="00ED76AA"/>
    <w:rsid w:val="00ED7CE7"/>
    <w:rsid w:val="00ED7ED3"/>
    <w:rsid w:val="00ED7F17"/>
    <w:rsid w:val="00EE047D"/>
    <w:rsid w:val="00EE04A4"/>
    <w:rsid w:val="00EE0539"/>
    <w:rsid w:val="00EE08B1"/>
    <w:rsid w:val="00EE11E0"/>
    <w:rsid w:val="00EE12D4"/>
    <w:rsid w:val="00EE1406"/>
    <w:rsid w:val="00EE14B8"/>
    <w:rsid w:val="00EE1A17"/>
    <w:rsid w:val="00EE1E37"/>
    <w:rsid w:val="00EE1F48"/>
    <w:rsid w:val="00EE2291"/>
    <w:rsid w:val="00EE22F6"/>
    <w:rsid w:val="00EE238B"/>
    <w:rsid w:val="00EE257C"/>
    <w:rsid w:val="00EE2B25"/>
    <w:rsid w:val="00EE2C39"/>
    <w:rsid w:val="00EE30F6"/>
    <w:rsid w:val="00EE330B"/>
    <w:rsid w:val="00EE33D7"/>
    <w:rsid w:val="00EE3852"/>
    <w:rsid w:val="00EE3B70"/>
    <w:rsid w:val="00EE3C6C"/>
    <w:rsid w:val="00EE486F"/>
    <w:rsid w:val="00EE4A69"/>
    <w:rsid w:val="00EE4D0F"/>
    <w:rsid w:val="00EE4D99"/>
    <w:rsid w:val="00EE4E73"/>
    <w:rsid w:val="00EE54BF"/>
    <w:rsid w:val="00EE580A"/>
    <w:rsid w:val="00EE5DF7"/>
    <w:rsid w:val="00EE603B"/>
    <w:rsid w:val="00EE61BB"/>
    <w:rsid w:val="00EE7412"/>
    <w:rsid w:val="00EE7DBA"/>
    <w:rsid w:val="00EE7E8A"/>
    <w:rsid w:val="00EF022B"/>
    <w:rsid w:val="00EF0734"/>
    <w:rsid w:val="00EF12F2"/>
    <w:rsid w:val="00EF1825"/>
    <w:rsid w:val="00EF1D6A"/>
    <w:rsid w:val="00EF20EE"/>
    <w:rsid w:val="00EF2383"/>
    <w:rsid w:val="00EF25A8"/>
    <w:rsid w:val="00EF267C"/>
    <w:rsid w:val="00EF2A31"/>
    <w:rsid w:val="00EF2B58"/>
    <w:rsid w:val="00EF2CCB"/>
    <w:rsid w:val="00EF2FFE"/>
    <w:rsid w:val="00EF3A5E"/>
    <w:rsid w:val="00EF3B86"/>
    <w:rsid w:val="00EF3FE9"/>
    <w:rsid w:val="00EF40C7"/>
    <w:rsid w:val="00EF433B"/>
    <w:rsid w:val="00EF4710"/>
    <w:rsid w:val="00EF4B1D"/>
    <w:rsid w:val="00EF4C81"/>
    <w:rsid w:val="00EF5166"/>
    <w:rsid w:val="00EF52E8"/>
    <w:rsid w:val="00EF53FE"/>
    <w:rsid w:val="00EF5CBA"/>
    <w:rsid w:val="00EF5D66"/>
    <w:rsid w:val="00EF5D9B"/>
    <w:rsid w:val="00EF5F3A"/>
    <w:rsid w:val="00EF5FB4"/>
    <w:rsid w:val="00EF6603"/>
    <w:rsid w:val="00EF68DA"/>
    <w:rsid w:val="00EF69B3"/>
    <w:rsid w:val="00EF6D64"/>
    <w:rsid w:val="00EF7006"/>
    <w:rsid w:val="00EF702E"/>
    <w:rsid w:val="00EF73B8"/>
    <w:rsid w:val="00F00029"/>
    <w:rsid w:val="00F001A0"/>
    <w:rsid w:val="00F009B9"/>
    <w:rsid w:val="00F00B99"/>
    <w:rsid w:val="00F01284"/>
    <w:rsid w:val="00F012CB"/>
    <w:rsid w:val="00F0134F"/>
    <w:rsid w:val="00F0183D"/>
    <w:rsid w:val="00F01892"/>
    <w:rsid w:val="00F01E1B"/>
    <w:rsid w:val="00F02818"/>
    <w:rsid w:val="00F028A4"/>
    <w:rsid w:val="00F02CA9"/>
    <w:rsid w:val="00F02D9F"/>
    <w:rsid w:val="00F032F7"/>
    <w:rsid w:val="00F0336D"/>
    <w:rsid w:val="00F03669"/>
    <w:rsid w:val="00F03CBC"/>
    <w:rsid w:val="00F04044"/>
    <w:rsid w:val="00F0406E"/>
    <w:rsid w:val="00F04398"/>
    <w:rsid w:val="00F04802"/>
    <w:rsid w:val="00F04A2B"/>
    <w:rsid w:val="00F04CDC"/>
    <w:rsid w:val="00F04D11"/>
    <w:rsid w:val="00F04E3A"/>
    <w:rsid w:val="00F04F5B"/>
    <w:rsid w:val="00F0500A"/>
    <w:rsid w:val="00F05C16"/>
    <w:rsid w:val="00F05F82"/>
    <w:rsid w:val="00F060C7"/>
    <w:rsid w:val="00F069EB"/>
    <w:rsid w:val="00F06DF7"/>
    <w:rsid w:val="00F07152"/>
    <w:rsid w:val="00F077FC"/>
    <w:rsid w:val="00F07F7E"/>
    <w:rsid w:val="00F10137"/>
    <w:rsid w:val="00F10235"/>
    <w:rsid w:val="00F102DC"/>
    <w:rsid w:val="00F107C5"/>
    <w:rsid w:val="00F1089C"/>
    <w:rsid w:val="00F111CA"/>
    <w:rsid w:val="00F11919"/>
    <w:rsid w:val="00F12045"/>
    <w:rsid w:val="00F1226E"/>
    <w:rsid w:val="00F1258D"/>
    <w:rsid w:val="00F12945"/>
    <w:rsid w:val="00F12A99"/>
    <w:rsid w:val="00F12AE8"/>
    <w:rsid w:val="00F12C89"/>
    <w:rsid w:val="00F12C8C"/>
    <w:rsid w:val="00F12CAF"/>
    <w:rsid w:val="00F131BC"/>
    <w:rsid w:val="00F135AD"/>
    <w:rsid w:val="00F1370A"/>
    <w:rsid w:val="00F1371B"/>
    <w:rsid w:val="00F140DA"/>
    <w:rsid w:val="00F1459A"/>
    <w:rsid w:val="00F14EED"/>
    <w:rsid w:val="00F14EFC"/>
    <w:rsid w:val="00F15091"/>
    <w:rsid w:val="00F15219"/>
    <w:rsid w:val="00F1532C"/>
    <w:rsid w:val="00F154EB"/>
    <w:rsid w:val="00F15BCB"/>
    <w:rsid w:val="00F15CB4"/>
    <w:rsid w:val="00F15CD8"/>
    <w:rsid w:val="00F15EC6"/>
    <w:rsid w:val="00F16092"/>
    <w:rsid w:val="00F16187"/>
    <w:rsid w:val="00F169BE"/>
    <w:rsid w:val="00F16C20"/>
    <w:rsid w:val="00F16F50"/>
    <w:rsid w:val="00F173DC"/>
    <w:rsid w:val="00F174FD"/>
    <w:rsid w:val="00F17884"/>
    <w:rsid w:val="00F17A52"/>
    <w:rsid w:val="00F17F25"/>
    <w:rsid w:val="00F20211"/>
    <w:rsid w:val="00F206C1"/>
    <w:rsid w:val="00F209F0"/>
    <w:rsid w:val="00F20E80"/>
    <w:rsid w:val="00F20FB7"/>
    <w:rsid w:val="00F213AA"/>
    <w:rsid w:val="00F21CDF"/>
    <w:rsid w:val="00F21EFA"/>
    <w:rsid w:val="00F220F8"/>
    <w:rsid w:val="00F22632"/>
    <w:rsid w:val="00F22AF9"/>
    <w:rsid w:val="00F22C12"/>
    <w:rsid w:val="00F22D26"/>
    <w:rsid w:val="00F22DB6"/>
    <w:rsid w:val="00F2315D"/>
    <w:rsid w:val="00F23255"/>
    <w:rsid w:val="00F234D3"/>
    <w:rsid w:val="00F2351F"/>
    <w:rsid w:val="00F236E8"/>
    <w:rsid w:val="00F23965"/>
    <w:rsid w:val="00F23A2A"/>
    <w:rsid w:val="00F23BDB"/>
    <w:rsid w:val="00F23FE1"/>
    <w:rsid w:val="00F24623"/>
    <w:rsid w:val="00F24FD0"/>
    <w:rsid w:val="00F257EE"/>
    <w:rsid w:val="00F25A29"/>
    <w:rsid w:val="00F25D06"/>
    <w:rsid w:val="00F26154"/>
    <w:rsid w:val="00F266BC"/>
    <w:rsid w:val="00F26E40"/>
    <w:rsid w:val="00F270CD"/>
    <w:rsid w:val="00F2764C"/>
    <w:rsid w:val="00F30500"/>
    <w:rsid w:val="00F309C6"/>
    <w:rsid w:val="00F30AEB"/>
    <w:rsid w:val="00F30C21"/>
    <w:rsid w:val="00F318D9"/>
    <w:rsid w:val="00F32060"/>
    <w:rsid w:val="00F320FA"/>
    <w:rsid w:val="00F324E9"/>
    <w:rsid w:val="00F329E6"/>
    <w:rsid w:val="00F33A2B"/>
    <w:rsid w:val="00F33AA3"/>
    <w:rsid w:val="00F34510"/>
    <w:rsid w:val="00F3452E"/>
    <w:rsid w:val="00F346B5"/>
    <w:rsid w:val="00F34946"/>
    <w:rsid w:val="00F34BA7"/>
    <w:rsid w:val="00F34DE9"/>
    <w:rsid w:val="00F34F8E"/>
    <w:rsid w:val="00F352F7"/>
    <w:rsid w:val="00F35741"/>
    <w:rsid w:val="00F3609C"/>
    <w:rsid w:val="00F36285"/>
    <w:rsid w:val="00F368E5"/>
    <w:rsid w:val="00F36932"/>
    <w:rsid w:val="00F36E2C"/>
    <w:rsid w:val="00F371B6"/>
    <w:rsid w:val="00F37835"/>
    <w:rsid w:val="00F37CCF"/>
    <w:rsid w:val="00F400FD"/>
    <w:rsid w:val="00F402C5"/>
    <w:rsid w:val="00F406D6"/>
    <w:rsid w:val="00F408A4"/>
    <w:rsid w:val="00F40CDF"/>
    <w:rsid w:val="00F410E8"/>
    <w:rsid w:val="00F41899"/>
    <w:rsid w:val="00F41A48"/>
    <w:rsid w:val="00F41C82"/>
    <w:rsid w:val="00F41EC9"/>
    <w:rsid w:val="00F421A0"/>
    <w:rsid w:val="00F4226A"/>
    <w:rsid w:val="00F4244F"/>
    <w:rsid w:val="00F4245A"/>
    <w:rsid w:val="00F424FB"/>
    <w:rsid w:val="00F426E2"/>
    <w:rsid w:val="00F4296E"/>
    <w:rsid w:val="00F42B2E"/>
    <w:rsid w:val="00F42D03"/>
    <w:rsid w:val="00F42DFF"/>
    <w:rsid w:val="00F42E1C"/>
    <w:rsid w:val="00F4308C"/>
    <w:rsid w:val="00F4342C"/>
    <w:rsid w:val="00F4348F"/>
    <w:rsid w:val="00F43540"/>
    <w:rsid w:val="00F43C38"/>
    <w:rsid w:val="00F442CC"/>
    <w:rsid w:val="00F443F4"/>
    <w:rsid w:val="00F44534"/>
    <w:rsid w:val="00F446FB"/>
    <w:rsid w:val="00F44EB9"/>
    <w:rsid w:val="00F4510B"/>
    <w:rsid w:val="00F4519B"/>
    <w:rsid w:val="00F452FE"/>
    <w:rsid w:val="00F453F3"/>
    <w:rsid w:val="00F45406"/>
    <w:rsid w:val="00F45BA3"/>
    <w:rsid w:val="00F463A5"/>
    <w:rsid w:val="00F467F6"/>
    <w:rsid w:val="00F46F10"/>
    <w:rsid w:val="00F470C8"/>
    <w:rsid w:val="00F4724A"/>
    <w:rsid w:val="00F47602"/>
    <w:rsid w:val="00F47A1D"/>
    <w:rsid w:val="00F47A5B"/>
    <w:rsid w:val="00F47E30"/>
    <w:rsid w:val="00F50586"/>
    <w:rsid w:val="00F50AA8"/>
    <w:rsid w:val="00F50AC8"/>
    <w:rsid w:val="00F51C09"/>
    <w:rsid w:val="00F51F02"/>
    <w:rsid w:val="00F51F4E"/>
    <w:rsid w:val="00F52307"/>
    <w:rsid w:val="00F5295A"/>
    <w:rsid w:val="00F529BC"/>
    <w:rsid w:val="00F52DBA"/>
    <w:rsid w:val="00F5314E"/>
    <w:rsid w:val="00F53AA3"/>
    <w:rsid w:val="00F53AB7"/>
    <w:rsid w:val="00F53CDC"/>
    <w:rsid w:val="00F54886"/>
    <w:rsid w:val="00F54FC6"/>
    <w:rsid w:val="00F54FDC"/>
    <w:rsid w:val="00F5542D"/>
    <w:rsid w:val="00F55623"/>
    <w:rsid w:val="00F55950"/>
    <w:rsid w:val="00F564C8"/>
    <w:rsid w:val="00F56780"/>
    <w:rsid w:val="00F567FA"/>
    <w:rsid w:val="00F56AFE"/>
    <w:rsid w:val="00F56EDC"/>
    <w:rsid w:val="00F57323"/>
    <w:rsid w:val="00F57436"/>
    <w:rsid w:val="00F57582"/>
    <w:rsid w:val="00F57BC4"/>
    <w:rsid w:val="00F6029C"/>
    <w:rsid w:val="00F605F8"/>
    <w:rsid w:val="00F60622"/>
    <w:rsid w:val="00F6081B"/>
    <w:rsid w:val="00F60C87"/>
    <w:rsid w:val="00F60D0A"/>
    <w:rsid w:val="00F613CF"/>
    <w:rsid w:val="00F61573"/>
    <w:rsid w:val="00F61D98"/>
    <w:rsid w:val="00F61E3A"/>
    <w:rsid w:val="00F61F26"/>
    <w:rsid w:val="00F621D1"/>
    <w:rsid w:val="00F62221"/>
    <w:rsid w:val="00F63227"/>
    <w:rsid w:val="00F632F8"/>
    <w:rsid w:val="00F6347D"/>
    <w:rsid w:val="00F635F2"/>
    <w:rsid w:val="00F63D8E"/>
    <w:rsid w:val="00F63E22"/>
    <w:rsid w:val="00F63E75"/>
    <w:rsid w:val="00F640DE"/>
    <w:rsid w:val="00F64777"/>
    <w:rsid w:val="00F6484A"/>
    <w:rsid w:val="00F6497F"/>
    <w:rsid w:val="00F65AC2"/>
    <w:rsid w:val="00F65D52"/>
    <w:rsid w:val="00F65EA6"/>
    <w:rsid w:val="00F6609E"/>
    <w:rsid w:val="00F66596"/>
    <w:rsid w:val="00F66D1B"/>
    <w:rsid w:val="00F67B5C"/>
    <w:rsid w:val="00F67C76"/>
    <w:rsid w:val="00F67C78"/>
    <w:rsid w:val="00F7000D"/>
    <w:rsid w:val="00F70358"/>
    <w:rsid w:val="00F707EB"/>
    <w:rsid w:val="00F708EA"/>
    <w:rsid w:val="00F71298"/>
    <w:rsid w:val="00F714CC"/>
    <w:rsid w:val="00F71A0D"/>
    <w:rsid w:val="00F71D19"/>
    <w:rsid w:val="00F72205"/>
    <w:rsid w:val="00F72286"/>
    <w:rsid w:val="00F72321"/>
    <w:rsid w:val="00F72795"/>
    <w:rsid w:val="00F72FE7"/>
    <w:rsid w:val="00F73460"/>
    <w:rsid w:val="00F738A4"/>
    <w:rsid w:val="00F73AAA"/>
    <w:rsid w:val="00F74882"/>
    <w:rsid w:val="00F74904"/>
    <w:rsid w:val="00F74C8A"/>
    <w:rsid w:val="00F750B9"/>
    <w:rsid w:val="00F750D1"/>
    <w:rsid w:val="00F75400"/>
    <w:rsid w:val="00F76192"/>
    <w:rsid w:val="00F761F1"/>
    <w:rsid w:val="00F770A8"/>
    <w:rsid w:val="00F770ED"/>
    <w:rsid w:val="00F775FC"/>
    <w:rsid w:val="00F77749"/>
    <w:rsid w:val="00F80643"/>
    <w:rsid w:val="00F811F2"/>
    <w:rsid w:val="00F814FA"/>
    <w:rsid w:val="00F81848"/>
    <w:rsid w:val="00F81877"/>
    <w:rsid w:val="00F824E1"/>
    <w:rsid w:val="00F82747"/>
    <w:rsid w:val="00F82AD1"/>
    <w:rsid w:val="00F83189"/>
    <w:rsid w:val="00F8339B"/>
    <w:rsid w:val="00F833D4"/>
    <w:rsid w:val="00F83439"/>
    <w:rsid w:val="00F836BA"/>
    <w:rsid w:val="00F83919"/>
    <w:rsid w:val="00F8394F"/>
    <w:rsid w:val="00F83DB3"/>
    <w:rsid w:val="00F84612"/>
    <w:rsid w:val="00F85C15"/>
    <w:rsid w:val="00F86338"/>
    <w:rsid w:val="00F86476"/>
    <w:rsid w:val="00F86489"/>
    <w:rsid w:val="00F86D87"/>
    <w:rsid w:val="00F877F1"/>
    <w:rsid w:val="00F87BE6"/>
    <w:rsid w:val="00F87F56"/>
    <w:rsid w:val="00F90819"/>
    <w:rsid w:val="00F90AFA"/>
    <w:rsid w:val="00F90DFD"/>
    <w:rsid w:val="00F90E7D"/>
    <w:rsid w:val="00F91513"/>
    <w:rsid w:val="00F919DB"/>
    <w:rsid w:val="00F91DDA"/>
    <w:rsid w:val="00F9236A"/>
    <w:rsid w:val="00F926B4"/>
    <w:rsid w:val="00F9280E"/>
    <w:rsid w:val="00F92BB6"/>
    <w:rsid w:val="00F9333E"/>
    <w:rsid w:val="00F933BA"/>
    <w:rsid w:val="00F93749"/>
    <w:rsid w:val="00F93E33"/>
    <w:rsid w:val="00F94174"/>
    <w:rsid w:val="00F946EE"/>
    <w:rsid w:val="00F94764"/>
    <w:rsid w:val="00F94DE9"/>
    <w:rsid w:val="00F94EF2"/>
    <w:rsid w:val="00F95972"/>
    <w:rsid w:val="00F960E3"/>
    <w:rsid w:val="00F9638C"/>
    <w:rsid w:val="00F9655E"/>
    <w:rsid w:val="00F96735"/>
    <w:rsid w:val="00F96DDD"/>
    <w:rsid w:val="00F97219"/>
    <w:rsid w:val="00F977DE"/>
    <w:rsid w:val="00FA050E"/>
    <w:rsid w:val="00FA12BE"/>
    <w:rsid w:val="00FA1318"/>
    <w:rsid w:val="00FA131D"/>
    <w:rsid w:val="00FA14ED"/>
    <w:rsid w:val="00FA202A"/>
    <w:rsid w:val="00FA205D"/>
    <w:rsid w:val="00FA2A02"/>
    <w:rsid w:val="00FA2B46"/>
    <w:rsid w:val="00FA2EA0"/>
    <w:rsid w:val="00FA2F83"/>
    <w:rsid w:val="00FA2FEE"/>
    <w:rsid w:val="00FA30B4"/>
    <w:rsid w:val="00FA3285"/>
    <w:rsid w:val="00FA3572"/>
    <w:rsid w:val="00FA3B6A"/>
    <w:rsid w:val="00FA4079"/>
    <w:rsid w:val="00FA4A94"/>
    <w:rsid w:val="00FA4B72"/>
    <w:rsid w:val="00FA53A8"/>
    <w:rsid w:val="00FA54A5"/>
    <w:rsid w:val="00FA5D14"/>
    <w:rsid w:val="00FA5EA1"/>
    <w:rsid w:val="00FA662E"/>
    <w:rsid w:val="00FA6D9E"/>
    <w:rsid w:val="00FA6DFB"/>
    <w:rsid w:val="00FA6F7B"/>
    <w:rsid w:val="00FA7B36"/>
    <w:rsid w:val="00FB02D1"/>
    <w:rsid w:val="00FB0A2A"/>
    <w:rsid w:val="00FB0F82"/>
    <w:rsid w:val="00FB1D25"/>
    <w:rsid w:val="00FB2F84"/>
    <w:rsid w:val="00FB36FD"/>
    <w:rsid w:val="00FB371E"/>
    <w:rsid w:val="00FB411F"/>
    <w:rsid w:val="00FB420B"/>
    <w:rsid w:val="00FB466C"/>
    <w:rsid w:val="00FB5092"/>
    <w:rsid w:val="00FB5413"/>
    <w:rsid w:val="00FB5620"/>
    <w:rsid w:val="00FB57C7"/>
    <w:rsid w:val="00FB5AE9"/>
    <w:rsid w:val="00FB5C21"/>
    <w:rsid w:val="00FB5D5D"/>
    <w:rsid w:val="00FB618B"/>
    <w:rsid w:val="00FB648E"/>
    <w:rsid w:val="00FB6E80"/>
    <w:rsid w:val="00FB702C"/>
    <w:rsid w:val="00FB72B7"/>
    <w:rsid w:val="00FB7626"/>
    <w:rsid w:val="00FB7636"/>
    <w:rsid w:val="00FC003E"/>
    <w:rsid w:val="00FC0044"/>
    <w:rsid w:val="00FC01B6"/>
    <w:rsid w:val="00FC0A36"/>
    <w:rsid w:val="00FC0E99"/>
    <w:rsid w:val="00FC0F14"/>
    <w:rsid w:val="00FC15AF"/>
    <w:rsid w:val="00FC18C8"/>
    <w:rsid w:val="00FC19AA"/>
    <w:rsid w:val="00FC1B4E"/>
    <w:rsid w:val="00FC2461"/>
    <w:rsid w:val="00FC2A3C"/>
    <w:rsid w:val="00FC2FC3"/>
    <w:rsid w:val="00FC307A"/>
    <w:rsid w:val="00FC3916"/>
    <w:rsid w:val="00FC39D2"/>
    <w:rsid w:val="00FC3A15"/>
    <w:rsid w:val="00FC3AF7"/>
    <w:rsid w:val="00FC3E67"/>
    <w:rsid w:val="00FC4044"/>
    <w:rsid w:val="00FC4397"/>
    <w:rsid w:val="00FC5024"/>
    <w:rsid w:val="00FC50E5"/>
    <w:rsid w:val="00FC5524"/>
    <w:rsid w:val="00FC56CC"/>
    <w:rsid w:val="00FC572F"/>
    <w:rsid w:val="00FC5AFA"/>
    <w:rsid w:val="00FC6887"/>
    <w:rsid w:val="00FC6BF3"/>
    <w:rsid w:val="00FC6DE1"/>
    <w:rsid w:val="00FC7441"/>
    <w:rsid w:val="00FC75AC"/>
    <w:rsid w:val="00FC75BC"/>
    <w:rsid w:val="00FC7E4A"/>
    <w:rsid w:val="00FD0011"/>
    <w:rsid w:val="00FD04AF"/>
    <w:rsid w:val="00FD0693"/>
    <w:rsid w:val="00FD0F69"/>
    <w:rsid w:val="00FD1E02"/>
    <w:rsid w:val="00FD2292"/>
    <w:rsid w:val="00FD248A"/>
    <w:rsid w:val="00FD25C4"/>
    <w:rsid w:val="00FD26AC"/>
    <w:rsid w:val="00FD35ED"/>
    <w:rsid w:val="00FD3DC0"/>
    <w:rsid w:val="00FD41A7"/>
    <w:rsid w:val="00FD4F4C"/>
    <w:rsid w:val="00FD596E"/>
    <w:rsid w:val="00FD5CDC"/>
    <w:rsid w:val="00FD5F94"/>
    <w:rsid w:val="00FD6146"/>
    <w:rsid w:val="00FD6591"/>
    <w:rsid w:val="00FD65C2"/>
    <w:rsid w:val="00FD78C6"/>
    <w:rsid w:val="00FD7CAC"/>
    <w:rsid w:val="00FD7F09"/>
    <w:rsid w:val="00FD7F83"/>
    <w:rsid w:val="00FD7FCA"/>
    <w:rsid w:val="00FE0217"/>
    <w:rsid w:val="00FE047E"/>
    <w:rsid w:val="00FE09BD"/>
    <w:rsid w:val="00FE09C1"/>
    <w:rsid w:val="00FE0FB3"/>
    <w:rsid w:val="00FE1010"/>
    <w:rsid w:val="00FE1145"/>
    <w:rsid w:val="00FE19CD"/>
    <w:rsid w:val="00FE1A03"/>
    <w:rsid w:val="00FE1A8E"/>
    <w:rsid w:val="00FE1BA1"/>
    <w:rsid w:val="00FE1D83"/>
    <w:rsid w:val="00FE205F"/>
    <w:rsid w:val="00FE221F"/>
    <w:rsid w:val="00FE257E"/>
    <w:rsid w:val="00FE25BA"/>
    <w:rsid w:val="00FE34CC"/>
    <w:rsid w:val="00FE39DC"/>
    <w:rsid w:val="00FE3A30"/>
    <w:rsid w:val="00FE3FC3"/>
    <w:rsid w:val="00FE46CF"/>
    <w:rsid w:val="00FE4D57"/>
    <w:rsid w:val="00FE4E55"/>
    <w:rsid w:val="00FE53C1"/>
    <w:rsid w:val="00FE55A9"/>
    <w:rsid w:val="00FE55CF"/>
    <w:rsid w:val="00FE5615"/>
    <w:rsid w:val="00FE566E"/>
    <w:rsid w:val="00FE5677"/>
    <w:rsid w:val="00FE576C"/>
    <w:rsid w:val="00FE5838"/>
    <w:rsid w:val="00FE5EFC"/>
    <w:rsid w:val="00FE61CE"/>
    <w:rsid w:val="00FE6AF2"/>
    <w:rsid w:val="00FE7A07"/>
    <w:rsid w:val="00FE7BBB"/>
    <w:rsid w:val="00FE7C11"/>
    <w:rsid w:val="00FE7E2F"/>
    <w:rsid w:val="00FE7F96"/>
    <w:rsid w:val="00FF046D"/>
    <w:rsid w:val="00FF07BC"/>
    <w:rsid w:val="00FF0977"/>
    <w:rsid w:val="00FF0DD6"/>
    <w:rsid w:val="00FF107B"/>
    <w:rsid w:val="00FF177A"/>
    <w:rsid w:val="00FF1982"/>
    <w:rsid w:val="00FF274E"/>
    <w:rsid w:val="00FF2BFB"/>
    <w:rsid w:val="00FF2D12"/>
    <w:rsid w:val="00FF33D5"/>
    <w:rsid w:val="00FF3405"/>
    <w:rsid w:val="00FF362D"/>
    <w:rsid w:val="00FF364B"/>
    <w:rsid w:val="00FF37AC"/>
    <w:rsid w:val="00FF3AC4"/>
    <w:rsid w:val="00FF40B1"/>
    <w:rsid w:val="00FF47D4"/>
    <w:rsid w:val="00FF483A"/>
    <w:rsid w:val="00FF48BB"/>
    <w:rsid w:val="00FF490B"/>
    <w:rsid w:val="00FF4E5D"/>
    <w:rsid w:val="00FF5A03"/>
    <w:rsid w:val="00FF60D3"/>
    <w:rsid w:val="00FF694B"/>
    <w:rsid w:val="00FF6CFF"/>
    <w:rsid w:val="00FF6DBF"/>
    <w:rsid w:val="00FF6E50"/>
    <w:rsid w:val="00FF6F89"/>
    <w:rsid w:val="00FF79C4"/>
    <w:rsid w:val="00FF7E06"/>
    <w:rsid w:val="00FF7E5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0E64"/>
  <w15:chartTrackingRefBased/>
  <w15:docId w15:val="{00D5FD0A-6A48-4589-9849-5DF45335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Lucida Sans Unicode" w:hAnsi="Lucida Sans Unicode"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A07"/>
    <w:pPr>
      <w:spacing w:after="200" w:line="276" w:lineRule="auto"/>
    </w:pPr>
    <w:rPr>
      <w:sz w:val="22"/>
      <w:szCs w:val="22"/>
      <w:lang w:eastAsia="en-US"/>
    </w:rPr>
  </w:style>
  <w:style w:type="paragraph" w:styleId="Nagwek1">
    <w:name w:val="heading 1"/>
    <w:basedOn w:val="Normalny"/>
    <w:next w:val="Normalny"/>
    <w:link w:val="Nagwek1Znak"/>
    <w:qFormat/>
    <w:rsid w:val="00A80DE3"/>
    <w:pPr>
      <w:keepNext/>
      <w:spacing w:after="0"/>
      <w:jc w:val="center"/>
      <w:outlineLvl w:val="0"/>
    </w:pPr>
    <w:rPr>
      <w:rFonts w:ascii="Times New Roman" w:eastAsia="Cambria" w:hAnsi="Times New Roman"/>
      <w:b/>
      <w:bCs/>
      <w:kern w:val="32"/>
      <w:sz w:val="24"/>
      <w:szCs w:val="32"/>
      <w:lang w:val="x-none" w:eastAsia="pl-PL"/>
    </w:rPr>
  </w:style>
  <w:style w:type="paragraph" w:styleId="Nagwek2">
    <w:name w:val="heading 2"/>
    <w:basedOn w:val="Normalny"/>
    <w:next w:val="Normalny"/>
    <w:link w:val="Nagwek2Znak"/>
    <w:uiPriority w:val="9"/>
    <w:unhideWhenUsed/>
    <w:qFormat/>
    <w:rsid w:val="00910846"/>
    <w:pPr>
      <w:keepNext/>
      <w:spacing w:before="240" w:after="60"/>
      <w:outlineLvl w:val="1"/>
    </w:pPr>
    <w:rPr>
      <w:rFonts w:ascii="Cambria Math" w:eastAsia="Cambria" w:hAnsi="Cambria Math"/>
      <w:b/>
      <w:bCs/>
      <w:i/>
      <w:iCs/>
      <w:sz w:val="28"/>
      <w:szCs w:val="28"/>
      <w:lang w:val="x-none"/>
    </w:rPr>
  </w:style>
  <w:style w:type="paragraph" w:styleId="Nagwek3">
    <w:name w:val="heading 3"/>
    <w:basedOn w:val="Normalny"/>
    <w:next w:val="Normalny"/>
    <w:link w:val="Nagwek3Znak"/>
    <w:uiPriority w:val="9"/>
    <w:qFormat/>
    <w:rsid w:val="00BA751F"/>
    <w:pPr>
      <w:keepNext/>
      <w:spacing w:before="240" w:after="60"/>
      <w:outlineLvl w:val="2"/>
    </w:pPr>
    <w:rPr>
      <w:rFonts w:ascii="Open Sans" w:eastAsia="Cambria" w:hAnsi="Open Sans"/>
      <w:b/>
      <w:bCs/>
      <w:sz w:val="26"/>
      <w:szCs w:val="26"/>
      <w:lang w:val="x-none" w:eastAsia="x-none"/>
    </w:rPr>
  </w:style>
  <w:style w:type="paragraph" w:styleId="Nagwek7">
    <w:name w:val="heading 7"/>
    <w:basedOn w:val="Normalny"/>
    <w:next w:val="Normalny"/>
    <w:link w:val="Nagwek7Znak"/>
    <w:qFormat/>
    <w:rsid w:val="00BA751F"/>
    <w:pPr>
      <w:spacing w:before="240" w:after="60" w:line="240" w:lineRule="auto"/>
      <w:outlineLvl w:val="6"/>
    </w:pPr>
    <w:rPr>
      <w:rFonts w:ascii="Cambria" w:eastAsia="Cambria" w:hAnsi="Cambria"/>
      <w:sz w:val="24"/>
      <w:szCs w:val="24"/>
      <w:lang w:val="x-none" w:eastAsia="x-none"/>
    </w:rPr>
  </w:style>
  <w:style w:type="paragraph" w:styleId="Nagwek8">
    <w:name w:val="heading 8"/>
    <w:basedOn w:val="Normalny"/>
    <w:next w:val="Normalny"/>
    <w:link w:val="Nagwek8Znak"/>
    <w:uiPriority w:val="9"/>
    <w:qFormat/>
    <w:rsid w:val="00891F1A"/>
    <w:pPr>
      <w:spacing w:before="240" w:after="60"/>
      <w:outlineLvl w:val="7"/>
    </w:pPr>
    <w:rPr>
      <w:rFonts w:eastAsia="Cambria"/>
      <w:i/>
      <w:iCs/>
      <w:sz w:val="24"/>
      <w:szCs w:val="24"/>
      <w:lang w:val="x-none"/>
    </w:rPr>
  </w:style>
  <w:style w:type="paragraph" w:styleId="Nagwek9">
    <w:name w:val="heading 9"/>
    <w:basedOn w:val="Normalny"/>
    <w:next w:val="Normalny"/>
    <w:link w:val="Nagwek9Znak"/>
    <w:uiPriority w:val="9"/>
    <w:qFormat/>
    <w:rsid w:val="00BA751F"/>
    <w:pPr>
      <w:spacing w:before="240" w:after="60"/>
      <w:outlineLvl w:val="8"/>
    </w:pPr>
    <w:rPr>
      <w:rFonts w:ascii="Open Sans" w:eastAsia="Cambria" w:hAnsi="Open Sans"/>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75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751F"/>
  </w:style>
  <w:style w:type="paragraph" w:styleId="Stopka">
    <w:name w:val="footer"/>
    <w:basedOn w:val="Normalny"/>
    <w:link w:val="StopkaZnak"/>
    <w:uiPriority w:val="99"/>
    <w:unhideWhenUsed/>
    <w:rsid w:val="00BA75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751F"/>
  </w:style>
  <w:style w:type="character" w:customStyle="1" w:styleId="Nagwek1Znak">
    <w:name w:val="Nagłówek 1 Znak"/>
    <w:link w:val="Nagwek1"/>
    <w:rsid w:val="00A80DE3"/>
    <w:rPr>
      <w:rFonts w:ascii="Times New Roman" w:eastAsia="Cambria" w:hAnsi="Times New Roman"/>
      <w:b/>
      <w:bCs/>
      <w:kern w:val="32"/>
      <w:sz w:val="24"/>
      <w:szCs w:val="32"/>
      <w:lang w:val="x-none"/>
    </w:rPr>
  </w:style>
  <w:style w:type="character" w:customStyle="1" w:styleId="Nagwek3Znak">
    <w:name w:val="Nagłówek 3 Znak"/>
    <w:link w:val="Nagwek3"/>
    <w:uiPriority w:val="9"/>
    <w:semiHidden/>
    <w:rsid w:val="00BA751F"/>
    <w:rPr>
      <w:rFonts w:ascii="Open Sans" w:eastAsia="Cambria" w:hAnsi="Open Sans" w:cs="Cambria"/>
      <w:b/>
      <w:bCs/>
      <w:sz w:val="26"/>
      <w:szCs w:val="26"/>
    </w:rPr>
  </w:style>
  <w:style w:type="character" w:customStyle="1" w:styleId="Nagwek7Znak">
    <w:name w:val="Nagłówek 7 Znak"/>
    <w:link w:val="Nagwek7"/>
    <w:rsid w:val="00BA751F"/>
    <w:rPr>
      <w:rFonts w:ascii="Cambria" w:eastAsia="Cambria" w:hAnsi="Cambria" w:cs="Cambria"/>
      <w:sz w:val="24"/>
      <w:szCs w:val="24"/>
      <w:lang w:val="x-none" w:eastAsia="x-none"/>
    </w:rPr>
  </w:style>
  <w:style w:type="character" w:customStyle="1" w:styleId="Nagwek9Znak">
    <w:name w:val="Nagłówek 9 Znak"/>
    <w:link w:val="Nagwek9"/>
    <w:uiPriority w:val="9"/>
    <w:semiHidden/>
    <w:rsid w:val="00BA751F"/>
    <w:rPr>
      <w:rFonts w:ascii="Open Sans" w:eastAsia="Cambria" w:hAnsi="Open Sans" w:cs="Cambria"/>
      <w:lang w:val="x-none"/>
    </w:rPr>
  </w:style>
  <w:style w:type="paragraph" w:styleId="Tekstdymka">
    <w:name w:val="Balloon Text"/>
    <w:basedOn w:val="Normalny"/>
    <w:link w:val="TekstdymkaZnak"/>
    <w:uiPriority w:val="99"/>
    <w:semiHidden/>
    <w:unhideWhenUsed/>
    <w:rsid w:val="00BA751F"/>
    <w:pPr>
      <w:spacing w:after="0" w:line="240" w:lineRule="auto"/>
    </w:pPr>
    <w:rPr>
      <w:rFonts w:ascii="Century Gothic" w:hAnsi="Century Gothic"/>
      <w:sz w:val="16"/>
      <w:szCs w:val="16"/>
      <w:lang w:val="x-none" w:eastAsia="x-none"/>
    </w:rPr>
  </w:style>
  <w:style w:type="character" w:customStyle="1" w:styleId="TekstdymkaZnak">
    <w:name w:val="Tekst dymka Znak"/>
    <w:link w:val="Tekstdymka"/>
    <w:uiPriority w:val="99"/>
    <w:semiHidden/>
    <w:rsid w:val="00BA751F"/>
    <w:rPr>
      <w:rFonts w:ascii="Century Gothic" w:eastAsia="Lucida Sans Unicode" w:hAnsi="Century Gothic" w:cs="Cambria"/>
      <w:sz w:val="16"/>
      <w:szCs w:val="16"/>
      <w:lang w:val="x-none" w:eastAsia="x-none"/>
    </w:rPr>
  </w:style>
  <w:style w:type="paragraph" w:styleId="Akapitzlist">
    <w:name w:val="List Paragraph"/>
    <w:basedOn w:val="Normalny"/>
    <w:link w:val="AkapitzlistZnak"/>
    <w:uiPriority w:val="34"/>
    <w:qFormat/>
    <w:rsid w:val="00BA751F"/>
    <w:pPr>
      <w:ind w:left="720"/>
      <w:contextualSpacing/>
    </w:pPr>
  </w:style>
  <w:style w:type="paragraph" w:styleId="NormalnyWeb">
    <w:name w:val="Normal (Web)"/>
    <w:basedOn w:val="Normalny"/>
    <w:uiPriority w:val="99"/>
    <w:rsid w:val="00BA751F"/>
    <w:pPr>
      <w:spacing w:before="100" w:after="0" w:line="240" w:lineRule="auto"/>
      <w:jc w:val="both"/>
    </w:pPr>
    <w:rPr>
      <w:rFonts w:ascii="Cambria" w:eastAsia="Cambria" w:hAnsi="Cambria"/>
      <w:sz w:val="24"/>
      <w:szCs w:val="20"/>
      <w:lang w:eastAsia="pl-PL"/>
    </w:rPr>
  </w:style>
  <w:style w:type="paragraph" w:styleId="Tekstpodstawowy">
    <w:name w:val="Body Text"/>
    <w:basedOn w:val="Normalny"/>
    <w:link w:val="TekstpodstawowyZnak"/>
    <w:rsid w:val="00BA751F"/>
    <w:pPr>
      <w:spacing w:after="120" w:line="240" w:lineRule="auto"/>
    </w:pPr>
    <w:rPr>
      <w:rFonts w:ascii="Cambria" w:eastAsia="Cambria" w:hAnsi="Cambria"/>
      <w:sz w:val="20"/>
      <w:szCs w:val="20"/>
      <w:lang w:val="x-none" w:eastAsia="pl-PL"/>
    </w:rPr>
  </w:style>
  <w:style w:type="character" w:customStyle="1" w:styleId="TekstpodstawowyZnak">
    <w:name w:val="Tekst podstawowy Znak"/>
    <w:link w:val="Tekstpodstawowy"/>
    <w:rsid w:val="00BA751F"/>
    <w:rPr>
      <w:rFonts w:ascii="Cambria" w:eastAsia="Cambria" w:hAnsi="Cambria" w:cs="Cambria"/>
      <w:sz w:val="20"/>
      <w:szCs w:val="20"/>
      <w:lang w:val="x-none" w:eastAsia="pl-PL"/>
    </w:rPr>
  </w:style>
  <w:style w:type="character" w:styleId="Pogrubienie">
    <w:name w:val="Strong"/>
    <w:uiPriority w:val="22"/>
    <w:qFormat/>
    <w:rsid w:val="00BA751F"/>
    <w:rPr>
      <w:b/>
      <w:bCs/>
    </w:rPr>
  </w:style>
  <w:style w:type="paragraph" w:styleId="Tekstpodstawowywcity">
    <w:name w:val="Body Text Indent"/>
    <w:basedOn w:val="Normalny"/>
    <w:link w:val="TekstpodstawowywcityZnak"/>
    <w:uiPriority w:val="99"/>
    <w:unhideWhenUsed/>
    <w:rsid w:val="00BA751F"/>
    <w:pPr>
      <w:spacing w:after="120"/>
      <w:ind w:left="283"/>
    </w:pPr>
    <w:rPr>
      <w:sz w:val="20"/>
      <w:szCs w:val="20"/>
      <w:lang w:val="x-none" w:eastAsia="x-none"/>
    </w:rPr>
  </w:style>
  <w:style w:type="character" w:customStyle="1" w:styleId="TekstpodstawowywcityZnak">
    <w:name w:val="Tekst podstawowy wcięty Znak"/>
    <w:link w:val="Tekstpodstawowywcity"/>
    <w:uiPriority w:val="99"/>
    <w:rsid w:val="00BA751F"/>
    <w:rPr>
      <w:rFonts w:ascii="Lucida Sans Unicode" w:eastAsia="Lucida Sans Unicode" w:hAnsi="Lucida Sans Unicode" w:cs="Cambria"/>
    </w:rPr>
  </w:style>
  <w:style w:type="character" w:styleId="Hipercze">
    <w:name w:val="Hyperlink"/>
    <w:rsid w:val="00BA751F"/>
    <w:rPr>
      <w:strike w:val="0"/>
      <w:dstrike w:val="0"/>
      <w:color w:val="000000"/>
      <w:u w:val="none"/>
      <w:effect w:val="none"/>
    </w:rPr>
  </w:style>
  <w:style w:type="paragraph" w:customStyle="1" w:styleId="AB5tiret">
    <w:name w:val="AB5_tiret"/>
    <w:basedOn w:val="Nagwek9"/>
    <w:rsid w:val="00BA751F"/>
    <w:pPr>
      <w:tabs>
        <w:tab w:val="num" w:pos="227"/>
      </w:tabs>
      <w:spacing w:before="40" w:after="40" w:line="240" w:lineRule="auto"/>
      <w:ind w:left="964"/>
      <w:jc w:val="both"/>
    </w:pPr>
    <w:rPr>
      <w:rFonts w:ascii="Calibri Light" w:eastAsia="Courier New" w:hAnsi="Calibri Light" w:cs="Courier New"/>
      <w:bCs/>
      <w:sz w:val="24"/>
      <w:szCs w:val="21"/>
      <w:lang w:eastAsia="ar-SA"/>
    </w:rPr>
  </w:style>
  <w:style w:type="character" w:styleId="Odwoaniedokomentarza">
    <w:name w:val="annotation reference"/>
    <w:uiPriority w:val="99"/>
    <w:semiHidden/>
    <w:unhideWhenUsed/>
    <w:rsid w:val="00BA751F"/>
    <w:rPr>
      <w:sz w:val="16"/>
      <w:szCs w:val="16"/>
    </w:rPr>
  </w:style>
  <w:style w:type="paragraph" w:styleId="Tekstkomentarza">
    <w:name w:val="annotation text"/>
    <w:basedOn w:val="Normalny"/>
    <w:link w:val="TekstkomentarzaZnak"/>
    <w:uiPriority w:val="99"/>
    <w:unhideWhenUsed/>
    <w:rsid w:val="00BA751F"/>
    <w:rPr>
      <w:sz w:val="20"/>
      <w:szCs w:val="20"/>
      <w:lang w:val="x-none" w:eastAsia="x-none"/>
    </w:rPr>
  </w:style>
  <w:style w:type="character" w:customStyle="1" w:styleId="TekstkomentarzaZnak">
    <w:name w:val="Tekst komentarza Znak"/>
    <w:link w:val="Tekstkomentarza"/>
    <w:uiPriority w:val="99"/>
    <w:rsid w:val="00BA751F"/>
    <w:rPr>
      <w:rFonts w:ascii="Lucida Sans Unicode" w:eastAsia="Lucida Sans Unicode" w:hAnsi="Lucida Sans Unicode" w:cs="Cambria"/>
      <w:sz w:val="20"/>
      <w:szCs w:val="20"/>
      <w:lang w:val="x-none"/>
    </w:rPr>
  </w:style>
  <w:style w:type="paragraph" w:styleId="Tematkomentarza">
    <w:name w:val="annotation subject"/>
    <w:basedOn w:val="Tekstkomentarza"/>
    <w:next w:val="Tekstkomentarza"/>
    <w:link w:val="TematkomentarzaZnak"/>
    <w:uiPriority w:val="99"/>
    <w:semiHidden/>
    <w:unhideWhenUsed/>
    <w:rsid w:val="00BA751F"/>
    <w:rPr>
      <w:b/>
      <w:bCs/>
    </w:rPr>
  </w:style>
  <w:style w:type="character" w:customStyle="1" w:styleId="TematkomentarzaZnak">
    <w:name w:val="Temat komentarza Znak"/>
    <w:link w:val="Tematkomentarza"/>
    <w:uiPriority w:val="99"/>
    <w:semiHidden/>
    <w:rsid w:val="00BA751F"/>
    <w:rPr>
      <w:rFonts w:ascii="Lucida Sans Unicode" w:eastAsia="Lucida Sans Unicode" w:hAnsi="Lucida Sans Unicode" w:cs="Cambria"/>
      <w:b/>
      <w:bCs/>
      <w:sz w:val="20"/>
      <w:szCs w:val="20"/>
      <w:lang w:val="x-none"/>
    </w:rPr>
  </w:style>
  <w:style w:type="paragraph" w:customStyle="1" w:styleId="Default">
    <w:name w:val="Default"/>
    <w:rsid w:val="00BA751F"/>
    <w:pPr>
      <w:autoSpaceDE w:val="0"/>
      <w:autoSpaceDN w:val="0"/>
      <w:adjustRightInd w:val="0"/>
    </w:pPr>
    <w:rPr>
      <w:rFonts w:ascii="Cambria" w:hAnsi="Cambria"/>
      <w:color w:val="000000"/>
      <w:sz w:val="24"/>
      <w:szCs w:val="24"/>
    </w:rPr>
  </w:style>
  <w:style w:type="character" w:customStyle="1" w:styleId="h1">
    <w:name w:val="h1"/>
    <w:rsid w:val="00BA751F"/>
  </w:style>
  <w:style w:type="character" w:customStyle="1" w:styleId="highlight">
    <w:name w:val="highlight"/>
    <w:rsid w:val="00BA751F"/>
  </w:style>
  <w:style w:type="paragraph" w:customStyle="1" w:styleId="Tekstpodstawowy31">
    <w:name w:val="Tekst podstawowy 31"/>
    <w:basedOn w:val="Normalny"/>
    <w:rsid w:val="00BA751F"/>
    <w:pPr>
      <w:widowControl w:val="0"/>
      <w:suppressAutoHyphens/>
      <w:spacing w:after="120" w:line="240" w:lineRule="auto"/>
      <w:jc w:val="both"/>
    </w:pPr>
    <w:rPr>
      <w:rFonts w:ascii="Calibri Light" w:eastAsia="Calibri" w:hAnsi="Calibri Light"/>
      <w:sz w:val="16"/>
      <w:szCs w:val="16"/>
      <w:lang w:eastAsia="pl-PL"/>
    </w:rPr>
  </w:style>
  <w:style w:type="paragraph" w:styleId="Tekstpodstawowywcity2">
    <w:name w:val="Body Text Indent 2"/>
    <w:basedOn w:val="Normalny"/>
    <w:link w:val="Tekstpodstawowywcity2Znak"/>
    <w:uiPriority w:val="99"/>
    <w:semiHidden/>
    <w:unhideWhenUsed/>
    <w:rsid w:val="00BA751F"/>
    <w:pPr>
      <w:spacing w:after="120" w:line="480" w:lineRule="auto"/>
      <w:ind w:left="283"/>
    </w:pPr>
    <w:rPr>
      <w:sz w:val="20"/>
      <w:szCs w:val="20"/>
      <w:lang w:val="x-none" w:eastAsia="x-none"/>
    </w:rPr>
  </w:style>
  <w:style w:type="character" w:customStyle="1" w:styleId="Tekstpodstawowywcity2Znak">
    <w:name w:val="Tekst podstawowy wcięty 2 Znak"/>
    <w:link w:val="Tekstpodstawowywcity2"/>
    <w:uiPriority w:val="99"/>
    <w:semiHidden/>
    <w:rsid w:val="00BA751F"/>
    <w:rPr>
      <w:rFonts w:ascii="Lucida Sans Unicode" w:eastAsia="Lucida Sans Unicode" w:hAnsi="Lucida Sans Unicode" w:cs="Cambria"/>
    </w:rPr>
  </w:style>
  <w:style w:type="character" w:customStyle="1" w:styleId="st">
    <w:name w:val="st"/>
    <w:rsid w:val="004B239B"/>
  </w:style>
  <w:style w:type="paragraph" w:styleId="Tekstprzypisukocowego">
    <w:name w:val="endnote text"/>
    <w:basedOn w:val="Normalny"/>
    <w:link w:val="TekstprzypisukocowegoZnak"/>
    <w:uiPriority w:val="99"/>
    <w:semiHidden/>
    <w:unhideWhenUsed/>
    <w:rsid w:val="00BC2D89"/>
    <w:rPr>
      <w:sz w:val="20"/>
      <w:szCs w:val="20"/>
      <w:lang w:val="x-none"/>
    </w:rPr>
  </w:style>
  <w:style w:type="character" w:customStyle="1" w:styleId="TekstprzypisukocowegoZnak">
    <w:name w:val="Tekst przypisu końcowego Znak"/>
    <w:link w:val="Tekstprzypisukocowego"/>
    <w:uiPriority w:val="99"/>
    <w:semiHidden/>
    <w:rsid w:val="00BC2D89"/>
    <w:rPr>
      <w:lang w:eastAsia="en-US"/>
    </w:rPr>
  </w:style>
  <w:style w:type="character" w:styleId="Odwoanieprzypisukocowego">
    <w:name w:val="endnote reference"/>
    <w:uiPriority w:val="99"/>
    <w:semiHidden/>
    <w:unhideWhenUsed/>
    <w:rsid w:val="00BC2D89"/>
    <w:rPr>
      <w:vertAlign w:val="superscript"/>
    </w:rPr>
  </w:style>
  <w:style w:type="character" w:customStyle="1" w:styleId="Nagwek8Znak">
    <w:name w:val="Nagłówek 8 Znak"/>
    <w:link w:val="Nagwek8"/>
    <w:uiPriority w:val="9"/>
    <w:semiHidden/>
    <w:rsid w:val="00891F1A"/>
    <w:rPr>
      <w:rFonts w:ascii="Lucida Sans Unicode" w:eastAsia="Cambria" w:hAnsi="Lucida Sans Unicode" w:cs="Cambria"/>
      <w:i/>
      <w:iCs/>
      <w:sz w:val="24"/>
      <w:szCs w:val="24"/>
      <w:lang w:eastAsia="en-US"/>
    </w:rPr>
  </w:style>
  <w:style w:type="character" w:customStyle="1" w:styleId="Nagwek2Znak">
    <w:name w:val="Nagłówek 2 Znak"/>
    <w:link w:val="Nagwek2"/>
    <w:uiPriority w:val="9"/>
    <w:rsid w:val="00910846"/>
    <w:rPr>
      <w:rFonts w:ascii="Cambria Math" w:eastAsia="Cambria" w:hAnsi="Cambria Math" w:cs="Cambria"/>
      <w:b/>
      <w:bCs/>
      <w:i/>
      <w:iCs/>
      <w:sz w:val="28"/>
      <w:szCs w:val="28"/>
      <w:lang w:eastAsia="en-US"/>
    </w:rPr>
  </w:style>
  <w:style w:type="paragraph" w:styleId="Poprawka">
    <w:name w:val="Revision"/>
    <w:hidden/>
    <w:uiPriority w:val="99"/>
    <w:semiHidden/>
    <w:rsid w:val="00752A92"/>
    <w:rPr>
      <w:sz w:val="22"/>
      <w:szCs w:val="22"/>
      <w:lang w:eastAsia="en-US"/>
    </w:rPr>
  </w:style>
  <w:style w:type="paragraph" w:styleId="Tekstprzypisudolnego">
    <w:name w:val="footnote text"/>
    <w:basedOn w:val="Normalny"/>
    <w:link w:val="TekstprzypisudolnegoZnak"/>
    <w:uiPriority w:val="99"/>
    <w:semiHidden/>
    <w:unhideWhenUsed/>
    <w:rsid w:val="00FD0011"/>
    <w:rPr>
      <w:sz w:val="20"/>
      <w:szCs w:val="20"/>
    </w:rPr>
  </w:style>
  <w:style w:type="character" w:customStyle="1" w:styleId="TekstprzypisudolnegoZnak">
    <w:name w:val="Tekst przypisu dolnego Znak"/>
    <w:link w:val="Tekstprzypisudolnego"/>
    <w:uiPriority w:val="99"/>
    <w:semiHidden/>
    <w:rsid w:val="00FD0011"/>
    <w:rPr>
      <w:lang w:eastAsia="en-US"/>
    </w:rPr>
  </w:style>
  <w:style w:type="character" w:styleId="Odwoanieprzypisudolnego">
    <w:name w:val="footnote reference"/>
    <w:uiPriority w:val="99"/>
    <w:semiHidden/>
    <w:unhideWhenUsed/>
    <w:rsid w:val="00FD0011"/>
    <w:rPr>
      <w:vertAlign w:val="superscript"/>
    </w:rPr>
  </w:style>
  <w:style w:type="character" w:customStyle="1" w:styleId="AkapitzlistZnak">
    <w:name w:val="Akapit z listą Znak"/>
    <w:link w:val="Akapitzlist"/>
    <w:uiPriority w:val="34"/>
    <w:rsid w:val="00A877E5"/>
    <w:rPr>
      <w:sz w:val="22"/>
      <w:szCs w:val="22"/>
      <w:lang w:eastAsia="en-US"/>
    </w:rPr>
  </w:style>
  <w:style w:type="character" w:styleId="Nierozpoznanawzmianka">
    <w:name w:val="Unresolved Mention"/>
    <w:basedOn w:val="Domylnaczcionkaakapitu"/>
    <w:uiPriority w:val="99"/>
    <w:semiHidden/>
    <w:unhideWhenUsed/>
    <w:rsid w:val="002E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777">
      <w:bodyDiv w:val="1"/>
      <w:marLeft w:val="0"/>
      <w:marRight w:val="0"/>
      <w:marTop w:val="0"/>
      <w:marBottom w:val="0"/>
      <w:divBdr>
        <w:top w:val="none" w:sz="0" w:space="0" w:color="auto"/>
        <w:left w:val="none" w:sz="0" w:space="0" w:color="auto"/>
        <w:bottom w:val="none" w:sz="0" w:space="0" w:color="auto"/>
        <w:right w:val="none" w:sz="0" w:space="0" w:color="auto"/>
      </w:divBdr>
    </w:div>
    <w:div w:id="49959143">
      <w:bodyDiv w:val="1"/>
      <w:marLeft w:val="0"/>
      <w:marRight w:val="0"/>
      <w:marTop w:val="0"/>
      <w:marBottom w:val="0"/>
      <w:divBdr>
        <w:top w:val="none" w:sz="0" w:space="0" w:color="auto"/>
        <w:left w:val="none" w:sz="0" w:space="0" w:color="auto"/>
        <w:bottom w:val="none" w:sz="0" w:space="0" w:color="auto"/>
        <w:right w:val="none" w:sz="0" w:space="0" w:color="auto"/>
      </w:divBdr>
    </w:div>
    <w:div w:id="59210189">
      <w:bodyDiv w:val="1"/>
      <w:marLeft w:val="0"/>
      <w:marRight w:val="0"/>
      <w:marTop w:val="0"/>
      <w:marBottom w:val="0"/>
      <w:divBdr>
        <w:top w:val="none" w:sz="0" w:space="0" w:color="auto"/>
        <w:left w:val="none" w:sz="0" w:space="0" w:color="auto"/>
        <w:bottom w:val="none" w:sz="0" w:space="0" w:color="auto"/>
        <w:right w:val="none" w:sz="0" w:space="0" w:color="auto"/>
      </w:divBdr>
    </w:div>
    <w:div w:id="113251537">
      <w:bodyDiv w:val="1"/>
      <w:marLeft w:val="0"/>
      <w:marRight w:val="0"/>
      <w:marTop w:val="0"/>
      <w:marBottom w:val="0"/>
      <w:divBdr>
        <w:top w:val="none" w:sz="0" w:space="0" w:color="auto"/>
        <w:left w:val="none" w:sz="0" w:space="0" w:color="auto"/>
        <w:bottom w:val="none" w:sz="0" w:space="0" w:color="auto"/>
        <w:right w:val="none" w:sz="0" w:space="0" w:color="auto"/>
      </w:divBdr>
    </w:div>
    <w:div w:id="196242683">
      <w:bodyDiv w:val="1"/>
      <w:marLeft w:val="0"/>
      <w:marRight w:val="0"/>
      <w:marTop w:val="0"/>
      <w:marBottom w:val="0"/>
      <w:divBdr>
        <w:top w:val="none" w:sz="0" w:space="0" w:color="auto"/>
        <w:left w:val="none" w:sz="0" w:space="0" w:color="auto"/>
        <w:bottom w:val="none" w:sz="0" w:space="0" w:color="auto"/>
        <w:right w:val="none" w:sz="0" w:space="0" w:color="auto"/>
      </w:divBdr>
    </w:div>
    <w:div w:id="298731349">
      <w:bodyDiv w:val="1"/>
      <w:marLeft w:val="0"/>
      <w:marRight w:val="0"/>
      <w:marTop w:val="0"/>
      <w:marBottom w:val="0"/>
      <w:divBdr>
        <w:top w:val="none" w:sz="0" w:space="0" w:color="auto"/>
        <w:left w:val="none" w:sz="0" w:space="0" w:color="auto"/>
        <w:bottom w:val="none" w:sz="0" w:space="0" w:color="auto"/>
        <w:right w:val="none" w:sz="0" w:space="0" w:color="auto"/>
      </w:divBdr>
    </w:div>
    <w:div w:id="529030876">
      <w:bodyDiv w:val="1"/>
      <w:marLeft w:val="0"/>
      <w:marRight w:val="0"/>
      <w:marTop w:val="0"/>
      <w:marBottom w:val="0"/>
      <w:divBdr>
        <w:top w:val="none" w:sz="0" w:space="0" w:color="auto"/>
        <w:left w:val="none" w:sz="0" w:space="0" w:color="auto"/>
        <w:bottom w:val="none" w:sz="0" w:space="0" w:color="auto"/>
        <w:right w:val="none" w:sz="0" w:space="0" w:color="auto"/>
      </w:divBdr>
      <w:divsChild>
        <w:div w:id="56101144">
          <w:marLeft w:val="0"/>
          <w:marRight w:val="0"/>
          <w:marTop w:val="0"/>
          <w:marBottom w:val="0"/>
          <w:divBdr>
            <w:top w:val="none" w:sz="0" w:space="0" w:color="auto"/>
            <w:left w:val="none" w:sz="0" w:space="0" w:color="auto"/>
            <w:bottom w:val="none" w:sz="0" w:space="0" w:color="auto"/>
            <w:right w:val="none" w:sz="0" w:space="0" w:color="auto"/>
          </w:divBdr>
        </w:div>
        <w:div w:id="1773934790">
          <w:marLeft w:val="0"/>
          <w:marRight w:val="0"/>
          <w:marTop w:val="0"/>
          <w:marBottom w:val="0"/>
          <w:divBdr>
            <w:top w:val="none" w:sz="0" w:space="0" w:color="auto"/>
            <w:left w:val="none" w:sz="0" w:space="0" w:color="auto"/>
            <w:bottom w:val="none" w:sz="0" w:space="0" w:color="auto"/>
            <w:right w:val="none" w:sz="0" w:space="0" w:color="auto"/>
          </w:divBdr>
        </w:div>
        <w:div w:id="1869755900">
          <w:marLeft w:val="0"/>
          <w:marRight w:val="0"/>
          <w:marTop w:val="0"/>
          <w:marBottom w:val="0"/>
          <w:divBdr>
            <w:top w:val="none" w:sz="0" w:space="0" w:color="auto"/>
            <w:left w:val="none" w:sz="0" w:space="0" w:color="auto"/>
            <w:bottom w:val="none" w:sz="0" w:space="0" w:color="auto"/>
            <w:right w:val="none" w:sz="0" w:space="0" w:color="auto"/>
          </w:divBdr>
        </w:div>
      </w:divsChild>
    </w:div>
    <w:div w:id="559756862">
      <w:bodyDiv w:val="1"/>
      <w:marLeft w:val="0"/>
      <w:marRight w:val="0"/>
      <w:marTop w:val="0"/>
      <w:marBottom w:val="0"/>
      <w:divBdr>
        <w:top w:val="none" w:sz="0" w:space="0" w:color="auto"/>
        <w:left w:val="none" w:sz="0" w:space="0" w:color="auto"/>
        <w:bottom w:val="none" w:sz="0" w:space="0" w:color="auto"/>
        <w:right w:val="none" w:sz="0" w:space="0" w:color="auto"/>
      </w:divBdr>
      <w:divsChild>
        <w:div w:id="628826655">
          <w:marLeft w:val="0"/>
          <w:marRight w:val="0"/>
          <w:marTop w:val="0"/>
          <w:marBottom w:val="0"/>
          <w:divBdr>
            <w:top w:val="none" w:sz="0" w:space="0" w:color="auto"/>
            <w:left w:val="none" w:sz="0" w:space="0" w:color="auto"/>
            <w:bottom w:val="none" w:sz="0" w:space="0" w:color="auto"/>
            <w:right w:val="none" w:sz="0" w:space="0" w:color="auto"/>
          </w:divBdr>
        </w:div>
        <w:div w:id="1131746366">
          <w:marLeft w:val="0"/>
          <w:marRight w:val="0"/>
          <w:marTop w:val="0"/>
          <w:marBottom w:val="0"/>
          <w:divBdr>
            <w:top w:val="none" w:sz="0" w:space="0" w:color="auto"/>
            <w:left w:val="none" w:sz="0" w:space="0" w:color="auto"/>
            <w:bottom w:val="none" w:sz="0" w:space="0" w:color="auto"/>
            <w:right w:val="none" w:sz="0" w:space="0" w:color="auto"/>
          </w:divBdr>
        </w:div>
      </w:divsChild>
    </w:div>
    <w:div w:id="572660307">
      <w:bodyDiv w:val="1"/>
      <w:marLeft w:val="0"/>
      <w:marRight w:val="0"/>
      <w:marTop w:val="0"/>
      <w:marBottom w:val="0"/>
      <w:divBdr>
        <w:top w:val="none" w:sz="0" w:space="0" w:color="auto"/>
        <w:left w:val="none" w:sz="0" w:space="0" w:color="auto"/>
        <w:bottom w:val="none" w:sz="0" w:space="0" w:color="auto"/>
        <w:right w:val="none" w:sz="0" w:space="0" w:color="auto"/>
      </w:divBdr>
      <w:divsChild>
        <w:div w:id="1632129553">
          <w:marLeft w:val="0"/>
          <w:marRight w:val="0"/>
          <w:marTop w:val="0"/>
          <w:marBottom w:val="0"/>
          <w:divBdr>
            <w:top w:val="none" w:sz="0" w:space="0" w:color="auto"/>
            <w:left w:val="none" w:sz="0" w:space="0" w:color="auto"/>
            <w:bottom w:val="none" w:sz="0" w:space="0" w:color="auto"/>
            <w:right w:val="none" w:sz="0" w:space="0" w:color="auto"/>
          </w:divBdr>
        </w:div>
        <w:div w:id="1849130537">
          <w:marLeft w:val="0"/>
          <w:marRight w:val="0"/>
          <w:marTop w:val="0"/>
          <w:marBottom w:val="0"/>
          <w:divBdr>
            <w:top w:val="none" w:sz="0" w:space="0" w:color="auto"/>
            <w:left w:val="none" w:sz="0" w:space="0" w:color="auto"/>
            <w:bottom w:val="none" w:sz="0" w:space="0" w:color="auto"/>
            <w:right w:val="none" w:sz="0" w:space="0" w:color="auto"/>
          </w:divBdr>
        </w:div>
      </w:divsChild>
    </w:div>
    <w:div w:id="778380873">
      <w:bodyDiv w:val="1"/>
      <w:marLeft w:val="0"/>
      <w:marRight w:val="0"/>
      <w:marTop w:val="0"/>
      <w:marBottom w:val="0"/>
      <w:divBdr>
        <w:top w:val="none" w:sz="0" w:space="0" w:color="auto"/>
        <w:left w:val="none" w:sz="0" w:space="0" w:color="auto"/>
        <w:bottom w:val="none" w:sz="0" w:space="0" w:color="auto"/>
        <w:right w:val="none" w:sz="0" w:space="0" w:color="auto"/>
      </w:divBdr>
    </w:div>
    <w:div w:id="815924896">
      <w:bodyDiv w:val="1"/>
      <w:marLeft w:val="0"/>
      <w:marRight w:val="0"/>
      <w:marTop w:val="0"/>
      <w:marBottom w:val="0"/>
      <w:divBdr>
        <w:top w:val="none" w:sz="0" w:space="0" w:color="auto"/>
        <w:left w:val="none" w:sz="0" w:space="0" w:color="auto"/>
        <w:bottom w:val="none" w:sz="0" w:space="0" w:color="auto"/>
        <w:right w:val="none" w:sz="0" w:space="0" w:color="auto"/>
      </w:divBdr>
    </w:div>
    <w:div w:id="928925876">
      <w:bodyDiv w:val="1"/>
      <w:marLeft w:val="0"/>
      <w:marRight w:val="0"/>
      <w:marTop w:val="0"/>
      <w:marBottom w:val="0"/>
      <w:divBdr>
        <w:top w:val="none" w:sz="0" w:space="0" w:color="auto"/>
        <w:left w:val="none" w:sz="0" w:space="0" w:color="auto"/>
        <w:bottom w:val="none" w:sz="0" w:space="0" w:color="auto"/>
        <w:right w:val="none" w:sz="0" w:space="0" w:color="auto"/>
      </w:divBdr>
    </w:div>
    <w:div w:id="1289705458">
      <w:bodyDiv w:val="1"/>
      <w:marLeft w:val="0"/>
      <w:marRight w:val="0"/>
      <w:marTop w:val="0"/>
      <w:marBottom w:val="0"/>
      <w:divBdr>
        <w:top w:val="none" w:sz="0" w:space="0" w:color="auto"/>
        <w:left w:val="none" w:sz="0" w:space="0" w:color="auto"/>
        <w:bottom w:val="none" w:sz="0" w:space="0" w:color="auto"/>
        <w:right w:val="none" w:sz="0" w:space="0" w:color="auto"/>
      </w:divBdr>
    </w:div>
    <w:div w:id="1354498267">
      <w:bodyDiv w:val="1"/>
      <w:marLeft w:val="0"/>
      <w:marRight w:val="0"/>
      <w:marTop w:val="0"/>
      <w:marBottom w:val="0"/>
      <w:divBdr>
        <w:top w:val="none" w:sz="0" w:space="0" w:color="auto"/>
        <w:left w:val="none" w:sz="0" w:space="0" w:color="auto"/>
        <w:bottom w:val="none" w:sz="0" w:space="0" w:color="auto"/>
        <w:right w:val="none" w:sz="0" w:space="0" w:color="auto"/>
      </w:divBdr>
    </w:div>
    <w:div w:id="1426731649">
      <w:bodyDiv w:val="1"/>
      <w:marLeft w:val="0"/>
      <w:marRight w:val="0"/>
      <w:marTop w:val="0"/>
      <w:marBottom w:val="0"/>
      <w:divBdr>
        <w:top w:val="none" w:sz="0" w:space="0" w:color="auto"/>
        <w:left w:val="none" w:sz="0" w:space="0" w:color="auto"/>
        <w:bottom w:val="none" w:sz="0" w:space="0" w:color="auto"/>
        <w:right w:val="none" w:sz="0" w:space="0" w:color="auto"/>
      </w:divBdr>
    </w:div>
    <w:div w:id="1542597749">
      <w:bodyDiv w:val="1"/>
      <w:marLeft w:val="0"/>
      <w:marRight w:val="0"/>
      <w:marTop w:val="0"/>
      <w:marBottom w:val="0"/>
      <w:divBdr>
        <w:top w:val="none" w:sz="0" w:space="0" w:color="auto"/>
        <w:left w:val="none" w:sz="0" w:space="0" w:color="auto"/>
        <w:bottom w:val="none" w:sz="0" w:space="0" w:color="auto"/>
        <w:right w:val="none" w:sz="0" w:space="0" w:color="auto"/>
      </w:divBdr>
    </w:div>
    <w:div w:id="1885674745">
      <w:bodyDiv w:val="1"/>
      <w:marLeft w:val="0"/>
      <w:marRight w:val="0"/>
      <w:marTop w:val="0"/>
      <w:marBottom w:val="0"/>
      <w:divBdr>
        <w:top w:val="none" w:sz="0" w:space="0" w:color="auto"/>
        <w:left w:val="none" w:sz="0" w:space="0" w:color="auto"/>
        <w:bottom w:val="none" w:sz="0" w:space="0" w:color="auto"/>
        <w:right w:val="none" w:sz="0" w:space="0" w:color="auto"/>
      </w:divBdr>
    </w:div>
    <w:div w:id="2003703903">
      <w:bodyDiv w:val="1"/>
      <w:marLeft w:val="0"/>
      <w:marRight w:val="0"/>
      <w:marTop w:val="0"/>
      <w:marBottom w:val="0"/>
      <w:divBdr>
        <w:top w:val="none" w:sz="0" w:space="0" w:color="auto"/>
        <w:left w:val="none" w:sz="0" w:space="0" w:color="auto"/>
        <w:bottom w:val="none" w:sz="0" w:space="0" w:color="auto"/>
        <w:right w:val="none" w:sz="0" w:space="0" w:color="auto"/>
      </w:divBdr>
    </w:div>
    <w:div w:id="2032799978">
      <w:bodyDiv w:val="1"/>
      <w:marLeft w:val="0"/>
      <w:marRight w:val="0"/>
      <w:marTop w:val="0"/>
      <w:marBottom w:val="0"/>
      <w:divBdr>
        <w:top w:val="none" w:sz="0" w:space="0" w:color="auto"/>
        <w:left w:val="none" w:sz="0" w:space="0" w:color="auto"/>
        <w:bottom w:val="none" w:sz="0" w:space="0" w:color="auto"/>
        <w:right w:val="none" w:sz="0" w:space="0" w:color="auto"/>
      </w:divBdr>
    </w:div>
    <w:div w:id="20621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m.i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m.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0818EF6B5350A41A0564D6EB156BED2" ma:contentTypeVersion="14" ma:contentTypeDescription="Utwórz nowy dokument." ma:contentTypeScope="" ma:versionID="cf46a19faee7aafde64ebd9c9d247cef">
  <xsd:schema xmlns:xsd="http://www.w3.org/2001/XMLSchema" xmlns:xs="http://www.w3.org/2001/XMLSchema" xmlns:p="http://schemas.microsoft.com/office/2006/metadata/properties" xmlns:ns2="530c91ee-45f3-4e6c-b97b-1c1fbcca2059" xmlns:ns3="b9e4e760-ce4e-496f-85fc-024dd1ffe7c3" targetNamespace="http://schemas.microsoft.com/office/2006/metadata/properties" ma:root="true" ma:fieldsID="ed880a760046c4989106fd4e91b9ea9d" ns2:_="" ns3:_="">
    <xsd:import namespace="530c91ee-45f3-4e6c-b97b-1c1fbcca2059"/>
    <xsd:import namespace="b9e4e760-ce4e-496f-85fc-024dd1ffe7c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91ee-45f3-4e6c-b97b-1c1fbcca20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e2c53762-ebff-4539-afa5-fdd7c78b8a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e4e760-ce4e-496f-85fc-024dd1ffe7c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c2dd9d-2ab2-4d52-9574-14f6641388d8}" ma:internalName="TaxCatchAll" ma:showField="CatchAllData" ma:web="b9e4e760-ce4e-496f-85fc-024dd1ffe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0c91ee-45f3-4e6c-b97b-1c1fbcca2059">
      <Terms xmlns="http://schemas.microsoft.com/office/infopath/2007/PartnerControls"/>
    </lcf76f155ced4ddcb4097134ff3c332f>
    <TaxCatchAll xmlns="b9e4e760-ce4e-496f-85fc-024dd1ffe7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FD7A5-3D86-4CA7-9B24-1A613ED139EA}">
  <ds:schemaRefs>
    <ds:schemaRef ds:uri="http://schemas.openxmlformats.org/officeDocument/2006/bibliography"/>
  </ds:schemaRefs>
</ds:datastoreItem>
</file>

<file path=customXml/itemProps2.xml><?xml version="1.0" encoding="utf-8"?>
<ds:datastoreItem xmlns:ds="http://schemas.openxmlformats.org/officeDocument/2006/customXml" ds:itemID="{D5786128-6DAC-49B4-B34E-B149AD272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91ee-45f3-4e6c-b97b-1c1fbcca2059"/>
    <ds:schemaRef ds:uri="b9e4e760-ce4e-496f-85fc-024dd1ffe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E6033-608D-46B7-9919-5D0293D3CE4B}">
  <ds:schemaRefs>
    <ds:schemaRef ds:uri="http://schemas.microsoft.com/office/2006/metadata/properties"/>
    <ds:schemaRef ds:uri="http://schemas.microsoft.com/office/infopath/2007/PartnerControls"/>
    <ds:schemaRef ds:uri="530c91ee-45f3-4e6c-b97b-1c1fbcca2059"/>
    <ds:schemaRef ds:uri="b9e4e760-ce4e-496f-85fc-024dd1ffe7c3"/>
  </ds:schemaRefs>
</ds:datastoreItem>
</file>

<file path=customXml/itemProps4.xml><?xml version="1.0" encoding="utf-8"?>
<ds:datastoreItem xmlns:ds="http://schemas.openxmlformats.org/officeDocument/2006/customXml" ds:itemID="{2BB62355-933D-452A-969B-B8DC7A4A1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12570</Words>
  <Characters>75421</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87816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Ania</dc:creator>
  <cp:keywords/>
  <dc:description/>
  <cp:lastModifiedBy>Monika Kłobucka</cp:lastModifiedBy>
  <cp:revision>3</cp:revision>
  <cp:lastPrinted>2024-05-18T01:48:00Z</cp:lastPrinted>
  <dcterms:created xsi:type="dcterms:W3CDTF">2026-03-25T07:32:00Z</dcterms:created>
  <dcterms:modified xsi:type="dcterms:W3CDTF">2026-03-25T07:34:00Z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0x010100B0818EF6B5350A41A0564D6EB156BED2</vt:lpwstr>
  </property>
  <property fmtid="{D5CDD505-2E9C-101B-9397-08002B2CF9AE}" pid="3" name="MediaServiceImageTags">
    <vt:lpwstr/>
  </property>
</Properties>
</file>